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3.png" ContentType="image/png"/>
  <Override PartName="/word/media/rId26.jpg" ContentType="image/jpeg"/>
  <Override PartName="/word/media/rId24.png" ContentType="image/png"/>
  <Override PartName="/word/media/rId29.jpg" ContentType="image/jpeg"/>
  <Override PartName="/word/media/rId27.png" ContentType="image/png"/>
  <Override PartName="/word/media/rId30.jpg" ContentType="image/jpe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№3</w:t>
      </w:r>
      <w:r>
        <w:t xml:space="preserve"> </w:t>
      </w:r>
    </w:p>
    <w:p>
      <w:pPr>
        <w:pStyle w:val="BodyText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Щепелева Марина Евгеньевна</w:t>
      </w:r>
    </w:p>
    <w:p>
      <w:pPr>
        <w:pStyle w:val="BodyText"/>
      </w:pPr>
      <w:r>
        <w:t xml:space="preserve">Группа: НФИбд-03-19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Построение простейших моделей боевых действий – модели Ланчестера</w:t>
      </w:r>
    </w:p>
    <w:bookmarkEnd w:id="20"/>
    <w:bookmarkStart w:id="21" w:name="теоретическое-введение"/>
    <w:p>
      <w:pPr>
        <w:pStyle w:val="Heading1"/>
      </w:pP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OpenModelica это бесплатное программное обеспечение для численного моделирования в физической системе.</w:t>
      </w:r>
      <w:r>
        <w:t xml:space="preserve"> </w:t>
      </w:r>
      <w:r>
        <w:t xml:space="preserve">Основанный на Modelica, он позволяет моделировать, оптимизировать и анализировать сложные физические системы.</w:t>
      </w:r>
    </w:p>
    <w:bookmarkEnd w:id="21"/>
    <w:bookmarkStart w:id="22" w:name="условия-задачи"/>
    <w:p>
      <w:pPr>
        <w:pStyle w:val="Heading1"/>
      </w:pPr>
      <w:r>
        <w:rPr>
          <w:bCs/>
          <w:b/>
        </w:rPr>
        <w:t xml:space="preserve">Условия задачи</w:t>
      </w:r>
    </w:p>
    <w:p>
      <w:pPr>
        <w:pStyle w:val="FirstParagraph"/>
      </w:pPr>
      <w:r>
        <w:rPr>
          <w:bCs/>
          <w:b/>
        </w:rPr>
        <w:t xml:space="preserve">Вариант - 39</w:t>
      </w:r>
    </w:p>
    <w:p>
      <w:pPr>
        <w:pStyle w:val="BodyText"/>
      </w:pPr>
      <w:r>
        <w:t xml:space="preserve">Между страной Х и страной У идет война. Численность состава войск исчисляется от начала войны, и являются временными функциями x(t) и y(t). В начальный момент времени страна Х имеет армию численностью 21 050 человек, а в распоряжении страны У армия численностью в 8 900 человек. Для упрощения модели считаем, что коэффициенты a,b,c,h постоянны. Также считаем P(t) и</w:t>
      </w:r>
      <w:r>
        <w:t xml:space="preserve"> </w:t>
      </w:r>
      <w:r>
        <w:t xml:space="preserve">Q(t) непрерывные функции.</w:t>
      </w:r>
      <w:r>
        <w:t xml:space="preserve"> </w:t>
      </w:r>
      <w:r>
        <w:t xml:space="preserve">Постройте графики изменения численности войск армии Х и армии У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действий между регулярными войсками</w:t>
      </w:r>
    </w:p>
    <w:p>
      <w:pPr>
        <w:numPr>
          <w:ilvl w:val="0"/>
          <w:numId w:val="1001"/>
        </w:numPr>
        <w:pStyle w:val="Compact"/>
      </w:pPr>
      <w:r>
        <w:t xml:space="preserve">Модель ведение боевых действий с участием регулярных войск и партизанских отрядов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1. Модель боевых действий между регулярными войсками</w:t>
      </w:r>
    </w:p>
    <w:p>
      <w:pPr>
        <w:pStyle w:val="BodyText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CaptionedFigure"/>
      </w:pPr>
      <w:r>
        <w:drawing>
          <wp:inline>
            <wp:extent cx="2919932" cy="1091132"/>
            <wp:effectExtent b="0" l="0" r="0" t="0"/>
            <wp:docPr descr="photo" title="модель боевых действий между регулярными войсками" id="1" name="Picture"/>
            <a:graphic>
              <a:graphicData uri="http://schemas.openxmlformats.org/drawingml/2006/picture">
                <pic:pic>
                  <pic:nvPicPr>
                    <pic:cNvPr descr="photo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2" cy="10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Потери, не связанные с боевыми действиями, описывают члены a(t)x(t) и h(t)y(t), члены b(t)y(t) и c(t)x(t) отражают потери на поле боя. Коэффициенты b(t) и c(t) указывают на эффективность боевых действий со стороны у и х соответственно, a(t),h(t) - величины, характеризующие степень влияния различных факторов на потери. Функции P(t),Q(t) 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Модель боевых действий между регулярными войсками описывается следующими уравнениями:</w:t>
      </w:r>
    </w:p>
    <w:p>
      <w:pPr>
        <w:pStyle w:val="CaptionedFigure"/>
      </w:pPr>
      <w:r>
        <w:drawing>
          <wp:inline>
            <wp:extent cx="4622800" cy="1574800"/>
            <wp:effectExtent b="0" l="0" r="0" t="0"/>
            <wp:docPr descr="photo" title="модель боевых действий между регулярными войсками в варианте 39" id="1" name="Picture"/>
            <a:graphic>
              <a:graphicData uri="http://schemas.openxmlformats.org/drawingml/2006/picture">
                <pic:pic>
                  <pic:nvPicPr>
                    <pic:cNvPr descr="photo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Для построения модели мы используем следующий скрипт:</w:t>
      </w:r>
    </w:p>
    <w:p>
      <w:pPr>
        <w:pStyle w:val="CaptionedFigure"/>
      </w:pPr>
      <w:r>
        <w:drawing>
          <wp:inline>
            <wp:extent cx="5334000" cy="2612826"/>
            <wp:effectExtent b="0" l="0" r="0" t="0"/>
            <wp:docPr descr="photo" title="код для модели боевых действий между регулярными войсками в варианте 39" id="1" name="Picture"/>
            <a:graphic>
              <a:graphicData uri="http://schemas.openxmlformats.org/drawingml/2006/picture">
                <pic:pic>
                  <pic:nvPicPr>
                    <pic:cNvPr descr="photo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В итоге получаем следующий график:</w:t>
      </w:r>
    </w:p>
    <w:p>
      <w:pPr>
        <w:pStyle w:val="CaptionedFigure"/>
      </w:pPr>
      <w:r>
        <w:drawing>
          <wp:inline>
            <wp:extent cx="5334000" cy="2612826"/>
            <wp:effectExtent b="0" l="0" r="0" t="0"/>
            <wp:docPr descr="photo" title="график для модели боевых действий между регулярными войсками в варианте 39" id="1" name="Picture"/>
            <a:graphic>
              <a:graphicData uri="http://schemas.openxmlformats.org/drawingml/2006/picture">
                <pic:pic>
                  <pic:nvPicPr>
                    <pic:cNvPr descr="photo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Мы видим, что армия страны Y быстрее достигнет нуля, чем армия X, следовательно страна Y проиграет в войне.</w:t>
      </w:r>
    </w:p>
    <w:p>
      <w:pPr>
        <w:pStyle w:val="BodyText"/>
      </w:pPr>
      <w:r>
        <w:rPr>
          <w:iCs/>
          <w:i/>
          <w:bCs/>
          <w:b/>
        </w:rPr>
        <w:t xml:space="preserve">2. Модель ведение боевых действий с участием регулярных войск и партизанских отрядов</w:t>
      </w:r>
    </w:p>
    <w:p>
      <w:pPr>
        <w:pStyle w:val="BodyText"/>
      </w:pPr>
      <w:r>
        <w:t xml:space="preserve">В этом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CaptionedFigure"/>
      </w:pPr>
      <w:r>
        <w:drawing>
          <wp:inline>
            <wp:extent cx="3311818" cy="1075764"/>
            <wp:effectExtent b="0" l="0" r="0" t="0"/>
            <wp:docPr descr="photo" title="модель ведение боевых действий с участием регулярных войск и партизанских отрядов" id="1" name="Picture"/>
            <a:graphic>
              <a:graphicData uri="http://schemas.openxmlformats.org/drawingml/2006/picture">
                <pic:pic>
                  <pic:nvPicPr>
                    <pic:cNvPr descr="photo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18" cy="107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Модель ведение боевых действий с участием регулярных войск и партизанских отрядов в нашем варианте варианте:</w:t>
      </w:r>
    </w:p>
    <w:p>
      <w:pPr>
        <w:pStyle w:val="CaptionedFigure"/>
      </w:pPr>
      <w:r>
        <w:drawing>
          <wp:inline>
            <wp:extent cx="5334000" cy="1770576"/>
            <wp:effectExtent b="0" l="0" r="0" t="0"/>
            <wp:docPr descr="photo" title="модель ведение боевых действий с участием регулярных войск и партизанских отрядов в варианте 39" id="1" name="Picture"/>
            <a:graphic>
              <a:graphicData uri="http://schemas.openxmlformats.org/drawingml/2006/picture">
                <pic:pic>
                  <pic:nvPicPr>
                    <pic:cNvPr descr="photo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Для построения модели мы используем следующий скрипт:</w:t>
      </w:r>
    </w:p>
    <w:p>
      <w:pPr>
        <w:pStyle w:val="CaptionedFigure"/>
      </w:pPr>
      <w:r>
        <w:drawing>
          <wp:inline>
            <wp:extent cx="5334000" cy="2825353"/>
            <wp:effectExtent b="0" l="0" r="0" t="0"/>
            <wp:docPr descr="photo" title="код для модели ведение боевых действий с участием регулярных войск и партизанских отрядов в варианте 39" id="1" name="Picture"/>
            <a:graphic>
              <a:graphicData uri="http://schemas.openxmlformats.org/drawingml/2006/picture">
                <pic:pic>
                  <pic:nvPicPr>
                    <pic:cNvPr descr="photo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В итоге получаем следующий график:</w:t>
      </w:r>
    </w:p>
    <w:p>
      <w:pPr>
        <w:pStyle w:val="CaptionedFigure"/>
      </w:pPr>
      <w:r>
        <w:drawing>
          <wp:inline>
            <wp:extent cx="5334000" cy="2504479"/>
            <wp:effectExtent b="0" l="0" r="0" t="0"/>
            <wp:docPr descr="photo" title="график для модели ведение боевых действий с участием регулярных войск и партизанских отрядов в варианте 39" id="1" name="Picture"/>
            <a:graphic>
              <a:graphicData uri="http://schemas.openxmlformats.org/drawingml/2006/picture">
                <pic:pic>
                  <pic:nvPicPr>
                    <pic:cNvPr descr="photo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Мы видим, что армия страны Y быстро достигла нуля, следовательно победу в войне одержит страна X.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научились выполнять построения математических моделей: Модель боевых действий между регулярными войсками, Модель ведение боевых действий с участием регулярных войск и партизанских отрядов в OpenModelica.</w:t>
      </w:r>
    </w:p>
    <w:bookmarkEnd w:id="32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Кулябов, Д.С. - Модель боевых действий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3" Target="media/rId23.png" /><Relationship Type="http://schemas.openxmlformats.org/officeDocument/2006/relationships/image" Id="rId26" Target="media/rId26.jpg" /><Relationship Type="http://schemas.openxmlformats.org/officeDocument/2006/relationships/image" Id="rId24" Target="media/rId24.png" /><Relationship Type="http://schemas.openxmlformats.org/officeDocument/2006/relationships/image" Id="rId29" Target="media/rId29.jpg" /><Relationship Type="http://schemas.openxmlformats.org/officeDocument/2006/relationships/image" Id="rId27" Target="media/rId27.png" /><Relationship Type="http://schemas.openxmlformats.org/officeDocument/2006/relationships/image" Id="rId30" Target="media/rId30.jp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2022-02-26T19:35:05Z</dcterms:created>
  <dcterms:modified xsi:type="dcterms:W3CDTF">2022-02-26T19:35:05Z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