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EC756" w14:textId="64B37CA1" w:rsidR="00C65A9E" w:rsidRDefault="00C65A9E">
      <w:pPr>
        <w:rPr>
          <w:lang w:val="en-US"/>
        </w:rPr>
      </w:pPr>
      <w:r>
        <w:rPr>
          <w:lang w:val="en-US"/>
        </w:rPr>
        <w:t>MALL CUSTOMER INSIGHTS:</w:t>
      </w:r>
    </w:p>
    <w:p w14:paraId="5A312EB2" w14:textId="0908AAF3" w:rsidR="00AA0418" w:rsidRPr="00AA0418" w:rsidRDefault="00CD36F6" w:rsidP="00AA0418">
      <w:r>
        <w:t>1.</w:t>
      </w:r>
      <w:r w:rsidR="00AA0418" w:rsidRPr="00AA0418">
        <w:t xml:space="preserve"> Customers are seg</w:t>
      </w:r>
      <w:r>
        <w:t>m</w:t>
      </w:r>
      <w:r w:rsidR="00AA0418" w:rsidRPr="00AA0418">
        <w:t xml:space="preserve">ented into 5 distinct groups based on income and spending behavior. </w:t>
      </w:r>
    </w:p>
    <w:p w14:paraId="2BD9372F" w14:textId="7C3F8D54" w:rsidR="00AA0418" w:rsidRPr="00AA0418" w:rsidRDefault="00CD36F6" w:rsidP="00AA0418">
      <w:r>
        <w:t>2.</w:t>
      </w:r>
      <w:r w:rsidR="00AA0418" w:rsidRPr="00AA0418">
        <w:t xml:space="preserve">Cluster 1 represents premium customers with high income and high spending, contributing the most to revenue. </w:t>
      </w:r>
    </w:p>
    <w:p w14:paraId="4726DBB8" w14:textId="099AD070" w:rsidR="00AA0418" w:rsidRPr="00AA0418" w:rsidRDefault="00CD36F6" w:rsidP="00AA0418">
      <w:r>
        <w:t>3.</w:t>
      </w:r>
      <w:r w:rsidR="00AA0418" w:rsidRPr="00AA0418">
        <w:t xml:space="preserve"> Cluster 3 consists of high-income but low-spending customers, indicating strong potential for targeted marketing. </w:t>
      </w:r>
    </w:p>
    <w:p w14:paraId="38C7ECEC" w14:textId="3B1C7741" w:rsidR="00AA0418" w:rsidRPr="00AA0418" w:rsidRDefault="00130E77" w:rsidP="00AA0418">
      <w:r>
        <w:t>4.</w:t>
      </w:r>
      <w:r w:rsidR="00AA0418" w:rsidRPr="00AA0418">
        <w:t xml:space="preserve"> Cluster 2 shows low-income but high-spending behavior, suggesting impulsive buying patterns. </w:t>
      </w:r>
    </w:p>
    <w:p w14:paraId="68D8F3B9" w14:textId="1B7A4893" w:rsidR="00AA0418" w:rsidRPr="00AA0418" w:rsidRDefault="00130E77" w:rsidP="00AA0418">
      <w:r>
        <w:t>5.</w:t>
      </w:r>
      <w:r w:rsidR="00AA0418" w:rsidRPr="00AA0418">
        <w:t xml:space="preserve">Cluster 4 contains low-income, low-spending customers who contribute least to revenue. </w:t>
      </w:r>
    </w:p>
    <w:p w14:paraId="660ADFD0" w14:textId="35AC0538" w:rsidR="00AA0418" w:rsidRPr="00AA0418" w:rsidRDefault="00130E77" w:rsidP="00AA0418">
      <w:r>
        <w:t>6.</w:t>
      </w:r>
      <w:r w:rsidR="00AA0418" w:rsidRPr="00AA0418">
        <w:t xml:space="preserve"> Cluster 0 represents average customers with moderate income and spending. </w:t>
      </w:r>
    </w:p>
    <w:p w14:paraId="4A392613" w14:textId="1E784941" w:rsidR="00AA0418" w:rsidRPr="00AA0418" w:rsidRDefault="00130E77" w:rsidP="00AA0418">
      <w:r>
        <w:t>7.</w:t>
      </w:r>
      <w:r w:rsidR="00AA0418" w:rsidRPr="00AA0418">
        <w:t xml:space="preserve"> Businesses should focus on retaining premium customers through loyalty programs. </w:t>
      </w:r>
    </w:p>
    <w:p w14:paraId="0D7675E1" w14:textId="53FDBD63" w:rsidR="00AA0418" w:rsidRPr="00AA0418" w:rsidRDefault="00130E77" w:rsidP="00AA0418">
      <w:r>
        <w:t>8.</w:t>
      </w:r>
      <w:r w:rsidR="00AA0418" w:rsidRPr="00AA0418">
        <w:t xml:space="preserve"> Target customers can be converted into premium customers using personalized offers. </w:t>
      </w:r>
    </w:p>
    <w:p w14:paraId="1494FD73" w14:textId="470455DB" w:rsidR="00AA0418" w:rsidRPr="00AA0418" w:rsidRDefault="00130E77" w:rsidP="00AA0418">
      <w:r>
        <w:t>9.</w:t>
      </w:r>
      <w:r w:rsidR="00AA0418" w:rsidRPr="00AA0418">
        <w:t xml:space="preserve"> Impulsive buyers can be targeted with discounts and limited-time deals. </w:t>
      </w:r>
    </w:p>
    <w:p w14:paraId="76DC417B" w14:textId="59D25F2D" w:rsidR="00AA0418" w:rsidRPr="00C65A9E" w:rsidRDefault="00CF70FC" w:rsidP="00AA0418">
      <w:pPr>
        <w:rPr>
          <w:lang w:val="en-US"/>
        </w:rPr>
      </w:pPr>
      <w:r>
        <w:t>10.</w:t>
      </w:r>
      <w:r w:rsidR="00AA0418" w:rsidRPr="00AA0418">
        <w:t xml:space="preserve"> Customer segmentation enables more effective marketing strategies and resource allocation.</w:t>
      </w:r>
    </w:p>
    <w:sectPr w:rsidR="00AA0418" w:rsidRPr="00C65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A9E"/>
    <w:rsid w:val="00130E77"/>
    <w:rsid w:val="00AA0418"/>
    <w:rsid w:val="00C65A9E"/>
    <w:rsid w:val="00CD36F6"/>
    <w:rsid w:val="00CF70FC"/>
    <w:rsid w:val="00EB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2ED5F"/>
  <w15:chartTrackingRefBased/>
  <w15:docId w15:val="{826F9265-71D9-421C-8F85-D052D1418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chhabrawala</dc:creator>
  <cp:keywords/>
  <dc:description/>
  <cp:lastModifiedBy>ibrahim chhabrawala</cp:lastModifiedBy>
  <cp:revision>5</cp:revision>
  <dcterms:created xsi:type="dcterms:W3CDTF">2026-05-05T07:11:00Z</dcterms:created>
  <dcterms:modified xsi:type="dcterms:W3CDTF">2026-05-05T07:16:00Z</dcterms:modified>
</cp:coreProperties>
</file>