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Mariyah Sealy</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w:t>
      </w:r>
    </w:p>
    <w:p w:rsidR="00000000" w:rsidDel="00000000" w:rsidP="00000000" w:rsidRDefault="00000000" w:rsidRPr="00000000" w14:paraId="00000003">
      <w:pPr>
        <w:jc w:val="center"/>
        <w:rPr>
          <w:rFonts w:ascii="Times New Roman" w:cs="Times New Roman" w:eastAsia="Times New Roman" w:hAnsi="Times New Roman"/>
          <w:b w:val="1"/>
          <w:bCs w:val="1"/>
          <w:color w:val="1155cc"/>
          <w:sz w:val="26"/>
          <w:szCs w:val="26"/>
          <w:u w:val="single"/>
        </w:rPr>
      </w:pPr>
      <w:r w:rsidDel="00000000" w:rsidR="00000000" w:rsidRPr="00000000">
        <w:rPr>
          <w:rFonts w:ascii="Times New Roman" w:cs="Times New Roman" w:eastAsia="Times New Roman" w:hAnsi="Times New Roman"/>
          <w:sz w:val="24"/>
          <w:szCs w:val="24"/>
          <w:rtl w:val="0"/>
        </w:rPr>
        <w:t xml:space="preserve">10/10/2026</w:t>
      </w: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Task, and Appointment services, I built my JUnit tests around the requirements for each class. I tested valid inputs, invalid inputs, and the operations each service needed to support. For example, my Contact tests checked that IDs and names could not be null or exceed 10 characters, phone numbers had to contain exactly 10 digits, and addresses could not exceed 30 characters. I used similar boundary and validation tests for Task and Appointment, including checking that appointment dates could not be in the past. I also tested the add, delete, and update operations in each service.</w:t>
      </w:r>
    </w:p>
    <w:p w:rsidR="00000000" w:rsidDel="00000000" w:rsidP="00000000" w:rsidRDefault="00000000" w:rsidRPr="00000000" w14:paraId="00000005">
      <w:pPr>
        <w:spacing w:after="240" w:before="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I verified my tests by compiling the code and running the JUnit Platform Console Launcher. Across the three services, I had 131 tests: 60 for Contact, 39 for Task, and 32 for Appointment. All passed, with no skipped or failed tests. I also used JaCoCo to measure coverage. Coverage helped me identify which code was exercised, although a high percentage alone does not guarantee effective testing. As Fowler (2012) explains, coverage does not prove that tests contain meaningful assertions. I addressed this by checking specific results with assertions such as </w:t>
      </w:r>
      <w:r w:rsidDel="00000000" w:rsidR="00000000" w:rsidRPr="00000000">
        <w:rPr>
          <w:rFonts w:ascii="Times New Roman" w:cs="Times New Roman" w:eastAsia="Times New Roman" w:hAnsi="Times New Roman"/>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rather than simply calling methods and assuming they worked.</w:t>
      </w: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code technically sound, I tested both the expected behavior and the rules that protect each object. For example, </w:t>
      </w:r>
      <w:r w:rsidDel="00000000" w:rsidR="00000000" w:rsidRPr="00000000">
        <w:rPr>
          <w:rFonts w:ascii="Times New Roman" w:cs="Times New Roman" w:eastAsia="Times New Roman" w:hAnsi="Times New Roman"/>
          <w:sz w:val="24"/>
          <w:szCs w:val="24"/>
          <w:rtl w:val="0"/>
        </w:rPr>
        <w:t xml:space="preserve">testAppointmentIdHasNoSetterAndIsFinal()</w:t>
      </w:r>
      <w:r w:rsidDel="00000000" w:rsidR="00000000" w:rsidRPr="00000000">
        <w:rPr>
          <w:rFonts w:ascii="Times New Roman" w:cs="Times New Roman" w:eastAsia="Times New Roman" w:hAnsi="Times New Roman"/>
          <w:sz w:val="24"/>
          <w:szCs w:val="24"/>
          <w:rtl w:val="0"/>
        </w:rPr>
        <w:t xml:space="preserve"> uses reflection to check that the appointment ID cannot be changed. I also tested defensive copying of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objects because a caller could otherwise modify an appointment's stored date indirectly. These tests helped me look beyond whether a method worked and consider whether the classes protected their data correctly.</w:t>
      </w:r>
    </w:p>
    <w:p w:rsidR="00000000" w:rsidDel="00000000" w:rsidP="00000000" w:rsidRDefault="00000000" w:rsidRPr="00000000" w14:paraId="00000007">
      <w:pPr>
        <w:spacing w:after="240" w:before="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I also tried to keep the code and tests efficient by avoiding unnecessary repetition. Each service uses a </w:t>
      </w:r>
      <w:r w:rsidDel="00000000" w:rsidR="00000000" w:rsidRPr="00000000">
        <w:rPr>
          <w:rFonts w:ascii="Times New Roman" w:cs="Times New Roman" w:eastAsia="Times New Roman" w:hAnsi="Times New Roman"/>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 to store objects by ID, and shared helper methods, such as </w:t>
      </w:r>
      <w:r w:rsidDel="00000000" w:rsidR="00000000" w:rsidRPr="00000000">
        <w:rPr>
          <w:rFonts w:ascii="Times New Roman" w:cs="Times New Roman" w:eastAsia="Times New Roman" w:hAnsi="Times New Roman"/>
          <w:sz w:val="24"/>
          <w:szCs w:val="24"/>
          <w:rtl w:val="0"/>
        </w:rPr>
        <w:t xml:space="preserve">requireTask(String taskId)</w:t>
      </w:r>
      <w:r w:rsidDel="00000000" w:rsidR="00000000" w:rsidRPr="00000000">
        <w:rPr>
          <w:rFonts w:ascii="Times New Roman" w:cs="Times New Roman" w:eastAsia="Times New Roman" w:hAnsi="Times New Roman"/>
          <w:sz w:val="24"/>
          <w:szCs w:val="24"/>
          <w:rtl w:val="0"/>
        </w:rPr>
        <w:t xml:space="preserve">, handle missing records consistently. In the tests, my </w:t>
      </w:r>
      <w:r w:rsidDel="00000000" w:rsidR="00000000" w:rsidRPr="00000000">
        <w:rPr>
          <w:rFonts w:ascii="Times New Roman" w:cs="Times New Roman" w:eastAsia="Times New Roman" w:hAnsi="Times New Roman"/>
          <w:sz w:val="24"/>
          <w:szCs w:val="24"/>
          <w:rtl w:val="0"/>
        </w:rPr>
        <w:t xml:space="preserve">text(int length)</w:t>
      </w:r>
      <w:r w:rsidDel="00000000" w:rsidR="00000000" w:rsidRPr="00000000">
        <w:rPr>
          <w:rFonts w:ascii="Times New Roman" w:cs="Times New Roman" w:eastAsia="Times New Roman" w:hAnsi="Times New Roman"/>
          <w:sz w:val="24"/>
          <w:szCs w:val="24"/>
          <w:rtl w:val="0"/>
        </w:rPr>
        <w:t xml:space="preserve"> helper generates strings of an exact length, making boundary tests more reliable than manually counting characters. Keeping the tests independent of databases, files, and networks also allowed me to run them quickly.</w:t>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techniques I used were unit testing, white-box testing, boundary value analysis, equivalence partitioning, and regression testing. Unit testing let me test individual classes and service methods separately. White-box testing helped me consider the internal code paths and shared methods when deciding what to test. Boundary value analysis focused on limits, such as whether a field accepted 10 characters but rejected 11. Equivalence partitioning helped me select representative invalid inputs, including null values, incorrect lengths, and improperly formatted phone numbers.</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practiced regression testing by rerunning all 131 tests after making corrections based on grading feedback. This helped me check that fixing one problem had not introduced another. These techniques are useful in larger projects too because they provide quick feedback, target common defects, and help developers maintain existing functionality as code changes.</w:t>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I did not perform integration, system, acceptance, performance, or load testing. Integration testing would be useful when connecting the services to a real database or other components. System testing would evaluate the complete application, while acceptance testing would help determine whether the finished product meets customer expectations. Performance and load testing would be more important if the application needed to handle many simultaneous users, such as a busy appointment-booking system. These techniques were outside the main scope of this project, but they would become important as the application grew. I also did not use strict black-box testing because I wrote both the code and tests and was familiar with the implementation. In a professional project, combining tests based on requirements with tests based on code structure would provide a broader perspective.</w:t>
      </w: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taught me to be more cautious when testing because the classes were more interconnected than they first appeared. For example, </w:t>
      </w:r>
      <w:r w:rsidDel="00000000" w:rsidR="00000000" w:rsidRPr="00000000">
        <w:rPr>
          <w:rFonts w:ascii="Times New Roman" w:cs="Times New Roman" w:eastAsia="Times New Roman" w:hAnsi="Times New Roman"/>
          <w:sz w:val="24"/>
          <w:szCs w:val="24"/>
          <w:rtl w:val="0"/>
        </w:rPr>
        <w:t xml:space="preserve">requireTask()</w:t>
      </w:r>
      <w:r w:rsidDel="00000000" w:rsidR="00000000" w:rsidRPr="00000000">
        <w:rPr>
          <w:rFonts w:ascii="Times New Roman" w:cs="Times New Roman" w:eastAsia="Times New Roman" w:hAnsi="Times New Roman"/>
          <w:sz w:val="24"/>
          <w:szCs w:val="24"/>
          <w:rtl w:val="0"/>
        </w:rPr>
        <w:t xml:space="preserve"> supports multiple update methods, so an issue with that helper could affect more than one operation. The Appointment class also showed me why it is important to understand how data behaves. Since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objects are mutable, I needed to make sure outside changes could not unexpectedly affect an appointment. These examples helped me see why testing should consider how code interacts instead of focusing on individual methods alone.</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that testing my own code can introduce bias. Since I already understood what I intended the code to do, it was easier to overlook mistakes in my tests. My Task Service grading feedback identified three boundary tests that expected exceptions for inputs that did not actually exceed the stated limits. I corrected this by using the </w:t>
      </w:r>
      <w:r w:rsidDel="00000000" w:rsidR="00000000" w:rsidRPr="00000000">
        <w:rPr>
          <w:rFonts w:ascii="Times New Roman" w:cs="Times New Roman" w:eastAsia="Times New Roman" w:hAnsi="Times New Roman"/>
          <w:sz w:val="24"/>
          <w:szCs w:val="24"/>
          <w:rtl w:val="0"/>
        </w:rPr>
        <w:t xml:space="preserve">text(int length)</w:t>
      </w:r>
      <w:r w:rsidDel="00000000" w:rsidR="00000000" w:rsidRPr="00000000">
        <w:rPr>
          <w:rFonts w:ascii="Times New Roman" w:cs="Times New Roman" w:eastAsia="Times New Roman" w:hAnsi="Times New Roman"/>
          <w:sz w:val="24"/>
          <w:szCs w:val="24"/>
          <w:rtl w:val="0"/>
        </w:rPr>
        <w:t xml:space="preserve"> helper to generate exact-length strings and by running tests rather than relying only on reading them. This experience showed me why independent code reviews are valuable: another person may notice problems that I miss because I am too familiar with my own work. Finally, I learned that discipline is an important part of writing reliable software. Code that compiles is not necessarily correct, and tests that look right may not test what they are supposed to. Skipping test execution or ignoring boundary cases could allow defects to reach users and create technical debt that becomes more expensive to fix later. Going forward, I plan to compile my code, run the full test suite, review coverage, and write boundary tests alongside the requirements. I also want to keep validation consistent and rerun regression tests after changes. These habits will help me catch problems earlier and build more reliable software as I continue developing my skills.</w:t>
      </w:r>
    </w:p>
    <w:p w:rsidR="00000000" w:rsidDel="00000000" w:rsidP="00000000" w:rsidRDefault="00000000" w:rsidRPr="00000000" w14:paraId="0000000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fzy1qy7yj5zh" w:id="0"/>
      <w:bookmarkEnd w:id="0"/>
      <w:r w:rsidDel="00000000" w:rsidR="00000000" w:rsidRPr="00000000">
        <w:rPr>
          <w:rFonts w:ascii="Times New Roman" w:cs="Times New Roman" w:eastAsia="Times New Roman" w:hAnsi="Times New Roman"/>
          <w:b w:val="1"/>
          <w:bCs w:val="1"/>
          <w:sz w:val="24"/>
          <w:szCs w:val="24"/>
          <w:rtl w:val="0"/>
        </w:rPr>
        <w:t xml:space="preserve">Resources: </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Fowler, M. (2012, April 17). </w:t>
      </w:r>
      <w:r w:rsidDel="00000000" w:rsidR="00000000" w:rsidRPr="00000000">
        <w:rPr>
          <w:rFonts w:ascii="Times New Roman" w:cs="Times New Roman" w:eastAsia="Times New Roman" w:hAnsi="Times New Roman"/>
          <w:i w:val="1"/>
          <w:iCs w:val="1"/>
          <w:sz w:val="24"/>
          <w:szCs w:val="24"/>
          <w:rtl w:val="0"/>
        </w:rPr>
        <w:t xml:space="preserve">Test coverage</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https://martinfowler.com/bliki/TestCoverage.html</w:t>
        </w:r>
      </w:hyperlink>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(3rd ed.). Wiley.</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tinfowler.com/bliki/TestCover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