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1AA4" w14:textId="2BBC46C8" w:rsidR="00D46DD3" w:rsidRDefault="00D46DD3">
      <w:r>
        <w:t>Phase2_Week 1_Day 1</w:t>
      </w:r>
    </w:p>
    <w:p w14:paraId="62335E26" w14:textId="77777777" w:rsidR="00D46DD3" w:rsidRDefault="00D46DD3"/>
    <w:p w14:paraId="5B418CF9" w14:textId="331FE2A7" w:rsidR="00D46DD3" w:rsidRDefault="00624F9C">
      <w:r w:rsidRPr="00624F9C">
        <w:drawing>
          <wp:inline distT="0" distB="0" distL="0" distR="0" wp14:anchorId="6946F82F" wp14:editId="76061D20">
            <wp:extent cx="5731510" cy="3072765"/>
            <wp:effectExtent l="0" t="0" r="2540" b="0"/>
            <wp:docPr id="200890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5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1014" w14:textId="77777777" w:rsidR="00624F9C" w:rsidRDefault="00624F9C"/>
    <w:p w14:paraId="3B9819F6" w14:textId="7578C2C1" w:rsidR="00624F9C" w:rsidRDefault="00624F9C">
      <w:r w:rsidRPr="00624F9C">
        <w:drawing>
          <wp:inline distT="0" distB="0" distL="0" distR="0" wp14:anchorId="34D44E90" wp14:editId="43D3DF43">
            <wp:extent cx="5731510" cy="3279775"/>
            <wp:effectExtent l="0" t="0" r="2540" b="0"/>
            <wp:docPr id="11149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8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B01A" w14:textId="77777777" w:rsidR="00624F9C" w:rsidRDefault="00624F9C"/>
    <w:p w14:paraId="67838B07" w14:textId="77777777" w:rsidR="00624F9C" w:rsidRDefault="00624F9C"/>
    <w:p/>
    <w:p>
      <w:pPr>
        <w:pStyle w:val="Heading1"/>
      </w:pPr>
      <w:r>
        <w:t>Phase 2 – Week 1, Day 1: Building an AI Flow in Langflow</w:t>
      </w:r>
    </w:p>
    <w:p>
      <w:r>
        <w:t>This assignment demonstrates building a simple AI-powered document processing pipeline using Langflow (a visual, no-code/low-code tool for chaining AI components).</w:t>
      </w:r>
    </w:p>
    <w:p>
      <w:pPr>
        <w:pStyle w:val="Heading2"/>
      </w:pPr>
      <w:r>
        <w:t>What the Flow Does</w:t>
      </w:r>
    </w:p>
    <w:p>
      <w:r>
        <w:t>The pipeline reads a PDF file, sends its content to an LLM (via Groq), and outputs the result. Here's how each component works:</w:t>
      </w:r>
    </w:p>
    <w:p>
      <w:pPr>
        <w:pStyle w:val="Heading3"/>
      </w:pPr>
      <w:r>
        <w:t>Image 1 — The Flow Canvas:</w:t>
      </w:r>
    </w:p>
    <w:p>
      <w:r>
        <w:t>The flow has three connected nodes:</w:t>
      </w:r>
    </w:p>
    <w:p>
      <w:r>
        <w:t xml:space="preserve">1. </w:t>
      </w:r>
      <w:r>
        <w:rPr>
          <w:b/>
        </w:rPr>
        <w:t>Read File</w:t>
      </w:r>
      <w:r>
        <w:t xml:space="preserve"> — Loads a PDF (sample_invoice (1).pdf, 3.65 KB) and extracts its raw text content. The "Advanced Parser" option is toggled off, meaning it uses basic text extraction.</w:t>
      </w:r>
    </w:p>
    <w:p>
      <w:r>
        <w:t xml:space="preserve">2. </w:t>
      </w:r>
      <w:r>
        <w:rPr>
          <w:b/>
        </w:rPr>
        <w:t>Prompt Template</w:t>
      </w:r>
      <w:r>
        <w:t xml:space="preserve"> — Takes the raw file content and injects it into a prompt. The visible text suggests a prompt like "Read the entire PDF get strictly Copywriting – Homepage and..." — likely asking the LLM to extract or summarize specific information from the invoice.</w:t>
      </w:r>
    </w:p>
    <w:p>
      <w:r>
        <w:t xml:space="preserve">3. </w:t>
      </w:r>
      <w:r>
        <w:rPr>
          <w:b/>
        </w:rPr>
        <w:t>Groq (LLM)</w:t>
      </w:r>
      <w:r>
        <w:t xml:space="preserve"> — Sends the assembled prompt to the Llama-3.3-70b-versatile model via Groq's API. Key settings visible on the right panel:</w:t>
      </w:r>
    </w:p>
    <w:p>
      <w:r>
        <w:t xml:space="preserve">    • Temperature: ~0.19 (low = more factual/deterministic output)</w:t>
      </w:r>
    </w:p>
    <w:p>
      <w:r>
        <w:t xml:space="preserve">    • Groq API Key is connected</w:t>
      </w:r>
    </w:p>
    <w:p>
      <w:r>
        <w:t xml:space="preserve">    • Output feeds into a Chat Output node</w:t>
      </w:r>
    </w:p>
    <w:p>
      <w:pPr>
        <w:pStyle w:val="Heading3"/>
      </w:pPr>
      <w:r>
        <w:t>Image 2 — The Result:</w:t>
      </w:r>
    </w:p>
    <w:p>
      <w:r>
        <w:t>After running the flow, the Component Output panel shows the result: $600.00 — meaning the AI successfully read the invoice PDF and extracted the total amount ($600) from it.</w:t>
      </w:r>
    </w:p>
    <w:sectPr w:rsidR="00624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D3"/>
    <w:rsid w:val="00624F9C"/>
    <w:rsid w:val="00691504"/>
    <w:rsid w:val="00D4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DC6A"/>
  <w15:chartTrackingRefBased/>
  <w15:docId w15:val="{5ED1F469-E813-490F-8DED-4E966215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1</cp:revision>
  <dcterms:created xsi:type="dcterms:W3CDTF">2026-03-21T12:47:00Z</dcterms:created>
  <dcterms:modified xsi:type="dcterms:W3CDTF">2026-03-21T13:14:00Z</dcterms:modified>
</cp:coreProperties>
</file>