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000000" w:themeColor="text1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D56A651" w14:textId="08A72A06" w:rsidR="00297B8C" w:rsidRDefault="00297B8C" w:rsidP="00297B8C">
          <w:r>
            <w:rPr>
              <w:noProof/>
              <w:lang w:val="bg-BG"/>
            </w:rPr>
            <w:drawing>
              <wp:inline distT="0" distB="0" distL="0" distR="0" wp14:anchorId="7DE82169" wp14:editId="074BC8F3">
                <wp:extent cx="5486400" cy="2342515"/>
                <wp:effectExtent l="0" t="0" r="0" b="0"/>
                <wp:docPr id="6" name="Picture 6" descr="VSU_logo_sta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SU_logo_sta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34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0373DEE" w14:textId="77777777" w:rsidR="00297B8C" w:rsidRDefault="00297B8C" w:rsidP="00297B8C"/>
        <w:p w14:paraId="324F9865" w14:textId="77777777" w:rsidR="00297B8C" w:rsidRDefault="00297B8C" w:rsidP="00297B8C"/>
        <w:p w14:paraId="329638BA" w14:textId="77777777" w:rsidR="00297B8C" w:rsidRDefault="00297B8C" w:rsidP="00297B8C"/>
        <w:p w14:paraId="6B6B5D88" w14:textId="5995895E" w:rsidR="00297B8C" w:rsidRPr="00297B8C" w:rsidRDefault="00297B8C" w:rsidP="00297B8C">
          <w:pPr>
            <w:rPr>
              <w:rStyle w:val="Emphasis"/>
              <w:sz w:val="40"/>
              <w:szCs w:val="40"/>
              <w:lang w:val="bg-BG"/>
            </w:rPr>
          </w:pPr>
          <w:r w:rsidRPr="000A47D3">
            <w:rPr>
              <w:rStyle w:val="Emphasis"/>
              <w:sz w:val="40"/>
              <w:szCs w:val="40"/>
            </w:rPr>
            <w:t>Курсова</w:t>
          </w:r>
          <w:r>
            <w:rPr>
              <w:rStyle w:val="Emphasis"/>
              <w:sz w:val="40"/>
              <w:szCs w:val="40"/>
              <w:lang w:val="bg-BG"/>
            </w:rPr>
            <w:t xml:space="preserve"> работа:</w:t>
          </w:r>
          <w:r>
            <w:rPr>
              <w:rStyle w:val="Emphasis"/>
              <w:sz w:val="40"/>
              <w:szCs w:val="40"/>
              <w:lang w:val="bg-BG"/>
            </w:rPr>
            <w:br/>
          </w:r>
          <w:r>
            <w:rPr>
              <w:rStyle w:val="Emphasis"/>
              <w:b/>
              <w:sz w:val="40"/>
              <w:szCs w:val="40"/>
              <w:lang w:val="bg-BG"/>
            </w:rPr>
            <w:t>Маркетинг</w:t>
          </w:r>
        </w:p>
        <w:p w14:paraId="10F00D9D" w14:textId="77777777" w:rsidR="00297B8C" w:rsidRDefault="00297B8C" w:rsidP="00297B8C">
          <w:pPr>
            <w:rPr>
              <w:lang w:val="bg-BG"/>
            </w:rPr>
          </w:pPr>
        </w:p>
        <w:p w14:paraId="13CD19AD" w14:textId="77777777" w:rsidR="00297B8C" w:rsidRDefault="00297B8C" w:rsidP="00297B8C">
          <w:pPr>
            <w:rPr>
              <w:lang w:val="bg-BG"/>
            </w:rPr>
          </w:pPr>
        </w:p>
        <w:p w14:paraId="0A6ED2A3" w14:textId="77777777" w:rsidR="00297B8C" w:rsidRDefault="00297B8C" w:rsidP="00297B8C">
          <w:pPr>
            <w:rPr>
              <w:lang w:val="bg-BG"/>
            </w:rPr>
          </w:pPr>
        </w:p>
        <w:p w14:paraId="6C94EFF9" w14:textId="59473BB5" w:rsidR="00297B8C" w:rsidRPr="00297B8C" w:rsidRDefault="00297B8C" w:rsidP="00297B8C">
          <w:pPr>
            <w:rPr>
              <w:rStyle w:val="Emphasis"/>
              <w:b/>
              <w:sz w:val="24"/>
              <w:szCs w:val="24"/>
              <w:lang w:val="bg-BG"/>
            </w:rPr>
          </w:pPr>
          <w:r w:rsidRPr="00FD5A96">
            <w:rPr>
              <w:rStyle w:val="Emphasis"/>
              <w:b/>
              <w:sz w:val="24"/>
              <w:szCs w:val="24"/>
            </w:rPr>
            <w:t>Изгот</w:t>
          </w:r>
          <w:r>
            <w:rPr>
              <w:rStyle w:val="Emphasis"/>
              <w:b/>
              <w:sz w:val="24"/>
              <w:szCs w:val="24"/>
              <w:lang w:val="bg-BG"/>
            </w:rPr>
            <w:t>в</w:t>
          </w:r>
          <w:r w:rsidRPr="00FD5A96">
            <w:rPr>
              <w:rStyle w:val="Emphasis"/>
              <w:b/>
              <w:sz w:val="24"/>
              <w:szCs w:val="24"/>
            </w:rPr>
            <w:t>ил</w:t>
          </w:r>
          <w:r>
            <w:rPr>
              <w:rStyle w:val="Emphasis"/>
              <w:b/>
              <w:sz w:val="24"/>
              <w:szCs w:val="24"/>
              <w:lang w:val="bg-BG"/>
            </w:rPr>
            <w:t>а</w:t>
          </w:r>
          <w:r w:rsidRPr="00FD5A96">
            <w:rPr>
              <w:rStyle w:val="Emphasis"/>
              <w:b/>
              <w:sz w:val="24"/>
              <w:szCs w:val="24"/>
            </w:rPr>
            <w:t xml:space="preserve">: </w:t>
          </w:r>
          <w:r>
            <w:rPr>
              <w:rStyle w:val="Emphasis"/>
              <w:b/>
              <w:sz w:val="24"/>
              <w:szCs w:val="24"/>
              <w:lang w:val="bg-BG"/>
            </w:rPr>
            <w:t>МАРИЯ СТАНЧЕВА</w:t>
          </w:r>
          <w:r w:rsidRPr="00FD5A96">
            <w:rPr>
              <w:rStyle w:val="Emphasis"/>
              <w:b/>
              <w:sz w:val="24"/>
              <w:szCs w:val="24"/>
            </w:rPr>
            <w:tab/>
          </w:r>
        </w:p>
        <w:p w14:paraId="2C1766F7" w14:textId="46267734" w:rsidR="00297B8C" w:rsidRDefault="00297B8C" w:rsidP="00297B8C">
          <w:pPr>
            <w:rPr>
              <w:rStyle w:val="Emphasis"/>
              <w:b/>
              <w:sz w:val="24"/>
              <w:szCs w:val="24"/>
              <w:lang w:val="bg-BG"/>
            </w:rPr>
          </w:pPr>
          <w:r w:rsidRPr="00FD5A96">
            <w:rPr>
              <w:rStyle w:val="Emphasis"/>
              <w:b/>
              <w:sz w:val="24"/>
              <w:szCs w:val="24"/>
            </w:rPr>
            <w:t>Ф.Номер: 16301101</w:t>
          </w:r>
          <w:r>
            <w:rPr>
              <w:rStyle w:val="Emphasis"/>
              <w:b/>
              <w:sz w:val="24"/>
              <w:szCs w:val="24"/>
              <w:lang w:val="bg-BG"/>
            </w:rPr>
            <w:t xml:space="preserve">4 – Информатика и комп. </w:t>
          </w:r>
          <w:r w:rsidR="00F64332">
            <w:rPr>
              <w:rStyle w:val="Emphasis"/>
              <w:b/>
              <w:sz w:val="24"/>
              <w:szCs w:val="24"/>
              <w:lang w:val="bg-BG"/>
            </w:rPr>
            <w:t>Н</w:t>
          </w:r>
          <w:r>
            <w:rPr>
              <w:rStyle w:val="Emphasis"/>
              <w:b/>
              <w:sz w:val="24"/>
              <w:szCs w:val="24"/>
              <w:lang w:val="bg-BG"/>
            </w:rPr>
            <w:t>ауки</w:t>
          </w:r>
        </w:p>
        <w:p w14:paraId="2FB60580" w14:textId="4CC0468E" w:rsidR="00F64332" w:rsidRPr="00297B8C" w:rsidRDefault="00F64332" w:rsidP="00297B8C">
          <w:pPr>
            <w:rPr>
              <w:rStyle w:val="Emphasis"/>
              <w:b/>
              <w:sz w:val="24"/>
              <w:szCs w:val="24"/>
            </w:rPr>
          </w:pPr>
          <w:r w:rsidRPr="00F64332">
            <w:rPr>
              <w:rStyle w:val="Emphasis"/>
              <w:b/>
              <w:sz w:val="24"/>
              <w:szCs w:val="24"/>
            </w:rPr>
            <w:t>проверил:</w:t>
          </w:r>
          <w:r>
            <w:rPr>
              <w:rStyle w:val="Emphasis"/>
              <w:b/>
              <w:sz w:val="24"/>
              <w:szCs w:val="24"/>
              <w:lang w:val="bg-BG"/>
            </w:rPr>
            <w:t xml:space="preserve"> </w:t>
          </w:r>
          <w:r w:rsidRPr="00F64332">
            <w:rPr>
              <w:rStyle w:val="Emphasis"/>
              <w:b/>
              <w:sz w:val="24"/>
              <w:szCs w:val="24"/>
            </w:rPr>
            <w:t>доц.д-р Виржиния Иванова</w:t>
          </w:r>
        </w:p>
        <w:p w14:paraId="18D5CCC7" w14:textId="77777777" w:rsidR="00297B8C" w:rsidRPr="00FD5A96" w:rsidRDefault="00297B8C" w:rsidP="00297B8C">
          <w:pPr>
            <w:rPr>
              <w:rStyle w:val="Emphasis"/>
              <w:b/>
              <w:sz w:val="24"/>
              <w:szCs w:val="24"/>
              <w:lang w:val="bg-BG"/>
            </w:rPr>
          </w:pPr>
        </w:p>
        <w:p w14:paraId="48B6BE60" w14:textId="4069D003" w:rsidR="00706E77" w:rsidRPr="00297B8C" w:rsidRDefault="00706E77" w:rsidP="00297B8C">
          <w:pPr>
            <w:pStyle w:val="Subtitle"/>
            <w:rPr>
              <w:b/>
              <w:bCs/>
              <w:caps w:val="0"/>
              <w:color w:val="004F5B" w:themeColor="accent1" w:themeShade="7F"/>
              <w:spacing w:val="10"/>
              <w:sz w:val="24"/>
              <w:szCs w:val="24"/>
              <w:lang w:val="bg-BG"/>
            </w:rPr>
          </w:pPr>
        </w:p>
        <w:p w14:paraId="25B2530D" w14:textId="4B554347" w:rsidR="00706E77" w:rsidRDefault="00FA09F2" w:rsidP="00FF222A">
          <w:pPr>
            <w:pStyle w:val="NoSpacing"/>
            <w:jc w:val="center"/>
            <w:rPr>
              <w:color w:val="000000" w:themeColor="text1"/>
              <w:sz w:val="24"/>
            </w:rPr>
          </w:pPr>
          <w:r w:rsidRPr="001D5D90">
            <w:rPr>
              <w:noProof/>
              <w:color w:val="000000" w:themeColor="text1"/>
              <w:lang w:val="en-GB" w:eastAsia="en-GB"/>
            </w:rPr>
            <w:drawing>
              <wp:inline distT="0" distB="0" distL="0" distR="0" wp14:anchorId="32A903F4" wp14:editId="6E73019F">
                <wp:extent cx="4301043" cy="5608955"/>
                <wp:effectExtent l="0" t="0" r="444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390_thumb_1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368" cy="567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02CD11" w14:textId="0381C997" w:rsidR="007204C4" w:rsidRDefault="007204C4" w:rsidP="00FF222A">
          <w:pPr>
            <w:pStyle w:val="NoSpacing"/>
            <w:jc w:val="center"/>
            <w:rPr>
              <w:color w:val="000000" w:themeColor="text1"/>
              <w:sz w:val="24"/>
            </w:rPr>
          </w:pPr>
        </w:p>
        <w:p w14:paraId="251F531D" w14:textId="3DC44E49" w:rsidR="007204C4" w:rsidRDefault="007204C4" w:rsidP="00FF222A">
          <w:pPr>
            <w:pStyle w:val="NoSpacing"/>
            <w:jc w:val="center"/>
            <w:rPr>
              <w:color w:val="000000" w:themeColor="text1"/>
              <w:sz w:val="24"/>
            </w:rPr>
          </w:pPr>
        </w:p>
        <w:p w14:paraId="2EFC1CB0" w14:textId="18E5616F" w:rsidR="007204C4" w:rsidRDefault="007204C4" w:rsidP="00FF222A">
          <w:pPr>
            <w:pStyle w:val="NoSpacing"/>
            <w:jc w:val="center"/>
            <w:rPr>
              <w:color w:val="000000" w:themeColor="text1"/>
              <w:sz w:val="24"/>
            </w:rPr>
          </w:pPr>
        </w:p>
        <w:p w14:paraId="32D79C78" w14:textId="149A6377" w:rsidR="007204C4" w:rsidRDefault="007204C4" w:rsidP="00FF222A">
          <w:pPr>
            <w:pStyle w:val="NoSpacing"/>
            <w:jc w:val="center"/>
            <w:rPr>
              <w:color w:val="000000" w:themeColor="text1"/>
              <w:sz w:val="24"/>
            </w:rPr>
          </w:pPr>
        </w:p>
        <w:p w14:paraId="01E684BB" w14:textId="77777777" w:rsidR="007204C4" w:rsidRPr="001D5D90" w:rsidRDefault="007204C4" w:rsidP="00FF222A">
          <w:pPr>
            <w:pStyle w:val="NoSpacing"/>
            <w:jc w:val="center"/>
            <w:rPr>
              <w:color w:val="000000" w:themeColor="text1"/>
              <w:sz w:val="24"/>
            </w:rPr>
          </w:pPr>
        </w:p>
        <w:p w14:paraId="4528DBF6" w14:textId="77777777" w:rsidR="00291B5C" w:rsidRPr="00291B5C" w:rsidRDefault="00EB5BAD" w:rsidP="00FA09F2">
          <w:pPr>
            <w:pStyle w:val="NoSpacing"/>
            <w:rPr>
              <w:color w:val="000000" w:themeColor="text1"/>
              <w:sz w:val="24"/>
            </w:rPr>
          </w:pPr>
          <w:r w:rsidRPr="001D5D90">
            <w:rPr>
              <w:noProof/>
              <w:color w:val="000000" w:themeColor="text1"/>
              <w:lang w:val="en-GB" w:eastAsia="en-GB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99A0150" wp14:editId="443107D8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7608570</wp:posOffset>
                    </wp:positionV>
                    <wp:extent cx="3943350" cy="440055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440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A76D6" w14:textId="77777777" w:rsidR="00337ACA" w:rsidRDefault="00337ACA" w:rsidP="00706E77">
                                <w:pPr>
                                  <w:pStyle w:val="ContactInf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9A01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5pt;margin-top:599.1pt;width:310.5pt;height:34.6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" o:allowoverlap="f" filled="f" stroked="f" strokeweight=".5pt">
                    <v:textbox inset="0,,0">
                      <w:txbxContent>
                        <w:p w14:paraId="63CA76D6" w14:textId="77777777" w:rsidR="00337ACA" w:rsidRDefault="00337ACA" w:rsidP="00706E77">
                          <w:pPr>
                            <w:pStyle w:val="ContactInf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4B8B35B9" w14:textId="3221D28F" w:rsidR="00DC3F44" w:rsidRPr="00F64332" w:rsidRDefault="00F64332" w:rsidP="00291B5C">
      <w:pPr>
        <w:jc w:val="center"/>
        <w:rPr>
          <w:rStyle w:val="Heading1Char"/>
          <w:rFonts w:asciiTheme="minorHAnsi" w:eastAsiaTheme="minorHAnsi" w:hAnsiTheme="minorHAnsi" w:cstheme="minorBidi"/>
          <w:color w:val="000000" w:themeColor="text1"/>
          <w:sz w:val="20"/>
          <w:lang w:val="bg-BG"/>
        </w:rPr>
      </w:pPr>
      <w:r>
        <w:rPr>
          <w:rStyle w:val="Heading1Char"/>
          <w:rFonts w:ascii="Calibri" w:hAnsi="Calibri"/>
          <w:b/>
          <w:color w:val="000000" w:themeColor="text1"/>
          <w:sz w:val="28"/>
          <w:szCs w:val="28"/>
          <w:lang w:val="bg-BG"/>
        </w:rPr>
        <w:t>Съдържание</w:t>
      </w:r>
    </w:p>
    <w:p w14:paraId="3698CD61" w14:textId="5EE64C01" w:rsidR="00DC3F44" w:rsidRPr="001D5D90" w:rsidRDefault="00F64332" w:rsidP="00DC3F44">
      <w:pPr>
        <w:pStyle w:val="Heading1"/>
        <w:numPr>
          <w:ilvl w:val="0"/>
          <w:numId w:val="27"/>
        </w:num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Въведение</w:t>
      </w:r>
    </w:p>
    <w:p w14:paraId="523F6183" w14:textId="77777777" w:rsidR="00F64332" w:rsidRPr="00F64332" w:rsidRDefault="00F64332" w:rsidP="007D3A91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Доклад и идеи</w:t>
      </w: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 xml:space="preserve"> </w:t>
      </w:r>
    </w:p>
    <w:p w14:paraId="22D91607" w14:textId="730642D9" w:rsidR="00E55CC2" w:rsidRPr="001D5D90" w:rsidRDefault="00F64332" w:rsidP="007D3A91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За компанията</w:t>
      </w:r>
    </w:p>
    <w:p w14:paraId="7D2EDDC9" w14:textId="300702D1" w:rsidR="00DC3F44" w:rsidRPr="001D5D90" w:rsidRDefault="00C44EAB" w:rsidP="007D3A91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Преглед на текущата пазарна ситуация</w:t>
      </w:r>
    </w:p>
    <w:p w14:paraId="09FF60A8" w14:textId="6B65ABD0" w:rsidR="00DC3F44" w:rsidRPr="001D5D90" w:rsidRDefault="00F64332" w:rsidP="00DC3F44">
      <w:pPr>
        <w:pStyle w:val="ListParagraph"/>
        <w:numPr>
          <w:ilvl w:val="0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Анализ</w:t>
      </w:r>
    </w:p>
    <w:p w14:paraId="252BD198" w14:textId="3233BD0D" w:rsidR="00E55CC2" w:rsidRPr="001D5D90" w:rsidRDefault="00DC3F44" w:rsidP="007B6F02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PEST </w:t>
      </w:r>
      <w:r w:rsidR="00F64332">
        <w:rPr>
          <w:rFonts w:ascii="Calibri" w:hAnsi="Calibri"/>
          <w:b/>
          <w:color w:val="000000" w:themeColor="text1"/>
          <w:sz w:val="24"/>
          <w:szCs w:val="24"/>
          <w:lang w:val="bg-BG"/>
        </w:rPr>
        <w:t>анализ</w:t>
      </w:r>
    </w:p>
    <w:p w14:paraId="1D146F6A" w14:textId="40ED489D" w:rsidR="00DC3F44" w:rsidRPr="001D5D90" w:rsidRDefault="00DC3F44" w:rsidP="007B6F02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 SWOT </w:t>
      </w:r>
      <w:r w:rsidR="00F64332">
        <w:rPr>
          <w:rFonts w:ascii="Calibri" w:hAnsi="Calibri"/>
          <w:b/>
          <w:color w:val="000000" w:themeColor="text1"/>
          <w:sz w:val="24"/>
          <w:szCs w:val="24"/>
          <w:lang w:val="bg-BG"/>
        </w:rPr>
        <w:t>анализ</w:t>
      </w:r>
    </w:p>
    <w:p w14:paraId="3402FC04" w14:textId="4F3E87EC" w:rsidR="00DC3F44" w:rsidRPr="00D5772B" w:rsidRDefault="00D5772B" w:rsidP="00D5772B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D5772B">
        <w:rPr>
          <w:rFonts w:ascii="Calibri" w:hAnsi="Calibri"/>
          <w:b/>
          <w:color w:val="000000" w:themeColor="text1"/>
          <w:sz w:val="24"/>
          <w:szCs w:val="24"/>
          <w:lang w:val="bg-BG"/>
        </w:rPr>
        <w:t>Конкурентни стратегии - конкурентни стратегии на Портър</w:t>
      </w:r>
    </w:p>
    <w:p w14:paraId="718AFC5E" w14:textId="24A8038E" w:rsidR="00DC3F44" w:rsidRPr="001D5D90" w:rsidRDefault="00DC3F44" w:rsidP="00DC3F44">
      <w:pPr>
        <w:pStyle w:val="ListParagraph"/>
        <w:numPr>
          <w:ilvl w:val="1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 </w:t>
      </w:r>
      <w:r w:rsidR="00AE7179">
        <w:rPr>
          <w:rFonts w:ascii="Calibri" w:hAnsi="Calibri"/>
          <w:b/>
          <w:color w:val="000000" w:themeColor="text1"/>
          <w:sz w:val="24"/>
          <w:szCs w:val="24"/>
          <w:lang w:val="bg-BG"/>
        </w:rPr>
        <w:t>Пазарно позициониране</w:t>
      </w:r>
    </w:p>
    <w:p w14:paraId="7C0096F5" w14:textId="203737C9" w:rsidR="00DC3F44" w:rsidRPr="001D5D90" w:rsidRDefault="00F64332" w:rsidP="00792E32">
      <w:pPr>
        <w:pStyle w:val="ListParagraph"/>
        <w:numPr>
          <w:ilvl w:val="0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Основно проучване</w:t>
      </w:r>
    </w:p>
    <w:p w14:paraId="3DAC3C1A" w14:textId="050CBFD4" w:rsidR="00792E32" w:rsidRPr="001D5D90" w:rsidRDefault="00F64332" w:rsidP="00792E32">
      <w:pPr>
        <w:pStyle w:val="ListParagraph"/>
        <w:numPr>
          <w:ilvl w:val="0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Стратегия за разтеж</w:t>
      </w:r>
    </w:p>
    <w:p w14:paraId="138A781B" w14:textId="13CF73C9" w:rsidR="00792E32" w:rsidRPr="001D5D90" w:rsidRDefault="00F64332" w:rsidP="00792E32">
      <w:pPr>
        <w:pStyle w:val="ListParagraph"/>
        <w:numPr>
          <w:ilvl w:val="0"/>
          <w:numId w:val="27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Заключение</w:t>
      </w:r>
    </w:p>
    <w:p w14:paraId="422E624D" w14:textId="77777777" w:rsidR="00DC3F44" w:rsidRPr="001D5D90" w:rsidRDefault="00DC3F44" w:rsidP="00DC3F44">
      <w:pPr>
        <w:rPr>
          <w:color w:val="000000" w:themeColor="text1"/>
        </w:rPr>
      </w:pPr>
    </w:p>
    <w:p w14:paraId="087DEA2F" w14:textId="77777777" w:rsidR="00DC3F44" w:rsidRPr="001D5D90" w:rsidRDefault="00DC3F44" w:rsidP="00DC3F44">
      <w:pPr>
        <w:rPr>
          <w:color w:val="000000" w:themeColor="text1"/>
        </w:rPr>
      </w:pPr>
    </w:p>
    <w:p w14:paraId="618DC81E" w14:textId="77777777" w:rsidR="00DC3F44" w:rsidRPr="001D5D90" w:rsidRDefault="00DC3F44" w:rsidP="00DC3F44">
      <w:pPr>
        <w:rPr>
          <w:color w:val="000000" w:themeColor="text1"/>
        </w:rPr>
      </w:pPr>
    </w:p>
    <w:p w14:paraId="174305D6" w14:textId="77777777" w:rsidR="008B2EFC" w:rsidRPr="001D5D90" w:rsidRDefault="008B2EFC" w:rsidP="00DC3F44">
      <w:pPr>
        <w:rPr>
          <w:color w:val="000000" w:themeColor="text1"/>
        </w:rPr>
      </w:pPr>
    </w:p>
    <w:p w14:paraId="01439B8B" w14:textId="534B4CC4" w:rsidR="00337ACA" w:rsidRPr="001D5D90" w:rsidRDefault="00F64332" w:rsidP="00DC45CB">
      <w:pPr>
        <w:pStyle w:val="Heading1"/>
        <w:numPr>
          <w:ilvl w:val="0"/>
          <w:numId w:val="12"/>
        </w:numPr>
        <w:rPr>
          <w:rStyle w:val="Heading1Char"/>
          <w:rFonts w:ascii="Calibri" w:hAnsi="Calibri"/>
          <w:b/>
          <w:color w:val="000000" w:themeColor="text1"/>
          <w:sz w:val="28"/>
          <w:szCs w:val="28"/>
        </w:rPr>
      </w:pPr>
      <w:r>
        <w:rPr>
          <w:rStyle w:val="Heading1Char"/>
          <w:rFonts w:ascii="Calibri" w:hAnsi="Calibri"/>
          <w:b/>
          <w:color w:val="000000" w:themeColor="text1"/>
          <w:sz w:val="28"/>
          <w:szCs w:val="28"/>
          <w:lang w:val="bg-BG"/>
        </w:rPr>
        <w:lastRenderedPageBreak/>
        <w:t>Въведение</w:t>
      </w:r>
    </w:p>
    <w:p w14:paraId="70517B84" w14:textId="692DFA3E" w:rsidR="00F64332" w:rsidRDefault="008F4E85" w:rsidP="00F64332">
      <w:p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1.1. </w:t>
      </w:r>
      <w:r w:rsidR="00F64332">
        <w:rPr>
          <w:rFonts w:ascii="Calibri" w:hAnsi="Calibri"/>
          <w:b/>
          <w:color w:val="000000" w:themeColor="text1"/>
          <w:sz w:val="24"/>
          <w:szCs w:val="24"/>
          <w:lang w:val="bg-BG"/>
        </w:rPr>
        <w:t>Доклад и идеи</w:t>
      </w:r>
    </w:p>
    <w:p w14:paraId="7DDB2262" w14:textId="4D5AE180" w:rsidR="00F64332" w:rsidRPr="00F64332" w:rsidRDefault="00F64332" w:rsidP="00F64332">
      <w:pPr>
        <w:rPr>
          <w:rFonts w:ascii="Calibri" w:hAnsi="Calibri"/>
          <w:color w:val="000000" w:themeColor="text1"/>
          <w:sz w:val="24"/>
          <w:szCs w:val="24"/>
        </w:rPr>
      </w:pPr>
      <w:r w:rsidRPr="00F64332">
        <w:rPr>
          <w:rFonts w:ascii="Calibri" w:hAnsi="Calibri"/>
          <w:color w:val="000000" w:themeColor="text1"/>
          <w:sz w:val="24"/>
          <w:szCs w:val="24"/>
        </w:rPr>
        <w:t xml:space="preserve">Този доклад представя стратегически възможности за растеж и развитие на списание Marie Claire UK чрез използване на марката, </w:t>
      </w:r>
      <w:r w:rsidRPr="00F64332">
        <w:rPr>
          <w:rFonts w:ascii="Calibri" w:hAnsi="Calibri"/>
          <w:color w:val="000000" w:themeColor="text1"/>
          <w:sz w:val="24"/>
          <w:szCs w:val="24"/>
        </w:rPr>
        <w:t>организационната структура</w:t>
      </w:r>
      <w:r w:rsidRPr="00F64332">
        <w:rPr>
          <w:rFonts w:ascii="Calibri" w:hAnsi="Calibri"/>
          <w:color w:val="000000" w:themeColor="text1"/>
          <w:sz w:val="24"/>
          <w:szCs w:val="24"/>
        </w:rPr>
        <w:t>, активите и ежедневните операции.</w:t>
      </w:r>
    </w:p>
    <w:p w14:paraId="2D260E1D" w14:textId="5AC2F5F2" w:rsidR="00F64332" w:rsidRPr="00F64332" w:rsidRDefault="00F64332" w:rsidP="00F64332">
      <w:pPr>
        <w:rPr>
          <w:rFonts w:ascii="Calibri" w:hAnsi="Calibri"/>
          <w:color w:val="000000" w:themeColor="text1"/>
          <w:sz w:val="24"/>
          <w:szCs w:val="24"/>
        </w:rPr>
      </w:pPr>
      <w:r w:rsidRPr="00F64332">
        <w:rPr>
          <w:rFonts w:ascii="Calibri" w:hAnsi="Calibri"/>
          <w:color w:val="000000" w:themeColor="text1"/>
          <w:sz w:val="24"/>
          <w:szCs w:val="24"/>
        </w:rPr>
        <w:t>Ще бъде анализиран бизнес моделът на списанието и текущата пазарна ситуация. Ще бъдат предложени стратегии за растеж и идеи за тяхното прилагане.</w:t>
      </w:r>
    </w:p>
    <w:p w14:paraId="62D598E0" w14:textId="4F199D21" w:rsidR="00C44EAB" w:rsidRPr="00C44EAB" w:rsidRDefault="008F4E85" w:rsidP="00C44EAB">
      <w:p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1.2. </w:t>
      </w:r>
      <w:r w:rsidR="00F64332">
        <w:rPr>
          <w:rFonts w:ascii="Calibri" w:hAnsi="Calibri" w:cs="Times New Roman"/>
          <w:b/>
          <w:color w:val="000000" w:themeColor="text1"/>
          <w:sz w:val="24"/>
          <w:szCs w:val="24"/>
          <w:lang w:val="bg-BG"/>
        </w:rPr>
        <w:t>За компанията</w:t>
      </w:r>
    </w:p>
    <w:p w14:paraId="3756B44C" w14:textId="31B5F4FF" w:rsidR="00C44EAB" w:rsidRPr="00C44EAB" w:rsidRDefault="00C44EAB" w:rsidP="00C44EAB">
      <w:pPr>
        <w:rPr>
          <w:rFonts w:ascii="Calibri" w:hAnsi="Calibri"/>
          <w:color w:val="000000" w:themeColor="text1"/>
          <w:sz w:val="24"/>
          <w:szCs w:val="24"/>
        </w:rPr>
      </w:pPr>
      <w:r w:rsidRPr="00C44EAB">
        <w:rPr>
          <w:rFonts w:ascii="Calibri" w:hAnsi="Calibri"/>
          <w:color w:val="000000" w:themeColor="text1"/>
          <w:sz w:val="24"/>
          <w:szCs w:val="24"/>
        </w:rPr>
        <w:t>Мари Клер е международно месечно списание за жени с първото си издание във Великобритания, публикувано през 1988 г. от Time Inc. UK. Целевата аудитория на списанието е насочена най-вече към жени на възраст между 24 и 39 години. И днес списанието може да бъде намерено в няколко различни платформи, включително дигитални, онлайн и печатни</w:t>
      </w:r>
      <w:r w:rsidR="007E688A">
        <w:rPr>
          <w:rFonts w:ascii="Calibri" w:hAnsi="Calibri"/>
          <w:color w:val="000000" w:themeColor="text1"/>
          <w:sz w:val="24"/>
          <w:szCs w:val="24"/>
          <w:lang w:val="bg-BG"/>
        </w:rPr>
        <w:t xml:space="preserve">. </w:t>
      </w:r>
      <w:r w:rsidRPr="00C44EAB">
        <w:rPr>
          <w:rFonts w:ascii="Calibri" w:hAnsi="Calibri"/>
          <w:color w:val="000000" w:themeColor="text1"/>
          <w:sz w:val="24"/>
          <w:szCs w:val="24"/>
        </w:rPr>
        <w:t xml:space="preserve">Макар Мари Клер да е списание известно като водещо на британския пазар, се забелязва значителен спад в продажбите му. </w:t>
      </w:r>
    </w:p>
    <w:p w14:paraId="4EF6E02C" w14:textId="144FA92B" w:rsidR="00C44EAB" w:rsidRPr="00C44EAB" w:rsidRDefault="00C44EAB" w:rsidP="00C44EAB">
      <w:pPr>
        <w:rPr>
          <w:rStyle w:val="selectable"/>
          <w:rFonts w:ascii="Calibri" w:hAnsi="Calibri"/>
          <w:color w:val="000000" w:themeColor="text1"/>
          <w:sz w:val="24"/>
          <w:szCs w:val="24"/>
          <w:lang w:val="bg-BG"/>
        </w:rPr>
      </w:pPr>
      <w:r w:rsidRPr="00C44EAB">
        <w:rPr>
          <w:rFonts w:ascii="Calibri" w:hAnsi="Calibri"/>
          <w:color w:val="000000" w:themeColor="text1"/>
          <w:sz w:val="24"/>
          <w:szCs w:val="24"/>
        </w:rPr>
        <w:t>Външни и вътрешни фактори, които биха могли да окажат влияние върху загубата на приходи в списанието, ще бъдат обсъдени в точка 2 от настоящия доклад.</w:t>
      </w:r>
    </w:p>
    <w:p w14:paraId="62FF34A4" w14:textId="2641B28B" w:rsidR="0069608F" w:rsidRPr="00C44EAB" w:rsidRDefault="0069608F" w:rsidP="002F3116">
      <w:pPr>
        <w:rPr>
          <w:rStyle w:val="selectable"/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1D5D90">
        <w:rPr>
          <w:rStyle w:val="selectable"/>
          <w:rFonts w:ascii="Calibri" w:hAnsi="Calibri"/>
          <w:b/>
          <w:color w:val="000000" w:themeColor="text1"/>
          <w:sz w:val="24"/>
          <w:szCs w:val="24"/>
        </w:rPr>
        <w:t xml:space="preserve">1.3. </w:t>
      </w:r>
      <w:r w:rsidR="00C44EAB">
        <w:rPr>
          <w:rStyle w:val="selectable"/>
          <w:rFonts w:ascii="Calibri" w:hAnsi="Calibri"/>
          <w:b/>
          <w:color w:val="000000" w:themeColor="text1"/>
          <w:sz w:val="24"/>
          <w:szCs w:val="24"/>
          <w:lang w:val="bg-BG"/>
        </w:rPr>
        <w:t>Преглед на текущата пазарна ситуация</w:t>
      </w:r>
    </w:p>
    <w:p w14:paraId="76C99A7A" w14:textId="08BDB784" w:rsidR="001F348E" w:rsidRPr="007E688A" w:rsidRDefault="00C44EAB" w:rsidP="003A02BA">
      <w:pPr>
        <w:rPr>
          <w:rFonts w:ascii="Calibri" w:hAnsi="Calibri"/>
          <w:color w:val="000000" w:themeColor="text1"/>
          <w:sz w:val="24"/>
          <w:szCs w:val="24"/>
          <w:lang w:val="bg-BG"/>
        </w:rPr>
      </w:pPr>
      <w:r w:rsidRPr="00C44EAB">
        <w:rPr>
          <w:rFonts w:ascii="Calibri" w:hAnsi="Calibri"/>
          <w:color w:val="000000" w:themeColor="text1"/>
          <w:sz w:val="24"/>
          <w:szCs w:val="24"/>
        </w:rPr>
        <w:t>Пазарът на списания в Обединеното кралство остава основен медиен сектор, както и</w:t>
      </w:r>
      <w:r w:rsidRPr="00C44EAB">
        <w:t xml:space="preserve"> </w:t>
      </w:r>
      <w:r w:rsidRPr="00C44EAB">
        <w:rPr>
          <w:rFonts w:ascii="Calibri" w:hAnsi="Calibri"/>
          <w:color w:val="000000" w:themeColor="text1"/>
          <w:sz w:val="24"/>
          <w:szCs w:val="24"/>
        </w:rPr>
        <w:t xml:space="preserve">основна </w:t>
      </w:r>
      <w:r w:rsidRPr="00C44EAB">
        <w:rPr>
          <w:rFonts w:ascii="Calibri" w:hAnsi="Calibri"/>
          <w:color w:val="000000" w:themeColor="text1"/>
          <w:sz w:val="24"/>
          <w:szCs w:val="24"/>
        </w:rPr>
        <w:t xml:space="preserve">индустрия. </w:t>
      </w:r>
      <w:r w:rsidRPr="00C44EAB">
        <w:rPr>
          <w:rFonts w:ascii="Calibri" w:hAnsi="Calibri"/>
          <w:color w:val="000000" w:themeColor="text1"/>
          <w:sz w:val="24"/>
          <w:szCs w:val="24"/>
        </w:rPr>
        <w:t xml:space="preserve">Не само броят на списанията нараства, но и техните </w:t>
      </w:r>
      <w:r w:rsidRPr="00C44EAB">
        <w:rPr>
          <w:rFonts w:ascii="Calibri" w:hAnsi="Calibri"/>
          <w:color w:val="000000" w:themeColor="text1"/>
          <w:sz w:val="24"/>
          <w:szCs w:val="24"/>
        </w:rPr>
        <w:lastRenderedPageBreak/>
        <w:t>варианти. Пример за това е секторът на независимите списания, който постигна огромен успех</w:t>
      </w:r>
      <w:r w:rsidR="007E688A">
        <w:rPr>
          <w:rFonts w:ascii="Calibri" w:hAnsi="Calibri"/>
          <w:color w:val="000000" w:themeColor="text1"/>
          <w:sz w:val="24"/>
          <w:szCs w:val="24"/>
          <w:lang w:val="bg-BG"/>
        </w:rPr>
        <w:t xml:space="preserve">. </w:t>
      </w:r>
      <w:r w:rsidRPr="00C44EAB">
        <w:rPr>
          <w:rFonts w:ascii="Calibri" w:hAnsi="Calibri"/>
          <w:color w:val="000000" w:themeColor="text1"/>
          <w:sz w:val="24"/>
          <w:szCs w:val="24"/>
        </w:rPr>
        <w:t>Това са списания, насочени към пазарни ниши с уникален бизнес модел. От друга страна, пазарът на потребителски списания има най-голям дял от целия пазар на списания (вж. Приложение 1) и следователно по-голямата конкуренция. Погледнато конкретно към женския сектор, има общ спад в продажбите и печатните издания на лайфстайл може да се разглеждат като най-застрашените заглавия поради развитието на технологиите</w:t>
      </w:r>
      <w:r w:rsidR="007E688A">
        <w:rPr>
          <w:rFonts w:ascii="Calibri" w:hAnsi="Calibri"/>
          <w:color w:val="000000" w:themeColor="text1"/>
          <w:sz w:val="24"/>
          <w:szCs w:val="24"/>
          <w:lang w:val="bg-BG"/>
        </w:rPr>
        <w:t>.</w:t>
      </w:r>
    </w:p>
    <w:p w14:paraId="2F383FEB" w14:textId="19762184" w:rsidR="004E0FB8" w:rsidRPr="001D5D90" w:rsidRDefault="00C44EAB" w:rsidP="004E0FB8">
      <w:pPr>
        <w:pStyle w:val="ListParagraph"/>
        <w:numPr>
          <w:ilvl w:val="0"/>
          <w:numId w:val="12"/>
        </w:num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  <w:lang w:val="bg-BG"/>
        </w:rPr>
        <w:t>Анализ</w:t>
      </w:r>
    </w:p>
    <w:p w14:paraId="1BF8EF1E" w14:textId="6FFB0A62" w:rsidR="00920DEA" w:rsidRPr="001D5D90" w:rsidRDefault="00C44EAB" w:rsidP="00920DEA">
      <w:pPr>
        <w:rPr>
          <w:rFonts w:ascii="Calibri" w:hAnsi="Calibri"/>
          <w:color w:val="000000" w:themeColor="text1"/>
          <w:sz w:val="24"/>
          <w:szCs w:val="24"/>
        </w:rPr>
      </w:pPr>
      <w:r w:rsidRPr="00C44EAB">
        <w:rPr>
          <w:rFonts w:ascii="Calibri" w:hAnsi="Calibri"/>
          <w:color w:val="000000" w:themeColor="text1"/>
          <w:sz w:val="24"/>
          <w:szCs w:val="24"/>
        </w:rPr>
        <w:t xml:space="preserve">Анализът на вътрешната и външната среда, който също се нарича сканиране на околната среда, помага на компанията да „постигне конкурентно </w:t>
      </w:r>
      <w:r w:rsidRPr="00C44EAB">
        <w:rPr>
          <w:rFonts w:ascii="Calibri" w:hAnsi="Calibri"/>
          <w:color w:val="000000" w:themeColor="text1"/>
          <w:sz w:val="24"/>
          <w:szCs w:val="24"/>
        </w:rPr>
        <w:t>предимство</w:t>
      </w:r>
      <w:r w:rsidR="007E688A">
        <w:rPr>
          <w:rFonts w:ascii="Calibri" w:hAnsi="Calibri"/>
          <w:color w:val="000000" w:themeColor="text1"/>
          <w:sz w:val="24"/>
          <w:szCs w:val="24"/>
          <w:lang w:val="bg-BG"/>
        </w:rPr>
        <w:t xml:space="preserve">. </w:t>
      </w:r>
      <w:r w:rsidRPr="00C44EAB">
        <w:rPr>
          <w:rFonts w:ascii="Calibri" w:hAnsi="Calibri"/>
          <w:color w:val="000000" w:themeColor="text1"/>
          <w:sz w:val="24"/>
          <w:szCs w:val="24"/>
        </w:rPr>
        <w:t>Има няколко техники и академични модели, избрани за допълване на проведените анализи</w:t>
      </w:r>
      <w:r w:rsidR="002F3116" w:rsidRPr="001D5D90">
        <w:rPr>
          <w:rFonts w:ascii="Calibri" w:hAnsi="Calibri"/>
          <w:color w:val="000000" w:themeColor="text1"/>
          <w:sz w:val="24"/>
          <w:szCs w:val="24"/>
        </w:rPr>
        <w:t>.</w:t>
      </w:r>
    </w:p>
    <w:p w14:paraId="37FA1616" w14:textId="40418D04" w:rsidR="00DB1907" w:rsidRPr="00C44EAB" w:rsidRDefault="00FD4371" w:rsidP="00FD4371">
      <w:p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2.1. </w:t>
      </w:r>
      <w:r w:rsidR="00920DEA"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PEST </w:t>
      </w:r>
      <w:r w:rsidR="00C44EAB">
        <w:rPr>
          <w:rFonts w:ascii="Calibri" w:hAnsi="Calibri"/>
          <w:b/>
          <w:color w:val="000000" w:themeColor="text1"/>
          <w:sz w:val="24"/>
          <w:szCs w:val="24"/>
          <w:lang w:val="bg-BG"/>
        </w:rPr>
        <w:t>анализ</w:t>
      </w:r>
    </w:p>
    <w:p w14:paraId="4F0310B4" w14:textId="562FA92A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</w:rPr>
      </w:pPr>
      <w:r w:rsidRPr="00892282">
        <w:rPr>
          <w:rFonts w:ascii="Calibri" w:hAnsi="Calibri"/>
          <w:color w:val="000000" w:themeColor="text1"/>
          <w:sz w:val="24"/>
          <w:szCs w:val="24"/>
        </w:rPr>
        <w:t xml:space="preserve">PEST анализът е свързан с всички външните фактори (политически, икономически, социални и технологични промени), които оказват влияние върху всеки бизнес. </w:t>
      </w:r>
    </w:p>
    <w:p w14:paraId="43A4A1A8" w14:textId="77777777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</w:rPr>
      </w:pPr>
      <w:r w:rsidRPr="00892282">
        <w:rPr>
          <w:rFonts w:ascii="Calibri" w:hAnsi="Calibri"/>
          <w:color w:val="000000" w:themeColor="text1"/>
          <w:sz w:val="24"/>
          <w:szCs w:val="24"/>
        </w:rPr>
        <w:t>Факторите оказващи най-голямо влияние върху списание Мари Клер Великобритания са следните:</w:t>
      </w:r>
    </w:p>
    <w:p w14:paraId="1DDA82D3" w14:textId="77777777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</w:rPr>
      </w:pPr>
    </w:p>
    <w:p w14:paraId="62D9957E" w14:textId="77777777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  <w:u w:val="single"/>
        </w:rPr>
      </w:pPr>
      <w:r w:rsidRPr="00892282">
        <w:rPr>
          <w:rFonts w:ascii="Calibri" w:hAnsi="Calibri"/>
          <w:color w:val="000000" w:themeColor="text1"/>
          <w:sz w:val="24"/>
          <w:szCs w:val="24"/>
          <w:u w:val="single"/>
        </w:rPr>
        <w:t>Социални фактори</w:t>
      </w:r>
    </w:p>
    <w:p w14:paraId="5048EF7E" w14:textId="251D8541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</w:rPr>
      </w:pPr>
      <w:r w:rsidRPr="00892282">
        <w:rPr>
          <w:rFonts w:ascii="Calibri" w:hAnsi="Calibri"/>
          <w:color w:val="000000" w:themeColor="text1"/>
          <w:sz w:val="24"/>
          <w:szCs w:val="24"/>
        </w:rPr>
        <w:lastRenderedPageBreak/>
        <w:t>Ролята на жената в обществото постигна голям и бърз напредък през последните няколко десетилетия. Жените вече не виждат себе си само като домакини, а активно се стремят да постигнат мечтите си и да се борят за равенството между двата пола</w:t>
      </w:r>
      <w:r w:rsidR="007E688A">
        <w:rPr>
          <w:rFonts w:ascii="Calibri" w:hAnsi="Calibri"/>
          <w:color w:val="000000" w:themeColor="text1"/>
          <w:sz w:val="24"/>
          <w:szCs w:val="24"/>
          <w:lang w:val="bg-BG"/>
        </w:rPr>
        <w:t xml:space="preserve">. </w:t>
      </w:r>
      <w:r w:rsidRPr="00892282">
        <w:rPr>
          <w:rFonts w:ascii="Calibri" w:hAnsi="Calibri"/>
          <w:color w:val="000000" w:themeColor="text1"/>
          <w:sz w:val="24"/>
          <w:szCs w:val="24"/>
        </w:rPr>
        <w:t xml:space="preserve">Мария Клер Великобритания е чудесен пример, служещ за определяне на пазара - списанието отразява голяма част от социалните промени. Публикувано е за пръв път във Франция през 1937 г., но до ден днешен допълнително влияе върху все повече и повече социални промени. От друга страна, може да се предположи, че списанието не е успяло да се адаптира към пазара на Обединеното кралство, където има голямо разнообразие от култури и националности. Няма много съдържание, персонализирано за индийските, китайските и африканските жени, които са голям брой от британското общество. </w:t>
      </w:r>
    </w:p>
    <w:p w14:paraId="1918A41F" w14:textId="77777777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</w:rPr>
      </w:pPr>
    </w:p>
    <w:p w14:paraId="615CE997" w14:textId="77777777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  <w:u w:val="single"/>
        </w:rPr>
      </w:pPr>
      <w:r w:rsidRPr="00892282">
        <w:rPr>
          <w:rFonts w:ascii="Calibri" w:hAnsi="Calibri"/>
          <w:color w:val="000000" w:themeColor="text1"/>
          <w:sz w:val="24"/>
          <w:szCs w:val="24"/>
          <w:u w:val="single"/>
        </w:rPr>
        <w:t>Технологични фактори</w:t>
      </w:r>
    </w:p>
    <w:p w14:paraId="447A25C4" w14:textId="77777777" w:rsidR="00892282" w:rsidRPr="00892282" w:rsidRDefault="00892282" w:rsidP="00892282">
      <w:pPr>
        <w:rPr>
          <w:rFonts w:ascii="Calibri" w:hAnsi="Calibri"/>
          <w:color w:val="000000" w:themeColor="text1"/>
          <w:sz w:val="24"/>
          <w:szCs w:val="24"/>
        </w:rPr>
      </w:pPr>
      <w:r w:rsidRPr="00892282">
        <w:rPr>
          <w:rFonts w:ascii="Calibri" w:hAnsi="Calibri"/>
          <w:color w:val="000000" w:themeColor="text1"/>
          <w:sz w:val="24"/>
          <w:szCs w:val="24"/>
        </w:rPr>
        <w:t>Развитието на технологията има голямо влияние върху бъдещето на списанието. Затова е важно за днешния издател да бъде в крак с новите технологични вълни и да наема хора, които лесно могат да се адаптират към тези промени.</w:t>
      </w:r>
    </w:p>
    <w:p w14:paraId="4E1D52B7" w14:textId="4D4042FC" w:rsidR="00320C58" w:rsidRPr="001D5D90" w:rsidRDefault="00892282" w:rsidP="00892282">
      <w:pPr>
        <w:rPr>
          <w:rFonts w:ascii="Calibri" w:hAnsi="Calibri"/>
          <w:b/>
          <w:color w:val="000000" w:themeColor="text1"/>
          <w:sz w:val="24"/>
          <w:szCs w:val="24"/>
        </w:rPr>
      </w:pPr>
      <w:r w:rsidRPr="00892282">
        <w:rPr>
          <w:rFonts w:ascii="Calibri" w:hAnsi="Calibri"/>
          <w:color w:val="000000" w:themeColor="text1"/>
          <w:sz w:val="24"/>
          <w:szCs w:val="24"/>
        </w:rPr>
        <w:t xml:space="preserve">Мари Клер стартира уебсайта си през 2006 г. и днес има силно присъствие в социалните медии. Дигиталното издание на списанието е достъпно в Google Play, както и в App Store. Въпреки това, </w:t>
      </w:r>
      <w:r w:rsidR="00B701B7">
        <w:rPr>
          <w:rFonts w:ascii="Calibri" w:hAnsi="Calibri"/>
          <w:color w:val="000000" w:themeColor="text1"/>
          <w:sz w:val="24"/>
          <w:szCs w:val="24"/>
          <w:lang w:val="bg-BG"/>
        </w:rPr>
        <w:t>ц</w:t>
      </w:r>
      <w:r w:rsidRPr="00892282">
        <w:rPr>
          <w:rFonts w:ascii="Calibri" w:hAnsi="Calibri"/>
          <w:color w:val="000000" w:themeColor="text1"/>
          <w:sz w:val="24"/>
          <w:szCs w:val="24"/>
        </w:rPr>
        <w:t xml:space="preserve">иркулярният печат намалява, докато цифровият </w:t>
      </w:r>
      <w:r w:rsidRPr="00892282">
        <w:rPr>
          <w:rFonts w:ascii="Calibri" w:hAnsi="Calibri"/>
          <w:color w:val="000000" w:themeColor="text1"/>
          <w:sz w:val="24"/>
          <w:szCs w:val="24"/>
        </w:rPr>
        <w:lastRenderedPageBreak/>
        <w:t>не постига голям напредък, за да компенсира загубата, така че списанието трябва да търси различни алтернативи за доходи.</w:t>
      </w:r>
    </w:p>
    <w:p w14:paraId="55FB1291" w14:textId="55FE2B4B" w:rsidR="002D4854" w:rsidRPr="00AE7179" w:rsidRDefault="002D4854" w:rsidP="002D106C">
      <w:p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t xml:space="preserve">2.2. SWOT </w:t>
      </w:r>
      <w:r w:rsidR="00AE7179">
        <w:rPr>
          <w:rFonts w:ascii="Calibri" w:hAnsi="Calibri"/>
          <w:b/>
          <w:color w:val="000000" w:themeColor="text1"/>
          <w:sz w:val="24"/>
          <w:szCs w:val="24"/>
          <w:lang w:val="bg-BG"/>
        </w:rPr>
        <w:t>анализ</w:t>
      </w:r>
    </w:p>
    <w:p w14:paraId="666F4FF9" w14:textId="3E16EF07" w:rsidR="000D6629" w:rsidRPr="00285F46" w:rsidRDefault="00B701B7" w:rsidP="00281D16">
      <w:p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B701B7">
        <w:rPr>
          <w:rFonts w:ascii="Calibri" w:eastAsia="Times New Roman" w:hAnsi="Calibri" w:cs="Times New Roman"/>
          <w:color w:val="000000" w:themeColor="text1"/>
          <w:sz w:val="24"/>
          <w:szCs w:val="24"/>
          <w:lang w:val="en-GB" w:eastAsia="bg-BG"/>
        </w:rPr>
        <w:t>SWOT анализът се използва за оценка на вътрешните силни и слаби страни на Marie Claire UK и външните възможности и заплахи (виж таблицата по-долу). Този метод на разбивка помага на издателя да определи ясни цели и насоки за списанието</w:t>
      </w:r>
      <w:r w:rsidR="00285F46">
        <w:rPr>
          <w:rFonts w:ascii="Calibri" w:eastAsia="Times New Roman" w:hAnsi="Calibri" w:cs="Times New Roman"/>
          <w:color w:val="000000" w:themeColor="text1"/>
          <w:sz w:val="24"/>
          <w:szCs w:val="24"/>
          <w:lang w:val="bg-BG" w:eastAsia="bg-BG"/>
        </w:rPr>
        <w:t>.</w:t>
      </w:r>
    </w:p>
    <w:tbl>
      <w:tblPr>
        <w:tblStyle w:val="ReportTable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3402"/>
        <w:gridCol w:w="3673"/>
      </w:tblGrid>
      <w:tr w:rsidR="001D5D90" w:rsidRPr="001D5D90" w14:paraId="4DA2C4E3" w14:textId="77777777" w:rsidTr="00281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5C0349" w14:textId="77777777" w:rsidR="00281D16" w:rsidRPr="001D5D90" w:rsidRDefault="00281D16" w:rsidP="002D106C">
            <w:pPr>
              <w:rPr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F6DCB6" w14:textId="77777777" w:rsidR="00281D16" w:rsidRPr="001D5D90" w:rsidRDefault="00B7662A" w:rsidP="002D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1D5D90">
              <w:rPr>
                <w:rFonts w:ascii="Calibri" w:hAnsi="Calibri"/>
                <w:sz w:val="28"/>
                <w:szCs w:val="28"/>
              </w:rPr>
              <w:t xml:space="preserve">           MARIE CLAIRE UK</w:t>
            </w:r>
          </w:p>
        </w:tc>
        <w:tc>
          <w:tcPr>
            <w:tcW w:w="3673" w:type="dxa"/>
          </w:tcPr>
          <w:p w14:paraId="3C7E201D" w14:textId="77777777" w:rsidR="00281D16" w:rsidRPr="001D5D90" w:rsidRDefault="00281D16" w:rsidP="002D1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4"/>
                <w:szCs w:val="24"/>
              </w:rPr>
            </w:pPr>
          </w:p>
        </w:tc>
      </w:tr>
      <w:tr w:rsidR="001D5D90" w:rsidRPr="001D5D90" w14:paraId="57D22086" w14:textId="77777777" w:rsidTr="00281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6815D3" w14:textId="77777777" w:rsidR="00A405E7" w:rsidRPr="001D5D90" w:rsidRDefault="00A405E7" w:rsidP="002D106C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1A25EE" w14:textId="5B354B95" w:rsidR="00A405E7" w:rsidRPr="00B701B7" w:rsidRDefault="00B701B7" w:rsidP="002D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  <w:t>Силни страни</w:t>
            </w:r>
          </w:p>
        </w:tc>
        <w:tc>
          <w:tcPr>
            <w:tcW w:w="3673" w:type="dxa"/>
          </w:tcPr>
          <w:p w14:paraId="222DF30E" w14:textId="13B75FAF" w:rsidR="00A405E7" w:rsidRPr="00B701B7" w:rsidRDefault="00B701B7" w:rsidP="002D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  <w:t>Слаби страни</w:t>
            </w:r>
          </w:p>
        </w:tc>
      </w:tr>
      <w:tr w:rsidR="001D5D90" w:rsidRPr="001D5D90" w14:paraId="0611CC08" w14:textId="77777777" w:rsidTr="00281D16">
        <w:trPr>
          <w:trHeight w:val="1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36969D" w14:textId="2ABE9BC2" w:rsidR="00A405E7" w:rsidRPr="00B701B7" w:rsidRDefault="00B701B7" w:rsidP="005137C7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  <w:t>Вътрешни фактори</w:t>
            </w:r>
          </w:p>
        </w:tc>
        <w:tc>
          <w:tcPr>
            <w:tcW w:w="3402" w:type="dxa"/>
          </w:tcPr>
          <w:p w14:paraId="503CC805" w14:textId="522F5D6C" w:rsidR="003F2524" w:rsidRPr="001D5D90" w:rsidRDefault="003F2524" w:rsidP="003F25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история на марката</w:t>
            </w: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br/>
              <w:t>-</w:t>
            </w:r>
            <w:r w:rsidR="00B701B7">
              <w:t xml:space="preserve"> </w:t>
            </w:r>
            <w:r w:rsidR="00B701B7" w:rsidRPr="00B701B7">
              <w:rPr>
                <w:rFonts w:ascii="Calibri" w:hAnsi="Calibri"/>
                <w:color w:val="000000" w:themeColor="text1"/>
                <w:sz w:val="24"/>
                <w:szCs w:val="24"/>
              </w:rPr>
              <w:t>квалифицирана работна сила</w:t>
            </w: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br/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водещи дистрибуторски мрежи на Великобритания</w:t>
            </w: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</w:tcPr>
          <w:p w14:paraId="46D2507E" w14:textId="5CCAF3FF" w:rsidR="00F565DC" w:rsidRPr="001D5D90" w:rsidRDefault="00B155D5" w:rsidP="00B155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лоялност на читателите</w:t>
            </w:r>
            <w:r w:rsidR="00F565DC"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0D66C21A" w14:textId="1BD69F2D" w:rsidR="00A405E7" w:rsidRPr="00B701B7" w:rsidRDefault="00F565DC" w:rsidP="00B155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</w:pP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инвестиции в развитие</w:t>
            </w:r>
          </w:p>
          <w:p w14:paraId="3A310822" w14:textId="071AFA90" w:rsidR="00B155D5" w:rsidRPr="00B701B7" w:rsidRDefault="00B155D5" w:rsidP="00B155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</w:pP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ограничена целева аудитория</w:t>
            </w:r>
          </w:p>
        </w:tc>
      </w:tr>
      <w:tr w:rsidR="001D5D90" w:rsidRPr="001D5D90" w14:paraId="559226F6" w14:textId="77777777" w:rsidTr="00281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CD13EA" w14:textId="77777777" w:rsidR="00A405E7" w:rsidRPr="001D5D90" w:rsidRDefault="00A405E7" w:rsidP="002D106C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81DD03" w14:textId="70A1A46B" w:rsidR="00A405E7" w:rsidRPr="00B701B7" w:rsidRDefault="00B701B7" w:rsidP="002D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  <w:t>Възможности</w:t>
            </w:r>
          </w:p>
        </w:tc>
        <w:tc>
          <w:tcPr>
            <w:tcW w:w="3673" w:type="dxa"/>
          </w:tcPr>
          <w:p w14:paraId="1A08903D" w14:textId="668262C5" w:rsidR="00A405E7" w:rsidRPr="00B701B7" w:rsidRDefault="00B701B7" w:rsidP="002D1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  <w:t>Зплахи</w:t>
            </w:r>
          </w:p>
        </w:tc>
      </w:tr>
      <w:tr w:rsidR="001D5D90" w:rsidRPr="001D5D90" w14:paraId="6F4195C5" w14:textId="77777777" w:rsidTr="00281D16">
        <w:trPr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ED8B0C" w14:textId="255DF9D2" w:rsidR="00A405E7" w:rsidRPr="00B701B7" w:rsidRDefault="00B701B7" w:rsidP="005137C7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  <w:t>Външни фактори</w:t>
            </w:r>
          </w:p>
        </w:tc>
        <w:tc>
          <w:tcPr>
            <w:tcW w:w="3402" w:type="dxa"/>
          </w:tcPr>
          <w:p w14:paraId="4DFC49D6" w14:textId="571B27DA" w:rsidR="00A405E7" w:rsidRPr="00B701B7" w:rsidRDefault="00B155D5" w:rsidP="00B155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</w:pP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нови пазари</w:t>
            </w:r>
          </w:p>
          <w:p w14:paraId="62A987F5" w14:textId="4DB40647" w:rsidR="00B155D5" w:rsidRPr="00B701B7" w:rsidRDefault="00B155D5" w:rsidP="00B155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</w:pPr>
            <w:r w:rsidRPr="001D5D90">
              <w:rPr>
                <w:rFonts w:ascii="Calibri" w:hAnsi="Calibri"/>
                <w:color w:val="000000" w:themeColor="text1"/>
                <w:sz w:val="24"/>
                <w:szCs w:val="24"/>
              </w:rPr>
              <w:t>-</w:t>
            </w:r>
            <w:r w:rsidR="00B701B7">
              <w:rPr>
                <w:rFonts w:ascii="Calibri" w:hAnsi="Calibri"/>
                <w:color w:val="000000" w:themeColor="text1"/>
                <w:sz w:val="24"/>
                <w:szCs w:val="24"/>
                <w:lang w:val="bg-BG"/>
              </w:rPr>
              <w:t>бови продукти и услуги</w:t>
            </w:r>
          </w:p>
          <w:p w14:paraId="1CD1AD74" w14:textId="77777777" w:rsidR="00B155D5" w:rsidRPr="001D5D90" w:rsidRDefault="00B155D5" w:rsidP="00B155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673" w:type="dxa"/>
          </w:tcPr>
          <w:p w14:paraId="32F800C0" w14:textId="6B11CCE4" w:rsidR="00A405E7" w:rsidRPr="00B701B7" w:rsidRDefault="00A405E7" w:rsidP="004216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 w:themeColor="text1"/>
                <w:sz w:val="24"/>
                <w:szCs w:val="24"/>
                <w:lang w:val="bg-BG"/>
              </w:rPr>
            </w:pPr>
            <w:r w:rsidRPr="001D5D90">
              <w:rPr>
                <w:rFonts w:ascii="Calibri" w:hAnsi="Calibri"/>
                <w:color w:val="000000" w:themeColor="text1"/>
              </w:rPr>
              <w:t>-</w:t>
            </w:r>
            <w:r w:rsidR="00B701B7">
              <w:rPr>
                <w:rFonts w:ascii="Calibri" w:hAnsi="Calibri" w:cs="Times New Roman"/>
                <w:color w:val="000000" w:themeColor="text1"/>
                <w:sz w:val="24"/>
                <w:szCs w:val="24"/>
                <w:lang w:val="bg-BG"/>
              </w:rPr>
              <w:t>нарастваща конкуренция и ниска рентабилност</w:t>
            </w:r>
            <w:r w:rsidR="0042165B" w:rsidRPr="001D5D90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D5D90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br/>
              <w:t>-</w:t>
            </w:r>
            <w:r w:rsidR="00B701B7">
              <w:rPr>
                <w:rFonts w:ascii="Calibri" w:hAnsi="Calibri" w:cs="Times New Roman"/>
                <w:color w:val="000000" w:themeColor="text1"/>
                <w:sz w:val="24"/>
                <w:szCs w:val="24"/>
                <w:lang w:val="bg-BG"/>
              </w:rPr>
              <w:t>глобална икономика</w:t>
            </w:r>
            <w:r w:rsidRPr="001D5D90">
              <w:rPr>
                <w:rFonts w:ascii="Calibri" w:hAnsi="Calibri" w:cs="Times New Roman"/>
                <w:color w:val="000000" w:themeColor="text1"/>
                <w:sz w:val="24"/>
                <w:szCs w:val="24"/>
              </w:rPr>
              <w:br/>
              <w:t>-</w:t>
            </w:r>
            <w:r w:rsidR="00B701B7">
              <w:rPr>
                <w:rFonts w:ascii="Calibri" w:hAnsi="Calibri" w:cs="Times New Roman"/>
                <w:color w:val="000000" w:themeColor="text1"/>
                <w:sz w:val="24"/>
                <w:szCs w:val="24"/>
                <w:lang w:val="bg-BG"/>
              </w:rPr>
              <w:t>промени в цените</w:t>
            </w:r>
          </w:p>
        </w:tc>
      </w:tr>
    </w:tbl>
    <w:p w14:paraId="421BA678" w14:textId="77777777" w:rsidR="005137C7" w:rsidRPr="001D5D90" w:rsidRDefault="005137C7" w:rsidP="002D106C">
      <w:pPr>
        <w:rPr>
          <w:rFonts w:ascii="Calibri" w:hAnsi="Calibri"/>
          <w:b/>
          <w:color w:val="000000" w:themeColor="text1"/>
          <w:sz w:val="24"/>
          <w:szCs w:val="24"/>
        </w:rPr>
      </w:pPr>
    </w:p>
    <w:p w14:paraId="348E26DC" w14:textId="77F62900" w:rsidR="005B19E0" w:rsidRPr="001D5D90" w:rsidRDefault="00B701B7" w:rsidP="002D106C">
      <w:pPr>
        <w:rPr>
          <w:rFonts w:ascii="Calibri" w:hAnsi="Calibri"/>
          <w:color w:val="000000" w:themeColor="text1"/>
          <w:sz w:val="24"/>
          <w:szCs w:val="24"/>
        </w:rPr>
      </w:pPr>
      <w:r w:rsidRPr="00B701B7">
        <w:rPr>
          <w:rFonts w:ascii="Calibri" w:hAnsi="Calibri"/>
          <w:color w:val="000000" w:themeColor="text1"/>
          <w:sz w:val="24"/>
          <w:szCs w:val="24"/>
        </w:rPr>
        <w:t>От резултатите в тази таблица може да се предположи, че най-голямото предизвикателство за Мари Клер е по-високата конкуренция,</w:t>
      </w:r>
      <w:r w:rsidR="00D5772B">
        <w:rPr>
          <w:rFonts w:ascii="Calibri" w:hAnsi="Calibri"/>
          <w:color w:val="000000" w:themeColor="text1"/>
          <w:sz w:val="24"/>
          <w:szCs w:val="24"/>
          <w:lang w:val="bg-BG"/>
        </w:rPr>
        <w:t xml:space="preserve"> </w:t>
      </w:r>
      <w:r w:rsidRPr="00B701B7">
        <w:rPr>
          <w:rFonts w:ascii="Calibri" w:hAnsi="Calibri"/>
          <w:color w:val="000000" w:themeColor="text1"/>
          <w:sz w:val="24"/>
          <w:szCs w:val="24"/>
        </w:rPr>
        <w:t>с която може да се справи, тъй като списанието е има потенциал за растеж.</w:t>
      </w:r>
    </w:p>
    <w:p w14:paraId="4C758E87" w14:textId="73695E50" w:rsidR="00F53F2F" w:rsidRPr="001D5D90" w:rsidRDefault="002D4854" w:rsidP="00D5772B">
      <w:pPr>
        <w:rPr>
          <w:rFonts w:ascii="Calibri" w:hAnsi="Calibri"/>
          <w:b/>
          <w:color w:val="000000" w:themeColor="text1"/>
          <w:sz w:val="24"/>
          <w:szCs w:val="24"/>
        </w:rPr>
      </w:pPr>
      <w:r w:rsidRPr="001D5D90">
        <w:rPr>
          <w:rFonts w:ascii="Calibri" w:hAnsi="Calibri"/>
          <w:b/>
          <w:color w:val="000000" w:themeColor="text1"/>
          <w:sz w:val="24"/>
          <w:szCs w:val="24"/>
        </w:rPr>
        <w:lastRenderedPageBreak/>
        <w:t xml:space="preserve">2.3. </w:t>
      </w:r>
      <w:r w:rsidR="00D5772B" w:rsidRPr="00D5772B">
        <w:rPr>
          <w:rFonts w:ascii="Calibri" w:hAnsi="Calibri"/>
          <w:b/>
          <w:color w:val="000000" w:themeColor="text1"/>
          <w:sz w:val="24"/>
          <w:szCs w:val="24"/>
        </w:rPr>
        <w:t>Конкурентни стратегии - конкурентни стратегии на Портър</w:t>
      </w:r>
    </w:p>
    <w:p w14:paraId="4DD414EA" w14:textId="2D67FA44" w:rsidR="00D5772B" w:rsidRPr="00D5772B" w:rsidRDefault="00D5772B" w:rsidP="00D5772B">
      <w:pPr>
        <w:rPr>
          <w:rFonts w:ascii="Calibri" w:hAnsi="Calibri"/>
          <w:color w:val="000000" w:themeColor="text1"/>
          <w:sz w:val="24"/>
          <w:szCs w:val="24"/>
          <w:lang w:val="bg-BG"/>
        </w:rPr>
      </w:pPr>
      <w:r w:rsidRPr="00D5772B">
        <w:rPr>
          <w:rFonts w:ascii="Calibri" w:hAnsi="Calibri"/>
          <w:color w:val="000000" w:themeColor="text1"/>
          <w:sz w:val="24"/>
          <w:szCs w:val="24"/>
          <w:lang w:val="en-GB"/>
        </w:rPr>
        <w:t>За да се анализира конкурентната среда на Мари Клер, се разглеждат две от петте сили на Портър - заплахата от нови участници и заплахата от заместване</w:t>
      </w:r>
      <w:r>
        <w:rPr>
          <w:rFonts w:ascii="Calibri" w:hAnsi="Calibri"/>
          <w:color w:val="000000" w:themeColor="text1"/>
          <w:sz w:val="24"/>
          <w:szCs w:val="24"/>
          <w:lang w:val="bg-BG"/>
        </w:rPr>
        <w:t>.</w:t>
      </w:r>
    </w:p>
    <w:p w14:paraId="5C33360A" w14:textId="77777777" w:rsidR="00D5772B" w:rsidRPr="00D5772B" w:rsidRDefault="00D5772B" w:rsidP="00D5772B">
      <w:pPr>
        <w:rPr>
          <w:rFonts w:ascii="Calibri" w:hAnsi="Calibri"/>
          <w:color w:val="000000" w:themeColor="text1"/>
          <w:sz w:val="24"/>
          <w:szCs w:val="24"/>
          <w:u w:val="single"/>
          <w:lang w:val="en-GB"/>
        </w:rPr>
      </w:pPr>
      <w:r w:rsidRPr="00D5772B">
        <w:rPr>
          <w:rFonts w:ascii="Calibri" w:hAnsi="Calibri"/>
          <w:color w:val="000000" w:themeColor="text1"/>
          <w:sz w:val="24"/>
          <w:szCs w:val="24"/>
          <w:u w:val="single"/>
          <w:lang w:val="en-GB"/>
        </w:rPr>
        <w:t>Заплахата от нови участници</w:t>
      </w:r>
    </w:p>
    <w:p w14:paraId="33AD0017" w14:textId="77777777" w:rsidR="00D5772B" w:rsidRPr="00D5772B" w:rsidRDefault="00D5772B" w:rsidP="00D5772B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D5772B">
        <w:rPr>
          <w:rFonts w:ascii="Calibri" w:hAnsi="Calibri"/>
          <w:color w:val="000000" w:themeColor="text1"/>
          <w:sz w:val="24"/>
          <w:szCs w:val="24"/>
          <w:lang w:val="en-GB"/>
        </w:rPr>
        <w:t>Може да се предположи, че съществува ниска заплаха за нови участници поради високите финансови разходи, необходими за създаването на списание. Освен това, по отношение на времето и създаването на марка, ще бъде трудно за напълно ново списание да започне конкурентен бизнес.</w:t>
      </w:r>
    </w:p>
    <w:p w14:paraId="0EE93FC2" w14:textId="77777777" w:rsidR="00D5772B" w:rsidRPr="00D5772B" w:rsidRDefault="00D5772B" w:rsidP="00D5772B">
      <w:pPr>
        <w:rPr>
          <w:rFonts w:ascii="Calibri" w:hAnsi="Calibri"/>
          <w:color w:val="000000" w:themeColor="text1"/>
          <w:sz w:val="24"/>
          <w:szCs w:val="24"/>
          <w:u w:val="single"/>
          <w:lang w:val="en-GB"/>
        </w:rPr>
      </w:pPr>
      <w:r w:rsidRPr="00D5772B">
        <w:rPr>
          <w:rFonts w:ascii="Calibri" w:hAnsi="Calibri"/>
          <w:color w:val="000000" w:themeColor="text1"/>
          <w:sz w:val="24"/>
          <w:szCs w:val="24"/>
          <w:u w:val="single"/>
          <w:lang w:val="en-GB"/>
        </w:rPr>
        <w:t>Заплаха от заместители</w:t>
      </w:r>
    </w:p>
    <w:p w14:paraId="07255090" w14:textId="253FC14E" w:rsidR="00161EDE" w:rsidRPr="00161EDE" w:rsidRDefault="00D5772B" w:rsidP="00D5772B">
      <w:pPr>
        <w:rPr>
          <w:rFonts w:ascii="Calibri" w:hAnsi="Calibri" w:cs="Times New Roman"/>
          <w:color w:val="000000" w:themeColor="text1"/>
          <w:sz w:val="24"/>
          <w:szCs w:val="24"/>
        </w:rPr>
      </w:pPr>
      <w:r w:rsidRPr="00D5772B">
        <w:rPr>
          <w:rFonts w:ascii="Calibri" w:hAnsi="Calibri"/>
          <w:color w:val="000000" w:themeColor="text1"/>
          <w:sz w:val="24"/>
          <w:szCs w:val="24"/>
          <w:lang w:val="en-GB"/>
        </w:rPr>
        <w:t>Може да се каже, че има голяма заплаха от заместители - предвид факта, че на пазара в Обединеното кралство има голям брой модни списания. Някои от най-големите конкуренти на Мари Клер са Vogue, Red, Elle, Glamour и Cosmopolitan.</w:t>
      </w:r>
    </w:p>
    <w:p w14:paraId="3D90698C" w14:textId="654C8330" w:rsidR="00FD4371" w:rsidRDefault="00AE7179" w:rsidP="00FD4371">
      <w:pPr>
        <w:pStyle w:val="ListParagraph"/>
        <w:numPr>
          <w:ilvl w:val="1"/>
          <w:numId w:val="20"/>
        </w:numPr>
        <w:rPr>
          <w:rFonts w:ascii="Calibri" w:hAnsi="Calibri"/>
          <w:b/>
          <w:color w:val="000000" w:themeColor="text1"/>
          <w:sz w:val="24"/>
          <w:szCs w:val="24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bg-BG"/>
        </w:rPr>
        <w:t>Пазарно позициониране</w:t>
      </w:r>
    </w:p>
    <w:p w14:paraId="45DFA490" w14:textId="6902BAAE" w:rsidR="00895F62" w:rsidRPr="00895F62" w:rsidRDefault="00AE7179" w:rsidP="005363B2">
      <w:pPr>
        <w:pStyle w:val="ListParagraph"/>
        <w:ind w:left="360"/>
        <w:rPr>
          <w:rFonts w:ascii="Calibri" w:hAnsi="Calibri"/>
          <w:color w:val="000000" w:themeColor="text1"/>
          <w:sz w:val="24"/>
          <w:szCs w:val="24"/>
        </w:rPr>
      </w:pPr>
      <w:r w:rsidRPr="00AE7179">
        <w:rPr>
          <w:rFonts w:ascii="Calibri" w:hAnsi="Calibri"/>
          <w:color w:val="000000" w:themeColor="text1"/>
          <w:sz w:val="24"/>
          <w:szCs w:val="24"/>
        </w:rPr>
        <w:t xml:space="preserve">Таблицата по-долу илюстрира текущата пазарна позиция на Мари Клер сред конкурентите си според техните </w:t>
      </w:r>
      <w:r w:rsidR="00285F46">
        <w:rPr>
          <w:rFonts w:ascii="Calibri" w:hAnsi="Calibri"/>
          <w:color w:val="000000" w:themeColor="text1"/>
          <w:sz w:val="24"/>
          <w:szCs w:val="24"/>
          <w:lang w:val="bg-BG"/>
        </w:rPr>
        <w:t xml:space="preserve">данни. </w:t>
      </w:r>
      <w:r w:rsidRPr="00AE7179">
        <w:rPr>
          <w:rFonts w:ascii="Calibri" w:hAnsi="Calibri"/>
          <w:color w:val="000000" w:themeColor="text1"/>
          <w:sz w:val="24"/>
          <w:szCs w:val="24"/>
        </w:rPr>
        <w:t>Може да се види, че цената на корицата на списанието е подобна на тази на Vogue, Elle и Red, но има най-ниското качество. В същото време цената на покритието на Cosmopolitan спадна до само 1 паунд.</w:t>
      </w:r>
    </w:p>
    <w:p w14:paraId="2FB9029A" w14:textId="77777777" w:rsidR="0000458F" w:rsidRPr="001D5D90" w:rsidRDefault="0000458F" w:rsidP="0000458F">
      <w:pPr>
        <w:pStyle w:val="ListParagraph"/>
        <w:ind w:left="360"/>
        <w:rPr>
          <w:rFonts w:ascii="Calibri" w:hAnsi="Calibri"/>
          <w:b/>
          <w:color w:val="000000" w:themeColor="text1"/>
          <w:sz w:val="24"/>
          <w:szCs w:val="24"/>
        </w:rPr>
      </w:pPr>
      <w:r w:rsidRPr="001D5D90">
        <w:rPr>
          <w:rFonts w:ascii="Calibri" w:hAnsi="Calibri"/>
          <w:b/>
          <w:noProof/>
          <w:color w:val="000000" w:themeColor="text1"/>
          <w:sz w:val="24"/>
          <w:szCs w:val="24"/>
          <w:lang w:val="en-GB" w:eastAsia="en-GB"/>
        </w:rPr>
        <w:lastRenderedPageBreak/>
        <w:drawing>
          <wp:inline distT="0" distB="0" distL="0" distR="0" wp14:anchorId="2806C2A3" wp14:editId="2665A089">
            <wp:extent cx="5486400" cy="3904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4DF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83D6" w14:textId="44187BF0" w:rsidR="00DB6900" w:rsidRPr="00AE7179" w:rsidRDefault="00AE7179" w:rsidP="003A02BA">
      <w:pPr>
        <w:rPr>
          <w:rFonts w:ascii="Calibri" w:hAnsi="Calibri"/>
          <w:b/>
          <w:color w:val="000000" w:themeColor="text1"/>
          <w:sz w:val="24"/>
          <w:szCs w:val="24"/>
          <w:lang w:val="bg-BG"/>
        </w:rPr>
      </w:pPr>
      <w:r w:rsidRPr="00AE7179">
        <w:rPr>
          <w:rFonts w:ascii="Calibri" w:hAnsi="Calibri"/>
          <w:color w:val="000000" w:themeColor="text1"/>
          <w:sz w:val="24"/>
          <w:szCs w:val="24"/>
        </w:rPr>
        <w:t xml:space="preserve">Въз основа на предишния анализ, компанията трябва да се стреми да бъде възприемана като </w:t>
      </w:r>
      <w:r>
        <w:rPr>
          <w:rFonts w:ascii="Calibri" w:hAnsi="Calibri"/>
          <w:color w:val="000000" w:themeColor="text1"/>
          <w:sz w:val="24"/>
          <w:szCs w:val="24"/>
          <w:lang w:val="bg-BG"/>
        </w:rPr>
        <w:t>медия</w:t>
      </w:r>
      <w:r w:rsidRPr="00AE7179">
        <w:rPr>
          <w:rFonts w:ascii="Calibri" w:hAnsi="Calibri"/>
          <w:color w:val="000000" w:themeColor="text1"/>
          <w:sz w:val="24"/>
          <w:szCs w:val="24"/>
        </w:rPr>
        <w:t xml:space="preserve"> с по-високо или равно качество и удобство в сравнение с конкуренцията, като същевременно има по-ниски цени за своите продукти</w:t>
      </w:r>
      <w:r>
        <w:rPr>
          <w:rFonts w:ascii="Calibri" w:hAnsi="Calibri"/>
          <w:color w:val="000000" w:themeColor="text1"/>
          <w:sz w:val="24"/>
          <w:szCs w:val="24"/>
          <w:lang w:val="bg-BG"/>
        </w:rPr>
        <w:t>.</w:t>
      </w:r>
    </w:p>
    <w:p w14:paraId="7C679F93" w14:textId="08A34121" w:rsidR="00FD4371" w:rsidRPr="001D5D90" w:rsidRDefault="00AE7179" w:rsidP="005B19E0">
      <w:pPr>
        <w:pStyle w:val="ListParagraph"/>
        <w:numPr>
          <w:ilvl w:val="0"/>
          <w:numId w:val="12"/>
        </w:num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  <w:lang w:val="bg-BG"/>
        </w:rPr>
        <w:t>Основно проучване</w:t>
      </w:r>
    </w:p>
    <w:p w14:paraId="488EEEA4" w14:textId="481B84CA" w:rsidR="00AE7179" w:rsidRPr="00AE7179" w:rsidRDefault="001F4D84" w:rsidP="00AE7179">
      <w:pPr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  <w:lang w:val="bg-BG"/>
        </w:rPr>
        <w:t>В</w:t>
      </w:r>
      <w:r w:rsidR="00AE7179" w:rsidRPr="00AE7179">
        <w:rPr>
          <w:rFonts w:ascii="Calibri" w:hAnsi="Calibri"/>
          <w:color w:val="000000" w:themeColor="text1"/>
          <w:sz w:val="24"/>
          <w:szCs w:val="24"/>
        </w:rPr>
        <w:t xml:space="preserve"> този доклад са използвани както първични, така и вторични данни.</w:t>
      </w:r>
    </w:p>
    <w:p w14:paraId="2E65D256" w14:textId="732B91CD" w:rsidR="00AE7179" w:rsidRPr="00AE7179" w:rsidRDefault="00AE7179" w:rsidP="00AE7179">
      <w:pPr>
        <w:rPr>
          <w:rFonts w:ascii="Calibri" w:hAnsi="Calibri"/>
          <w:color w:val="000000" w:themeColor="text1"/>
          <w:sz w:val="24"/>
          <w:szCs w:val="24"/>
        </w:rPr>
      </w:pPr>
      <w:r w:rsidRPr="00AE7179">
        <w:rPr>
          <w:rFonts w:ascii="Calibri" w:hAnsi="Calibri"/>
          <w:color w:val="000000" w:themeColor="text1"/>
          <w:sz w:val="24"/>
          <w:szCs w:val="24"/>
        </w:rPr>
        <w:t xml:space="preserve">Опитът от първа ръка беше получен чрез провеждане на проучване сред читателите на Мари Клер (виж </w:t>
      </w:r>
      <w:r w:rsidR="00285F46">
        <w:rPr>
          <w:rFonts w:ascii="Calibri" w:hAnsi="Calibri"/>
          <w:color w:val="000000" w:themeColor="text1"/>
          <w:sz w:val="24"/>
          <w:szCs w:val="24"/>
          <w:lang w:val="bg-BG"/>
        </w:rPr>
        <w:t>П</w:t>
      </w:r>
      <w:r w:rsidRPr="00AE7179">
        <w:rPr>
          <w:rFonts w:ascii="Calibri" w:hAnsi="Calibri"/>
          <w:color w:val="000000" w:themeColor="text1"/>
          <w:sz w:val="24"/>
          <w:szCs w:val="24"/>
        </w:rPr>
        <w:t xml:space="preserve">риложение 2 за въпросите от проучването), за да се разберат по-добре техните нужди. </w:t>
      </w:r>
    </w:p>
    <w:p w14:paraId="1342EF08" w14:textId="77777777" w:rsidR="00AE7179" w:rsidRPr="00AE7179" w:rsidRDefault="00AE7179" w:rsidP="00AE7179">
      <w:pPr>
        <w:rPr>
          <w:rFonts w:ascii="Calibri" w:hAnsi="Calibri"/>
          <w:color w:val="000000" w:themeColor="text1"/>
          <w:sz w:val="24"/>
          <w:szCs w:val="24"/>
        </w:rPr>
      </w:pPr>
      <w:r w:rsidRPr="00AE7179">
        <w:rPr>
          <w:rFonts w:ascii="Calibri" w:hAnsi="Calibri"/>
          <w:color w:val="000000" w:themeColor="text1"/>
          <w:sz w:val="24"/>
          <w:szCs w:val="24"/>
        </w:rPr>
        <w:lastRenderedPageBreak/>
        <w:t>Десет от читателите на Мари Клер са участвали в това проучване, за да могат да бъдат разбрани по-добре пазарните нужди, но е в много малък мащаб и затова е невъзможно да се правят изводи за целия пазар. Само 10% от тях се абонират за Мари Клер, а 50% са чели списанието за по-малко от година, а 80% се интересуват от други списания за лайфстайл, като Vogue е лидерът сред тях. Следователно може да се предположи, че читателите имат много ниска лоялност към марката.</w:t>
      </w:r>
    </w:p>
    <w:p w14:paraId="09D8CBD1" w14:textId="77777777" w:rsidR="00AE7179" w:rsidRPr="00AE7179" w:rsidRDefault="00AE7179" w:rsidP="00AE7179">
      <w:pPr>
        <w:rPr>
          <w:rFonts w:ascii="Calibri" w:hAnsi="Calibri"/>
          <w:color w:val="000000" w:themeColor="text1"/>
          <w:sz w:val="24"/>
          <w:szCs w:val="24"/>
        </w:rPr>
      </w:pPr>
      <w:r w:rsidRPr="00AE7179">
        <w:rPr>
          <w:rFonts w:ascii="Calibri" w:hAnsi="Calibri"/>
          <w:color w:val="000000" w:themeColor="text1"/>
          <w:sz w:val="24"/>
          <w:szCs w:val="24"/>
        </w:rPr>
        <w:t>От друга страна, повечето от участниците бяха положително настроени към въпроса дали биха се интересували от продуктите на Мари Клер и заявиха, че биха искали да добавят повече съдържанието на списанието.</w:t>
      </w:r>
    </w:p>
    <w:p w14:paraId="3B664EDA" w14:textId="39CBFB5D" w:rsidR="00F74FED" w:rsidRPr="00285F46" w:rsidRDefault="00AE7179" w:rsidP="00AE7179">
      <w:pPr>
        <w:rPr>
          <w:rFonts w:ascii="Calibri" w:hAnsi="Calibri"/>
          <w:b/>
          <w:color w:val="000000" w:themeColor="text1"/>
          <w:sz w:val="28"/>
          <w:szCs w:val="28"/>
          <w:lang w:val="bg-BG"/>
        </w:rPr>
      </w:pPr>
      <w:r w:rsidRPr="00AE7179">
        <w:rPr>
          <w:rFonts w:ascii="Calibri" w:hAnsi="Calibri"/>
          <w:color w:val="000000" w:themeColor="text1"/>
          <w:sz w:val="24"/>
          <w:szCs w:val="24"/>
        </w:rPr>
        <w:t>Като обобщение, от предишния анализ може да се заключи, че понастоящем бизнес моделът на Мари Клер има ограничения за бъдещо разширяване на бизнеса и устойчив растеж и конкурентни позиции</w:t>
      </w:r>
      <w:r w:rsidR="00285F46">
        <w:rPr>
          <w:rFonts w:ascii="Calibri" w:hAnsi="Calibri"/>
          <w:color w:val="000000" w:themeColor="text1"/>
          <w:sz w:val="24"/>
          <w:szCs w:val="24"/>
          <w:lang w:val="bg-BG"/>
        </w:rPr>
        <w:t>.</w:t>
      </w:r>
    </w:p>
    <w:p w14:paraId="5EEBDB08" w14:textId="1057B3C6" w:rsidR="008E158C" w:rsidRDefault="001F4D84" w:rsidP="005B19E0">
      <w:pPr>
        <w:pStyle w:val="ListParagraph"/>
        <w:numPr>
          <w:ilvl w:val="0"/>
          <w:numId w:val="12"/>
        </w:num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  <w:lang w:val="bg-BG"/>
        </w:rPr>
        <w:t>Стратегии за разтеж</w:t>
      </w:r>
    </w:p>
    <w:p w14:paraId="58CF86C5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>В SWOT анализа в този доклад бяха идентифицирани две основни възможности - нови пазари и нови продукти и услуги.</w:t>
      </w:r>
    </w:p>
    <w:p w14:paraId="2C720ADC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</w:p>
    <w:p w14:paraId="2E1764DA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>Сценарий 1: Проникване на пазара</w:t>
      </w:r>
    </w:p>
    <w:p w14:paraId="5284CB3F" w14:textId="6176E1C5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 xml:space="preserve">По дефиниция, стратегията за навлизане на пазара се използва, когато бизнесът е съсредоточен върху продажбата на съществуващи продукти или предоставянето на </w:t>
      </w: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lastRenderedPageBreak/>
        <w:t>съществуващи услуги на вече съществуващи пазари. Една от основните цели на тази стратегия за растеж е да се увеличи използването на настоящите клиенти, обикновено чрез въвеждане на програми за лоялност или стимули. Обикновено стратегията изисква по-малко инвестиции в търсенето на пазара и разбирането на нуждите на клиента, тъй като компанията вече има познания за нея и съществуваща клиентска база.</w:t>
      </w:r>
    </w:p>
    <w:p w14:paraId="4B7617BD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>В случая с Marie Claire, стратегията за навлизане на пазара може да се използва за няколко цели: да активира неактивни клиенти, да увеличи честотата или размера на покупките, да подобри лоялността на клиентите и да вземе от пазарния дял на конкурентите.</w:t>
      </w:r>
    </w:p>
    <w:p w14:paraId="0C797E10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>За да проследи текущите клиенти и техните продажби по прост начин, компанията може да въведе CRM система като Insightly. Онлайн системата трябва да бъде персонализирана според критериите за програми за лоялност. Екипните, ролите и отговорностите трябва да бъдат разделени, за да се избегнат всякакви грешки и да се повиши процентът на успеваемост на CRM и програмите за лоялност.</w:t>
      </w:r>
    </w:p>
    <w:p w14:paraId="2BE5DB78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</w:p>
    <w:p w14:paraId="2C215227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>Сценарий 2: Развитие на продукта</w:t>
      </w:r>
    </w:p>
    <w:p w14:paraId="1559678E" w14:textId="591396E5" w:rsidR="007E688A" w:rsidRPr="00285F46" w:rsidRDefault="007E688A" w:rsidP="007E688A">
      <w:pPr>
        <w:rPr>
          <w:rFonts w:ascii="Calibri" w:hAnsi="Calibri"/>
          <w:color w:val="000000" w:themeColor="text1"/>
          <w:sz w:val="24"/>
          <w:szCs w:val="24"/>
          <w:lang w:val="bg-BG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 xml:space="preserve">Разработването на продукти представлява или разработване на нови материални продукти или нематериални услуги за съществуващи </w:t>
      </w:r>
      <w:r w:rsidR="00902433" w:rsidRPr="007E688A">
        <w:rPr>
          <w:rFonts w:ascii="Calibri" w:hAnsi="Calibri"/>
          <w:color w:val="000000" w:themeColor="text1"/>
          <w:sz w:val="24"/>
          <w:szCs w:val="24"/>
          <w:lang w:val="en-GB"/>
        </w:rPr>
        <w:t>пазари.</w:t>
      </w:r>
    </w:p>
    <w:p w14:paraId="21E66DB5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lastRenderedPageBreak/>
        <w:t>Изпълнението на тази стратегия за растеж предполага големи промени и подобрения както в уеб страницата, така и в списанието. За разширяване на аудиторията може да се създаде специална секция за жени с по-голям размер, както и секция за мъже.</w:t>
      </w:r>
    </w:p>
    <w:p w14:paraId="5D6496A6" w14:textId="7312B048" w:rsidR="00797471" w:rsidRDefault="007E688A" w:rsidP="007E688A">
      <w:pPr>
        <w:rPr>
          <w:rFonts w:ascii="Calibri" w:hAnsi="Calibri"/>
          <w:color w:val="000000" w:themeColor="text1"/>
          <w:sz w:val="24"/>
          <w:szCs w:val="24"/>
        </w:rPr>
      </w:pPr>
      <w:r w:rsidRPr="007E688A">
        <w:rPr>
          <w:rFonts w:ascii="Calibri" w:hAnsi="Calibri"/>
          <w:color w:val="000000" w:themeColor="text1"/>
          <w:sz w:val="24"/>
          <w:szCs w:val="24"/>
          <w:lang w:val="en-GB"/>
        </w:rPr>
        <w:t xml:space="preserve">Мари Клер е добре утвърдена марка, следователно инвестирането в козметични продукти може да доведе до голям поток на приходи. </w:t>
      </w:r>
    </w:p>
    <w:p w14:paraId="76F455D0" w14:textId="06376B68" w:rsidR="00797471" w:rsidRDefault="007E688A" w:rsidP="00797471">
      <w:pPr>
        <w:pStyle w:val="ListParagraph"/>
        <w:numPr>
          <w:ilvl w:val="0"/>
          <w:numId w:val="12"/>
        </w:numPr>
        <w:rPr>
          <w:rFonts w:ascii="Calibri" w:hAnsi="Calibri"/>
          <w:b/>
          <w:color w:val="000000" w:themeColor="text1"/>
          <w:sz w:val="28"/>
          <w:szCs w:val="28"/>
          <w:lang w:val="en-GB"/>
        </w:rPr>
      </w:pPr>
      <w:r>
        <w:rPr>
          <w:rFonts w:ascii="Calibri" w:hAnsi="Calibri"/>
          <w:b/>
          <w:color w:val="000000" w:themeColor="text1"/>
          <w:sz w:val="28"/>
          <w:szCs w:val="28"/>
          <w:lang w:val="bg-BG"/>
        </w:rPr>
        <w:t>Заключение</w:t>
      </w:r>
    </w:p>
    <w:p w14:paraId="48DBB1B7" w14:textId="77777777" w:rsidR="007E688A" w:rsidRPr="007E688A" w:rsidRDefault="007E688A" w:rsidP="007E688A">
      <w:pPr>
        <w:rPr>
          <w:rFonts w:ascii="Calibri" w:hAnsi="Calibri"/>
          <w:color w:val="000000" w:themeColor="text1"/>
          <w:sz w:val="24"/>
          <w:szCs w:val="24"/>
        </w:rPr>
      </w:pPr>
      <w:r w:rsidRPr="007E688A">
        <w:rPr>
          <w:rFonts w:ascii="Calibri" w:hAnsi="Calibri"/>
          <w:color w:val="000000" w:themeColor="text1"/>
          <w:sz w:val="24"/>
          <w:szCs w:val="24"/>
        </w:rPr>
        <w:t>В заключение, Мари Клер Великобритания може да приложи два различни сценария на стратегии за растеж. Компанията може да използва пазарно проникване и разработване на продукти за по-нататъшно развитие на съществуващия пазарен потенциал и позиции. Важна първа стъпка е да се направи сегментация на клиентите, третирайки техните нужди по различен начин.</w:t>
      </w:r>
    </w:p>
    <w:p w14:paraId="5B58128D" w14:textId="77777777" w:rsidR="007E688A" w:rsidRDefault="007E688A" w:rsidP="007E688A">
      <w:pPr>
        <w:rPr>
          <w:rFonts w:ascii="Calibri" w:hAnsi="Calibri"/>
          <w:color w:val="000000" w:themeColor="text1"/>
          <w:sz w:val="24"/>
          <w:szCs w:val="24"/>
        </w:rPr>
      </w:pPr>
      <w:r w:rsidRPr="007E688A">
        <w:rPr>
          <w:rFonts w:ascii="Calibri" w:hAnsi="Calibri"/>
          <w:color w:val="000000" w:themeColor="text1"/>
          <w:sz w:val="24"/>
          <w:szCs w:val="24"/>
        </w:rPr>
        <w:t>Като цяло, компанията има умерен потенциал за растеж и изборът на тези стратегии може да доведе до положително въздействие върху текущите дейности.</w:t>
      </w:r>
    </w:p>
    <w:p w14:paraId="48286887" w14:textId="5074A291" w:rsidR="00FE5062" w:rsidRPr="001D5D90" w:rsidRDefault="00285F46" w:rsidP="007E688A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  <w:lang w:val="bg-BG"/>
        </w:rPr>
        <w:lastRenderedPageBreak/>
        <w:t>Приложение</w:t>
      </w:r>
      <w:r w:rsidR="007E688A">
        <w:rPr>
          <w:rFonts w:ascii="Calibri" w:hAnsi="Calibri"/>
          <w:b/>
          <w:color w:val="000000" w:themeColor="text1"/>
          <w:sz w:val="28"/>
          <w:szCs w:val="28"/>
          <w:lang w:val="bg-BG"/>
        </w:rPr>
        <w:t xml:space="preserve"> </w:t>
      </w:r>
      <w:r w:rsidR="00297B8C" w:rsidRPr="001D5D90">
        <w:rPr>
          <w:rFonts w:ascii="Calibri" w:hAnsi="Calibri"/>
          <w:b/>
          <w:color w:val="000000" w:themeColor="text1"/>
          <w:sz w:val="28"/>
          <w:szCs w:val="28"/>
        </w:rPr>
        <w:t>1</w:t>
      </w:r>
      <w:r w:rsidR="00297B8C">
        <w:rPr>
          <w:rFonts w:ascii="Calibri" w:hAnsi="Calibri"/>
          <w:b/>
          <w:noProof/>
          <w:color w:val="000000" w:themeColor="text1"/>
          <w:sz w:val="28"/>
          <w:szCs w:val="28"/>
          <w:lang w:val="en-GB" w:eastAsia="en-GB"/>
        </w:rPr>
        <w:br/>
      </w:r>
      <w:r w:rsidR="00297B8C">
        <w:rPr>
          <w:rFonts w:ascii="Calibri" w:hAnsi="Calibri"/>
          <w:b/>
          <w:noProof/>
          <w:color w:val="000000" w:themeColor="text1"/>
          <w:sz w:val="28"/>
          <w:szCs w:val="28"/>
          <w:lang w:val="en-GB" w:eastAsia="en-GB"/>
        </w:rPr>
        <w:br/>
      </w:r>
      <w:r w:rsidR="00FE5062" w:rsidRPr="001D5D90">
        <w:rPr>
          <w:rFonts w:ascii="Calibri" w:hAnsi="Calibri"/>
          <w:b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23CC7FE3" wp14:editId="7752F251">
            <wp:extent cx="5334744" cy="447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8C2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7245" w14:textId="77777777" w:rsidR="00297B8C" w:rsidRDefault="00297B8C" w:rsidP="00FE5062">
      <w:pPr>
        <w:rPr>
          <w:rFonts w:ascii="Calibri" w:hAnsi="Calibri"/>
          <w:b/>
          <w:color w:val="000000" w:themeColor="text1"/>
          <w:sz w:val="28"/>
          <w:szCs w:val="28"/>
        </w:rPr>
      </w:pPr>
      <w:bookmarkStart w:id="5" w:name="_GoBack"/>
      <w:bookmarkEnd w:id="5"/>
    </w:p>
    <w:p w14:paraId="538EA1D1" w14:textId="77777777" w:rsidR="00297B8C" w:rsidRDefault="00297B8C" w:rsidP="00FE5062">
      <w:pPr>
        <w:rPr>
          <w:rFonts w:ascii="Calibri" w:hAnsi="Calibri"/>
          <w:b/>
          <w:color w:val="000000" w:themeColor="text1"/>
          <w:sz w:val="28"/>
          <w:szCs w:val="28"/>
        </w:rPr>
      </w:pPr>
    </w:p>
    <w:p w14:paraId="513ECDD2" w14:textId="73CD9F55" w:rsidR="001138B7" w:rsidRPr="001D5D90" w:rsidRDefault="00285F46" w:rsidP="00FE5062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  <w:lang w:val="bg-BG"/>
        </w:rPr>
        <w:t>Приложение</w:t>
      </w:r>
      <w:r w:rsidR="00FE5062" w:rsidRPr="001D5D90">
        <w:rPr>
          <w:rFonts w:ascii="Calibri" w:hAnsi="Calibri"/>
          <w:b/>
          <w:color w:val="000000" w:themeColor="text1"/>
          <w:sz w:val="28"/>
          <w:szCs w:val="28"/>
        </w:rPr>
        <w:t xml:space="preserve"> 2 </w:t>
      </w:r>
    </w:p>
    <w:p w14:paraId="1C9C48FE" w14:textId="2F429E05" w:rsidR="001B07DD" w:rsidRPr="007E688A" w:rsidRDefault="007E688A" w:rsidP="00036CE7">
      <w:pPr>
        <w:rPr>
          <w:rFonts w:ascii="Calibri" w:hAnsi="Calibri"/>
          <w:color w:val="000000" w:themeColor="text1"/>
          <w:sz w:val="28"/>
          <w:szCs w:val="28"/>
          <w:lang w:val="en-GB"/>
        </w:rPr>
      </w:pPr>
      <w:r>
        <w:rPr>
          <w:rFonts w:ascii="Calibri" w:hAnsi="Calibri"/>
          <w:color w:val="000000" w:themeColor="text1"/>
          <w:sz w:val="28"/>
          <w:szCs w:val="28"/>
          <w:lang w:val="bg-BG"/>
        </w:rPr>
        <w:t>Линк към проучването свързано със списание</w:t>
      </w:r>
      <w:r w:rsidR="001138B7" w:rsidRPr="001D5D90">
        <w:rPr>
          <w:rFonts w:ascii="Calibri" w:hAnsi="Calibri"/>
          <w:color w:val="000000" w:themeColor="text1"/>
          <w:sz w:val="28"/>
          <w:szCs w:val="28"/>
        </w:rPr>
        <w:t xml:space="preserve"> Marie</w:t>
      </w:r>
      <w:r w:rsidR="00FE5062" w:rsidRPr="001D5D90">
        <w:rPr>
          <w:rFonts w:ascii="Calibri" w:hAnsi="Calibri"/>
          <w:color w:val="000000" w:themeColor="text1"/>
          <w:sz w:val="28"/>
          <w:szCs w:val="28"/>
          <w:lang w:val="en-GB"/>
        </w:rPr>
        <w:t xml:space="preserve"> Claire UK </w:t>
      </w:r>
      <w:hyperlink r:id="rId14" w:history="1">
        <w:r w:rsidR="00291B5C" w:rsidRPr="007E688A">
          <w:rPr>
            <w:rStyle w:val="Hyperlink"/>
            <w:rFonts w:ascii="Calibri" w:hAnsi="Calibri"/>
            <w:sz w:val="28"/>
            <w:szCs w:val="28"/>
            <w:lang w:val="en-GB"/>
          </w:rPr>
          <w:t>https://www.surveymonkey.co.uk/r/2LT8LQK</w:t>
        </w:r>
      </w:hyperlink>
    </w:p>
    <w:sectPr w:rsidR="001B07DD" w:rsidRPr="007E688A">
      <w:footerReference w:type="defaul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0FEB6" w14:textId="77777777" w:rsidR="00DE4472" w:rsidRDefault="00DE4472">
      <w:pPr>
        <w:spacing w:before="0" w:after="0" w:line="240" w:lineRule="auto"/>
      </w:pPr>
      <w:r>
        <w:separator/>
      </w:r>
    </w:p>
  </w:endnote>
  <w:endnote w:type="continuationSeparator" w:id="0">
    <w:p w14:paraId="7BDFC16F" w14:textId="77777777" w:rsidR="00DE4472" w:rsidRDefault="00DE44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A5169" w14:textId="77777777" w:rsidR="00337ACA" w:rsidRDefault="002B111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61EDE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172D" w14:textId="77777777" w:rsidR="00DC3F44" w:rsidRDefault="00DC3F44">
    <w:pPr>
      <w:pStyle w:val="Footer"/>
    </w:pPr>
  </w:p>
  <w:p w14:paraId="0E132086" w14:textId="77777777" w:rsidR="00DC3F44" w:rsidRDefault="00DC3F44">
    <w:pPr>
      <w:pStyle w:val="Footer"/>
    </w:pPr>
  </w:p>
  <w:p w14:paraId="0ED35BDF" w14:textId="77777777" w:rsidR="00DC3F44" w:rsidRDefault="00DC3F44">
    <w:pPr>
      <w:pStyle w:val="Footer"/>
    </w:pPr>
  </w:p>
  <w:p w14:paraId="5D782D69" w14:textId="77777777" w:rsidR="00DC3F44" w:rsidRDefault="00DC3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6713E" w14:textId="77777777" w:rsidR="00DE4472" w:rsidRDefault="00DE4472">
      <w:pPr>
        <w:spacing w:before="0" w:after="0" w:line="240" w:lineRule="auto"/>
      </w:pPr>
      <w:r>
        <w:separator/>
      </w:r>
    </w:p>
  </w:footnote>
  <w:footnote w:type="continuationSeparator" w:id="0">
    <w:p w14:paraId="211D0791" w14:textId="77777777" w:rsidR="00DE4472" w:rsidRDefault="00DE44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727B55"/>
    <w:multiLevelType w:val="multilevel"/>
    <w:tmpl w:val="763E91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5D32E96"/>
    <w:multiLevelType w:val="multilevel"/>
    <w:tmpl w:val="BEB0FA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4" w15:restartNumberingAfterBreak="0">
    <w:nsid w:val="071020CB"/>
    <w:multiLevelType w:val="hybridMultilevel"/>
    <w:tmpl w:val="CEBC8FD2"/>
    <w:lvl w:ilvl="0" w:tplc="43E03482">
      <w:start w:val="2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b w:val="0"/>
        <w:color w:val="595959" w:themeColor="text1" w:themeTint="A6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A64A8"/>
    <w:multiLevelType w:val="hybridMultilevel"/>
    <w:tmpl w:val="C798C0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801E1"/>
    <w:multiLevelType w:val="multilevel"/>
    <w:tmpl w:val="5D0C093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5615096"/>
    <w:multiLevelType w:val="multilevel"/>
    <w:tmpl w:val="A9000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6C00AF1"/>
    <w:multiLevelType w:val="multilevel"/>
    <w:tmpl w:val="DA20BC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4A1863"/>
    <w:multiLevelType w:val="multilevel"/>
    <w:tmpl w:val="7B8C1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705E24"/>
    <w:multiLevelType w:val="multilevel"/>
    <w:tmpl w:val="A3C2E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F716B"/>
    <w:multiLevelType w:val="multilevel"/>
    <w:tmpl w:val="D15E9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A174D2"/>
    <w:multiLevelType w:val="multilevel"/>
    <w:tmpl w:val="CF56A2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3834E9"/>
    <w:multiLevelType w:val="multilevel"/>
    <w:tmpl w:val="38428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98145E"/>
    <w:multiLevelType w:val="multilevel"/>
    <w:tmpl w:val="F282E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9FE2A95"/>
    <w:multiLevelType w:val="multilevel"/>
    <w:tmpl w:val="AC98E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313265"/>
    <w:multiLevelType w:val="hybridMultilevel"/>
    <w:tmpl w:val="A336CA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B58D7"/>
    <w:multiLevelType w:val="hybridMultilevel"/>
    <w:tmpl w:val="6428C8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23096"/>
    <w:multiLevelType w:val="multilevel"/>
    <w:tmpl w:val="66344F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DD70DD"/>
    <w:multiLevelType w:val="multilevel"/>
    <w:tmpl w:val="36EECD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1485644"/>
    <w:multiLevelType w:val="multilevel"/>
    <w:tmpl w:val="656C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5331518"/>
    <w:multiLevelType w:val="hybridMultilevel"/>
    <w:tmpl w:val="CDE0C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9C5"/>
    <w:multiLevelType w:val="hybridMultilevel"/>
    <w:tmpl w:val="73C4B1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4632F"/>
    <w:multiLevelType w:val="hybridMultilevel"/>
    <w:tmpl w:val="500C3760"/>
    <w:lvl w:ilvl="0" w:tplc="86946B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A4512F"/>
    <w:multiLevelType w:val="hybridMultilevel"/>
    <w:tmpl w:val="7F1843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13"/>
  </w:num>
  <w:num w:numId="9">
    <w:abstractNumId w:val="24"/>
  </w:num>
  <w:num w:numId="10">
    <w:abstractNumId w:val="17"/>
  </w:num>
  <w:num w:numId="11">
    <w:abstractNumId w:val="16"/>
  </w:num>
  <w:num w:numId="12">
    <w:abstractNumId w:val="14"/>
  </w:num>
  <w:num w:numId="13">
    <w:abstractNumId w:val="11"/>
  </w:num>
  <w:num w:numId="14">
    <w:abstractNumId w:val="15"/>
  </w:num>
  <w:num w:numId="15">
    <w:abstractNumId w:val="3"/>
  </w:num>
  <w:num w:numId="16">
    <w:abstractNumId w:val="20"/>
  </w:num>
  <w:num w:numId="17">
    <w:abstractNumId w:val="8"/>
  </w:num>
  <w:num w:numId="18">
    <w:abstractNumId w:val="19"/>
  </w:num>
  <w:num w:numId="19">
    <w:abstractNumId w:val="10"/>
  </w:num>
  <w:num w:numId="20">
    <w:abstractNumId w:val="18"/>
  </w:num>
  <w:num w:numId="21">
    <w:abstractNumId w:val="23"/>
  </w:num>
  <w:num w:numId="22">
    <w:abstractNumId w:val="9"/>
  </w:num>
  <w:num w:numId="23">
    <w:abstractNumId w:val="21"/>
  </w:num>
  <w:num w:numId="24">
    <w:abstractNumId w:val="4"/>
  </w:num>
  <w:num w:numId="25">
    <w:abstractNumId w:val="12"/>
  </w:num>
  <w:num w:numId="26">
    <w:abstractNumId w:val="7"/>
  </w:num>
  <w:num w:numId="27">
    <w:abstractNumId w:val="6"/>
  </w:num>
  <w:num w:numId="28">
    <w:abstractNumId w:val="2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22A"/>
    <w:rsid w:val="0000458F"/>
    <w:rsid w:val="0002354F"/>
    <w:rsid w:val="00036CE7"/>
    <w:rsid w:val="00042274"/>
    <w:rsid w:val="0004592B"/>
    <w:rsid w:val="00061DEA"/>
    <w:rsid w:val="00086E63"/>
    <w:rsid w:val="00092C36"/>
    <w:rsid w:val="00096474"/>
    <w:rsid w:val="000D432D"/>
    <w:rsid w:val="000D6629"/>
    <w:rsid w:val="000E07D4"/>
    <w:rsid w:val="00100587"/>
    <w:rsid w:val="00104DAC"/>
    <w:rsid w:val="001138B7"/>
    <w:rsid w:val="001152A8"/>
    <w:rsid w:val="00143FBD"/>
    <w:rsid w:val="00161EDE"/>
    <w:rsid w:val="0017740E"/>
    <w:rsid w:val="001B07DD"/>
    <w:rsid w:val="001C0EBD"/>
    <w:rsid w:val="001C1539"/>
    <w:rsid w:val="001C57FC"/>
    <w:rsid w:val="001C6958"/>
    <w:rsid w:val="001D1102"/>
    <w:rsid w:val="001D5D90"/>
    <w:rsid w:val="001E280F"/>
    <w:rsid w:val="001F348E"/>
    <w:rsid w:val="001F4D84"/>
    <w:rsid w:val="002018C4"/>
    <w:rsid w:val="002074F1"/>
    <w:rsid w:val="00281D16"/>
    <w:rsid w:val="002843AC"/>
    <w:rsid w:val="00285F46"/>
    <w:rsid w:val="00291B5C"/>
    <w:rsid w:val="00297B8C"/>
    <w:rsid w:val="002B111B"/>
    <w:rsid w:val="002B27BC"/>
    <w:rsid w:val="002C5665"/>
    <w:rsid w:val="002D106C"/>
    <w:rsid w:val="002D4854"/>
    <w:rsid w:val="002E22AF"/>
    <w:rsid w:val="002F3116"/>
    <w:rsid w:val="00302B72"/>
    <w:rsid w:val="00320C58"/>
    <w:rsid w:val="003335DC"/>
    <w:rsid w:val="00337ACA"/>
    <w:rsid w:val="00353987"/>
    <w:rsid w:val="00387EF5"/>
    <w:rsid w:val="003A02BA"/>
    <w:rsid w:val="003D60F7"/>
    <w:rsid w:val="003F2524"/>
    <w:rsid w:val="00401141"/>
    <w:rsid w:val="0040415B"/>
    <w:rsid w:val="0042165B"/>
    <w:rsid w:val="0042747E"/>
    <w:rsid w:val="00432DEF"/>
    <w:rsid w:val="00491C40"/>
    <w:rsid w:val="004978F6"/>
    <w:rsid w:val="004D003A"/>
    <w:rsid w:val="004E0FB8"/>
    <w:rsid w:val="004F4403"/>
    <w:rsid w:val="005137C7"/>
    <w:rsid w:val="00532F6B"/>
    <w:rsid w:val="005363B2"/>
    <w:rsid w:val="00542538"/>
    <w:rsid w:val="0055770C"/>
    <w:rsid w:val="0058477A"/>
    <w:rsid w:val="005A7B70"/>
    <w:rsid w:val="005B19E0"/>
    <w:rsid w:val="005B429B"/>
    <w:rsid w:val="005C4259"/>
    <w:rsid w:val="005C6605"/>
    <w:rsid w:val="005D135C"/>
    <w:rsid w:val="005F7574"/>
    <w:rsid w:val="006212BD"/>
    <w:rsid w:val="00630360"/>
    <w:rsid w:val="00631925"/>
    <w:rsid w:val="0067797E"/>
    <w:rsid w:val="0069608F"/>
    <w:rsid w:val="006F52B5"/>
    <w:rsid w:val="00706E77"/>
    <w:rsid w:val="007204C4"/>
    <w:rsid w:val="00767154"/>
    <w:rsid w:val="00770968"/>
    <w:rsid w:val="00777E0D"/>
    <w:rsid w:val="00792E32"/>
    <w:rsid w:val="00795221"/>
    <w:rsid w:val="00797471"/>
    <w:rsid w:val="007D2524"/>
    <w:rsid w:val="007E2469"/>
    <w:rsid w:val="007E688A"/>
    <w:rsid w:val="0080126A"/>
    <w:rsid w:val="00810AFD"/>
    <w:rsid w:val="00821FAC"/>
    <w:rsid w:val="0082390B"/>
    <w:rsid w:val="00843976"/>
    <w:rsid w:val="00856235"/>
    <w:rsid w:val="00861E57"/>
    <w:rsid w:val="00892282"/>
    <w:rsid w:val="00895F62"/>
    <w:rsid w:val="008A0396"/>
    <w:rsid w:val="008B2EFC"/>
    <w:rsid w:val="008C07DB"/>
    <w:rsid w:val="008C29F5"/>
    <w:rsid w:val="008D4537"/>
    <w:rsid w:val="008E158C"/>
    <w:rsid w:val="008E76F3"/>
    <w:rsid w:val="008F4E85"/>
    <w:rsid w:val="00902433"/>
    <w:rsid w:val="00916B2C"/>
    <w:rsid w:val="00920DEA"/>
    <w:rsid w:val="00941728"/>
    <w:rsid w:val="00946F46"/>
    <w:rsid w:val="00971754"/>
    <w:rsid w:val="0098114A"/>
    <w:rsid w:val="00986775"/>
    <w:rsid w:val="009C08FC"/>
    <w:rsid w:val="009C21EC"/>
    <w:rsid w:val="009C4203"/>
    <w:rsid w:val="009C6E5A"/>
    <w:rsid w:val="009D7D92"/>
    <w:rsid w:val="009E1103"/>
    <w:rsid w:val="00A0069B"/>
    <w:rsid w:val="00A10A29"/>
    <w:rsid w:val="00A36CC1"/>
    <w:rsid w:val="00A405E7"/>
    <w:rsid w:val="00A8059E"/>
    <w:rsid w:val="00AC6BC2"/>
    <w:rsid w:val="00AE7179"/>
    <w:rsid w:val="00AE794D"/>
    <w:rsid w:val="00B155D5"/>
    <w:rsid w:val="00B2752C"/>
    <w:rsid w:val="00B46766"/>
    <w:rsid w:val="00B67708"/>
    <w:rsid w:val="00B701B7"/>
    <w:rsid w:val="00B7662A"/>
    <w:rsid w:val="00B8145E"/>
    <w:rsid w:val="00B85994"/>
    <w:rsid w:val="00B93095"/>
    <w:rsid w:val="00BB71C9"/>
    <w:rsid w:val="00C44EAB"/>
    <w:rsid w:val="00C72D74"/>
    <w:rsid w:val="00C81340"/>
    <w:rsid w:val="00C8522C"/>
    <w:rsid w:val="00CA6F25"/>
    <w:rsid w:val="00D5772B"/>
    <w:rsid w:val="00DB1907"/>
    <w:rsid w:val="00DB255E"/>
    <w:rsid w:val="00DB6900"/>
    <w:rsid w:val="00DC3F44"/>
    <w:rsid w:val="00DC45CB"/>
    <w:rsid w:val="00DE4472"/>
    <w:rsid w:val="00DF2D24"/>
    <w:rsid w:val="00E051E3"/>
    <w:rsid w:val="00E202BF"/>
    <w:rsid w:val="00E25B1A"/>
    <w:rsid w:val="00E51399"/>
    <w:rsid w:val="00E55CC2"/>
    <w:rsid w:val="00EB3C9A"/>
    <w:rsid w:val="00EB5AF8"/>
    <w:rsid w:val="00EB5BAD"/>
    <w:rsid w:val="00ED129C"/>
    <w:rsid w:val="00EE1E57"/>
    <w:rsid w:val="00F038D5"/>
    <w:rsid w:val="00F101C3"/>
    <w:rsid w:val="00F53F2F"/>
    <w:rsid w:val="00F565DC"/>
    <w:rsid w:val="00F64332"/>
    <w:rsid w:val="00F74FED"/>
    <w:rsid w:val="00F833F1"/>
    <w:rsid w:val="00F972D0"/>
    <w:rsid w:val="00FA09F2"/>
    <w:rsid w:val="00FA2CE9"/>
    <w:rsid w:val="00FB4BAE"/>
    <w:rsid w:val="00FC7932"/>
    <w:rsid w:val="00FD4371"/>
    <w:rsid w:val="00FE5062"/>
    <w:rsid w:val="00FE69EC"/>
    <w:rsid w:val="00FF222A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5CEBD"/>
  <w15:chartTrackingRefBased/>
  <w15:docId w15:val="{C6B41B9E-C1C7-4000-8643-E4F4E9C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7D92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paragraph" w:styleId="ListParagraph">
    <w:name w:val="List Paragraph"/>
    <w:basedOn w:val="Normal"/>
    <w:uiPriority w:val="34"/>
    <w:semiHidden/>
    <w:qFormat/>
    <w:rsid w:val="009D7D92"/>
    <w:pPr>
      <w:ind w:left="720"/>
      <w:contextualSpacing/>
    </w:pPr>
  </w:style>
  <w:style w:type="character" w:customStyle="1" w:styleId="selectable">
    <w:name w:val="selectable"/>
    <w:basedOn w:val="DefaultParagraphFont"/>
    <w:rsid w:val="008F4E85"/>
  </w:style>
  <w:style w:type="character" w:customStyle="1" w:styleId="hps">
    <w:name w:val="hps"/>
    <w:basedOn w:val="DefaultParagraphFont"/>
    <w:rsid w:val="0082390B"/>
  </w:style>
  <w:style w:type="character" w:styleId="HTMLCite">
    <w:name w:val="HTML Cite"/>
    <w:basedOn w:val="DefaultParagraphFont"/>
    <w:uiPriority w:val="99"/>
    <w:semiHidden/>
    <w:unhideWhenUsed/>
    <w:rsid w:val="001B07DD"/>
    <w:rPr>
      <w:i/>
      <w:iCs/>
    </w:rPr>
  </w:style>
  <w:style w:type="character" w:customStyle="1" w:styleId="reference-accessdate">
    <w:name w:val="reference-accessdate"/>
    <w:basedOn w:val="DefaultParagraphFont"/>
    <w:rsid w:val="001B07DD"/>
  </w:style>
  <w:style w:type="character" w:customStyle="1" w:styleId="nowrap">
    <w:name w:val="nowrap"/>
    <w:basedOn w:val="DefaultParagraphFont"/>
    <w:rsid w:val="001B07DD"/>
  </w:style>
  <w:style w:type="paragraph" w:styleId="NormalWeb">
    <w:name w:val="Normal (Web)"/>
    <w:basedOn w:val="Normal"/>
    <w:uiPriority w:val="99"/>
    <w:semiHidden/>
    <w:unhideWhenUsed/>
    <w:rsid w:val="0029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bg-BG" w:eastAsia="bg-BG"/>
    </w:rPr>
  </w:style>
  <w:style w:type="character" w:styleId="IntenseEmphasis">
    <w:name w:val="Intense Emphasis"/>
    <w:uiPriority w:val="21"/>
    <w:qFormat/>
    <w:rsid w:val="00297B8C"/>
    <w:rPr>
      <w:b/>
      <w:bCs/>
      <w:caps/>
      <w:color w:val="004F5B" w:themeColor="accent1" w:themeShade="7F"/>
      <w:spacing w:val="1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332"/>
    <w:rPr>
      <w:rFonts w:ascii="Courier New" w:eastAsia="Times New Roman" w:hAnsi="Courier New" w:cs="Courier New"/>
      <w:color w:val="auto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urveymonkey.co.uk/r/2LT8LQ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2015-12-11T00:00:00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19518-93BC-4E2B-AAEE-694C6AD7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162</TotalTime>
  <Pages>13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 Research Report</vt:lpstr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Research Report</dc:title>
  <dc:subject/>
  <dc:creator>Violeta Uzunova</dc:creator>
  <cp:keywords>Business Enterprise and Marketing</cp:keywords>
  <cp:lastModifiedBy>Mariya Stancheva</cp:lastModifiedBy>
  <cp:revision>7</cp:revision>
  <dcterms:created xsi:type="dcterms:W3CDTF">2016-12-05T20:47:00Z</dcterms:created>
  <dcterms:modified xsi:type="dcterms:W3CDTF">2019-06-24T13:30:00Z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