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069"/>
        <w:gridCol w:w="563"/>
        <w:gridCol w:w="987"/>
        <w:gridCol w:w="861"/>
      </w:tblGrid>
      <w:tr w:rsidR="00E4353D" w:rsidRPr="00E31732" w:rsidTr="00E4353D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b/>
                <w:sz w:val="20"/>
                <w:szCs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b/>
                <w:sz w:val="20"/>
                <w:szCs w:val="20"/>
              </w:rPr>
              <w:t>OR</w:t>
            </w:r>
            <w:r w:rsidRPr="00E31732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b/>
                <w:sz w:val="20"/>
                <w:szCs w:val="20"/>
              </w:rPr>
              <w:t>95% CI</w:t>
            </w:r>
            <w:r w:rsidRPr="00E31732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b/>
                <w:sz w:val="20"/>
                <w:szCs w:val="20"/>
              </w:rPr>
              <w:t>Parent’s age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b/>
                <w:sz w:val="20"/>
                <w:szCs w:val="20"/>
              </w:rPr>
              <w:t>0.005</w:t>
            </w: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&lt; 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&gt; 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0.01, 0.28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25–35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0.05, 0.59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36–45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0.05, 0.59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b/>
                <w:sz w:val="20"/>
                <w:szCs w:val="20"/>
              </w:rPr>
              <w:t>Parent’s 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b/>
                <w:sz w:val="20"/>
                <w:szCs w:val="20"/>
              </w:rPr>
              <w:t>0.029</w:t>
            </w: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2.37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1.09, 5.32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b/>
                <w:sz w:val="20"/>
                <w:szCs w:val="20"/>
              </w:rPr>
              <w:t>Parent’s education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b/>
                <w:sz w:val="20"/>
                <w:szCs w:val="20"/>
              </w:rPr>
              <w:t>0.024</w:t>
            </w: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Postgraduate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1.45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0.57, 3.63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0.35, 0.89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Undergraduate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0.39, 1.26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b/>
                <w:sz w:val="20"/>
                <w:szCs w:val="20"/>
              </w:rPr>
              <w:t>Employment 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b/>
                <w:sz w:val="20"/>
                <w:szCs w:val="20"/>
              </w:rPr>
              <w:t>0.006</w:t>
            </w: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Not 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4.01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1.68, 10.3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Self 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2.03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0.96, 4.46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b/>
                <w:sz w:val="20"/>
                <w:szCs w:val="20"/>
              </w:rPr>
              <w:t>Family 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b/>
                <w:sz w:val="20"/>
                <w:szCs w:val="20"/>
              </w:rPr>
              <w:t>0.007</w:t>
            </w: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Extended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Nuclear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0.29, 0.76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Single parent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0.26, 0.80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b/>
                <w:sz w:val="20"/>
                <w:szCs w:val="20"/>
              </w:rPr>
              <w:t>Your average household income per month (BDT)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High (greater than 50000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Low (less than 30000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1.34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0.72, 2.53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Middle (less than 50000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1.58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0.96, 2.67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b/>
                <w:sz w:val="20"/>
                <w:szCs w:val="20"/>
              </w:rPr>
              <w:t>Child’s 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0.57, 1.20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b/>
                <w:sz w:val="20"/>
                <w:szCs w:val="20"/>
              </w:rPr>
              <w:t>Child’s age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&gt;0.9</w:t>
            </w: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&lt; 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&gt; 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1.11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0.48, 2.69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5–9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1.05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0.47, 2.47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b/>
                <w:sz w:val="20"/>
                <w:szCs w:val="20"/>
              </w:rPr>
              <w:t>Number of children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&gt;=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1.41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0.71, 2.90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1.68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0.93, 3.16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b/>
                <w:sz w:val="20"/>
                <w:szCs w:val="20"/>
              </w:rPr>
              <w:t>Who is the leading child caregiver at home?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Father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Grandmother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0.01, 0.88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Mother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0.29, 1.08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Others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0.03, 6.90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b/>
                <w:sz w:val="20"/>
                <w:szCs w:val="20"/>
              </w:rPr>
              <w:t>Are grandparents at home involved in treatment decisions when your child is ill?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b/>
                <w:sz w:val="20"/>
                <w:szCs w:val="20"/>
              </w:rPr>
              <w:t>0.022</w:t>
            </w: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Always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   Never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2.24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0.89, 6.92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Often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0.23, 3.15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Sometimes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2.63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0.99, 8.40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b/>
                <w:sz w:val="20"/>
                <w:szCs w:val="20"/>
              </w:rPr>
              <w:t>Knowledge_Status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b/>
                <w:sz w:val="20"/>
                <w:szCs w:val="20"/>
              </w:rPr>
              <w:t>0.007</w:t>
            </w: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good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moderate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0.17, 1.21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poor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0.10, 0.75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b/>
                <w:sz w:val="20"/>
                <w:szCs w:val="20"/>
              </w:rPr>
              <w:t>Attitude_Status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negtive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0.61, 7.47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    uncertain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2.98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1.90, 4.69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Pr="00E31732" w:rsidRDefault="00E4353D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53D" w:rsidRPr="00E31732" w:rsidTr="00E4353D">
        <w:trPr>
          <w:cantSplit/>
          <w:jc w:val="center"/>
        </w:trPr>
        <w:tc>
          <w:tcPr>
            <w:tcW w:w="0" w:type="auto"/>
            <w:gridSpan w:val="4"/>
          </w:tcPr>
          <w:p w:rsidR="00BD7746" w:rsidRPr="00E31732" w:rsidRDefault="00000000" w:rsidP="00E31732">
            <w:pPr>
              <w:keepNext/>
              <w:spacing w:after="60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1</w:t>
            </w: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>OR = Odds Ratio, CI = Confidence Interval</w:t>
            </w:r>
            <w:r w:rsidR="00BD7746" w:rsidRPr="00E31732">
              <w:rPr>
                <w:rFonts w:ascii="Times New Roman" w:hAnsi="Times New Roman" w:cs="Times New Roman"/>
                <w:sz w:val="20"/>
                <w:szCs w:val="20"/>
              </w:rPr>
              <w:t>. *</w:t>
            </w:r>
            <w:r w:rsidR="00BD7746" w:rsidRPr="00E3173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="00BD7746" w:rsidRPr="00E31732">
              <w:rPr>
                <w:rFonts w:ascii="Times New Roman" w:hAnsi="Times New Roman" w:cs="Times New Roman"/>
                <w:sz w:val="20"/>
                <w:szCs w:val="20"/>
              </w:rPr>
              <w:t> value ˂ 0.05 was considered statistically significant. Significant values are in bold.</w:t>
            </w:r>
          </w:p>
          <w:p w:rsidR="00BD7746" w:rsidRPr="00E31732" w:rsidRDefault="00BD7746" w:rsidP="00BD7746">
            <w:pPr>
              <w:keepNext/>
              <w:spacing w:after="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E4353D" w:rsidRPr="00E31732" w:rsidRDefault="00BD7746" w:rsidP="00BD7746">
            <w:pPr>
              <w:keepNext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17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Table 6</w:t>
            </w:r>
            <w:r w:rsidRPr="00E31732">
              <w:rPr>
                <w:rFonts w:ascii="Times New Roman" w:hAnsi="Times New Roman" w:cs="Times New Roman"/>
                <w:sz w:val="20"/>
                <w:szCs w:val="20"/>
              </w:rPr>
              <w:t xml:space="preserve"> Factors associated with the level of practices regarding antibiotic resistance among parents of school-going children (N = 704).</w:t>
            </w:r>
          </w:p>
        </w:tc>
      </w:tr>
      <w:tr w:rsidR="00BD7746" w:rsidRPr="00E31732" w:rsidTr="00E4353D">
        <w:trPr>
          <w:cantSplit/>
          <w:jc w:val="center"/>
        </w:trPr>
        <w:tc>
          <w:tcPr>
            <w:tcW w:w="0" w:type="auto"/>
            <w:gridSpan w:val="4"/>
          </w:tcPr>
          <w:p w:rsidR="00BD7746" w:rsidRPr="00E31732" w:rsidRDefault="00BD7746" w:rsidP="00BD7746">
            <w:pPr>
              <w:keepNext/>
              <w:spacing w:after="60"/>
              <w:ind w:left="360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</w:p>
        </w:tc>
      </w:tr>
    </w:tbl>
    <w:p w:rsidR="00E4353D" w:rsidRPr="00E31732" w:rsidRDefault="00E4353D">
      <w:pPr>
        <w:pStyle w:val="FirstParagraph"/>
        <w:rPr>
          <w:rFonts w:ascii="Times New Roman" w:hAnsi="Times New Roman" w:cs="Times New Roman"/>
          <w:sz w:val="20"/>
          <w:szCs w:val="20"/>
        </w:rPr>
      </w:pPr>
    </w:p>
    <w:sectPr w:rsidR="00E4353D" w:rsidRPr="00E3173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676C2E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372A7B97"/>
    <w:multiLevelType w:val="multilevel"/>
    <w:tmpl w:val="5EC8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9218149">
    <w:abstractNumId w:val="0"/>
  </w:num>
  <w:num w:numId="2" w16cid:durableId="1017194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353D"/>
    <w:rsid w:val="00A532A9"/>
    <w:rsid w:val="00B0131A"/>
    <w:rsid w:val="00BD7746"/>
    <w:rsid w:val="00E31732"/>
    <w:rsid w:val="00E4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D7FDFE-EC7E-4C43-AFDA-556C0072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9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Khan Marjan Hossen</cp:lastModifiedBy>
  <cp:revision>3</cp:revision>
  <dcterms:created xsi:type="dcterms:W3CDTF">2025-01-03T11:28:00Z</dcterms:created>
  <dcterms:modified xsi:type="dcterms:W3CDTF">2025-01-04T15:48:00Z</dcterms:modified>
</cp:coreProperties>
</file>