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71B62AE2" w:rsidR="00D6497B" w:rsidRDefault="00F77B9B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</w:p>
    <w:p w14:paraId="4DABFBD4" w14:textId="77777777" w:rsidR="00D6497B" w:rsidRDefault="00F77B9B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04AAE37F" w:rsidR="00EA750D" w:rsidRPr="00F31C9F" w:rsidRDefault="00EA750D" w:rsidP="00901004">
      <w:pPr>
        <w:ind w:right="-540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Human-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C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omputer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I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nteraction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and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1A67A9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G</w:t>
      </w:r>
      <w:r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ames</w:t>
      </w:r>
      <w:r w:rsidR="00AE2546">
        <w:rPr>
          <w:rFonts w:ascii="Helvetica" w:eastAsia="Times New Roman" w:hAnsi="Helvetica" w:cs="Arial"/>
          <w:color w:val="000000" w:themeColor="text1"/>
          <w:shd w:val="clear" w:color="auto" w:fill="FFFFFF"/>
        </w:rPr>
        <w:t>:</w:t>
      </w:r>
      <w:r w:rsidR="00550911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Player Experience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D42F7A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Affective Learning, </w:t>
      </w:r>
      <w:r w:rsidR="001D058B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Embodied Interaction</w:t>
      </w:r>
      <w:r w:rsid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>,</w:t>
      </w:r>
      <w:r w:rsidR="00901004" w:rsidRPr="00D42F7A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3E5B1E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Collaboration, </w:t>
      </w:r>
      <w:r w:rsidR="00F31C9F">
        <w:rPr>
          <w:rFonts w:ascii="Helvetica" w:eastAsia="Times New Roman" w:hAnsi="Helvetica" w:cs="Arial"/>
          <w:color w:val="000000" w:themeColor="text1"/>
          <w:shd w:val="clear" w:color="auto" w:fill="FFFFFF"/>
        </w:rPr>
        <w:t>Games User Research (GUR)</w:t>
      </w:r>
    </w:p>
    <w:p w14:paraId="176F965B" w14:textId="77777777" w:rsidR="00EA750D" w:rsidRPr="00D42F7A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55D79436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 </w:t>
      </w:r>
      <w:r w:rsidR="00F326E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07C81ED7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 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1FB238D8" w14:textId="28955608" w:rsidR="00692DEA" w:rsidRPr="00692DEA" w:rsidRDefault="00692DEA" w:rsidP="00692DEA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Conducting ongoing research for the ALT Games Lab on player experience, 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emotions in games, and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 interaction</w:t>
      </w:r>
      <w:r w:rsidR="00E83EF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59675A4" w14:textId="77777777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459994AE" w14:textId="0C125012" w:rsidR="006119BE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26702B2" w:rsidR="006119BE" w:rsidRPr="004902E8" w:rsidRDefault="006119BE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300CD184" w:rsidR="006119BE" w:rsidRPr="006119BE" w:rsidRDefault="006119BE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Teaching introductory video game design to </w:t>
      </w:r>
      <w:r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two ~40-student sections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5A61282D" w14:textId="57B93F11" w:rsidR="006119BE" w:rsidRPr="006119BE" w:rsidRDefault="006119BE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Meet with professor and other TAs, prepare section lecture materials, grade assignments, and mentor students in office hours.</w:t>
      </w:r>
    </w:p>
    <w:p w14:paraId="787D5C37" w14:textId="77777777" w:rsidR="006119BE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63AB47F6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Working on two projects: death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E96FCEA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6119BE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09515DD1" w:rsidR="00D6497B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1188D932" w14:textId="4A010477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4153701" w14:textId="03364CE1" w:rsidR="004126CC" w:rsidRDefault="004126CC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753D0C24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3B09A190" w14:textId="7B87EBAC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000E3174" w14:textId="08F1DEEC" w:rsidR="00B31A05" w:rsidRPr="00E803FA" w:rsidRDefault="00B31A05" w:rsidP="00E803FA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06AFB5F6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  <w:r w:rsidR="00367A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Methods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12732D97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67A8A5B0" w14:textId="3F4E56E5" w:rsidR="00871E6C" w:rsidRDefault="00871E6C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 Analysis (SPSS)</w:t>
      </w:r>
    </w:p>
    <w:p w14:paraId="3B493CC0" w14:textId="5677025D" w:rsidR="001D5F3F" w:rsidRDefault="00A57272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+</w:t>
      </w:r>
      <w:r w:rsidR="001D47F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7E50A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  <w:r w:rsidR="002516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12AB43A" w14:textId="6B3431C7" w:rsidR="001D5F3F" w:rsidRDefault="001D5F3F" w:rsidP="006F14C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Prototyping</w:t>
      </w:r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 w:rsidRP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  <w:r w:rsidR="006F14C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C668439" w14:textId="23804EC6" w:rsidR="00BA6528" w:rsidRPr="00BA6528" w:rsidRDefault="00BA6528" w:rsidP="00BA6528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Games (Unity, C#)</w:t>
      </w:r>
    </w:p>
    <w:p w14:paraId="31EA6656" w14:textId="7607E5E4" w:rsidR="00871E6C" w:rsidRPr="00A57272" w:rsidRDefault="00A57272" w:rsidP="00A57272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Web (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HTML, CSS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71E6C" w:rsidRPr="00A5727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3E5958D6" w14:textId="61B546A7" w:rsidR="00D6497B" w:rsidRDefault="006F14CF" w:rsidP="00D6497B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Physical computing</w:t>
      </w:r>
      <w:r w:rsidR="00871E6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Arduino</w:t>
      </w:r>
      <w:r w:rsidR="00EB41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16E994EC" w14:textId="2201C69F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92D83ED" w14:textId="67C619DB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MENTORING</w:t>
      </w:r>
    </w:p>
    <w:p w14:paraId="7F09C0B2" w14:textId="16777F87" w:rsidR="00A87224" w:rsidRPr="00A87224" w:rsidRDefault="00A87224" w:rsidP="00A8722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Nov 2020 – Current</w:t>
      </w:r>
    </w:p>
    <w:p w14:paraId="7A83813C" w14:textId="77777777" w:rsidR="00A87224" w:rsidRDefault="00A87224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1A02DA75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5EE966EC" w14:textId="52A66CB4" w:rsidR="004126CC" w:rsidRDefault="00D6497B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Gates Millennium Scholars Program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A84976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Doctoral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Fellowship</w:t>
      </w:r>
    </w:p>
    <w:p w14:paraId="55A5276E" w14:textId="77777777" w:rsidR="00052467" w:rsidRPr="00052467" w:rsidRDefault="00052467" w:rsidP="00052467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lastRenderedPageBreak/>
        <w:t>PROFESSIONAL AFFILIATIONS</w:t>
      </w:r>
    </w:p>
    <w:p w14:paraId="61A366A2" w14:textId="3049702D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2020 – Current</w:t>
      </w:r>
    </w:p>
    <w:p w14:paraId="2B246083" w14:textId="49D1F060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>2021 – Current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4415C"/>
    <w:rsid w:val="00052467"/>
    <w:rsid w:val="00067DB4"/>
    <w:rsid w:val="000857FF"/>
    <w:rsid w:val="000B1E30"/>
    <w:rsid w:val="000C76F0"/>
    <w:rsid w:val="000D40B2"/>
    <w:rsid w:val="00152DF9"/>
    <w:rsid w:val="00154B59"/>
    <w:rsid w:val="001A67A9"/>
    <w:rsid w:val="001D058B"/>
    <w:rsid w:val="001D47F2"/>
    <w:rsid w:val="001D5F3F"/>
    <w:rsid w:val="001F6968"/>
    <w:rsid w:val="00204D65"/>
    <w:rsid w:val="00230BF0"/>
    <w:rsid w:val="002325E4"/>
    <w:rsid w:val="0025164B"/>
    <w:rsid w:val="00251717"/>
    <w:rsid w:val="0028567F"/>
    <w:rsid w:val="002A64D3"/>
    <w:rsid w:val="002C2F40"/>
    <w:rsid w:val="002E01E6"/>
    <w:rsid w:val="00367A2B"/>
    <w:rsid w:val="00374870"/>
    <w:rsid w:val="00385F5F"/>
    <w:rsid w:val="003E5B1E"/>
    <w:rsid w:val="003F0405"/>
    <w:rsid w:val="004126CC"/>
    <w:rsid w:val="00420311"/>
    <w:rsid w:val="004269EB"/>
    <w:rsid w:val="004544AD"/>
    <w:rsid w:val="004902E8"/>
    <w:rsid w:val="00495A06"/>
    <w:rsid w:val="004F5AD1"/>
    <w:rsid w:val="004F6C91"/>
    <w:rsid w:val="00507174"/>
    <w:rsid w:val="00550911"/>
    <w:rsid w:val="005541E0"/>
    <w:rsid w:val="005669FF"/>
    <w:rsid w:val="005C753C"/>
    <w:rsid w:val="005D0A06"/>
    <w:rsid w:val="005D7B6C"/>
    <w:rsid w:val="005E3AAA"/>
    <w:rsid w:val="005E3CE9"/>
    <w:rsid w:val="005E4C2B"/>
    <w:rsid w:val="006119BE"/>
    <w:rsid w:val="006120CD"/>
    <w:rsid w:val="006460BF"/>
    <w:rsid w:val="0065314C"/>
    <w:rsid w:val="00664681"/>
    <w:rsid w:val="00676C4E"/>
    <w:rsid w:val="00692DEA"/>
    <w:rsid w:val="006C4DF8"/>
    <w:rsid w:val="006F14CF"/>
    <w:rsid w:val="00703750"/>
    <w:rsid w:val="00727F77"/>
    <w:rsid w:val="00765607"/>
    <w:rsid w:val="00775314"/>
    <w:rsid w:val="007E50AF"/>
    <w:rsid w:val="007F0821"/>
    <w:rsid w:val="00806605"/>
    <w:rsid w:val="00824E11"/>
    <w:rsid w:val="00871E6C"/>
    <w:rsid w:val="00897957"/>
    <w:rsid w:val="008F1128"/>
    <w:rsid w:val="00901004"/>
    <w:rsid w:val="00935134"/>
    <w:rsid w:val="00951888"/>
    <w:rsid w:val="00956906"/>
    <w:rsid w:val="00965D2D"/>
    <w:rsid w:val="00A20612"/>
    <w:rsid w:val="00A53806"/>
    <w:rsid w:val="00A57272"/>
    <w:rsid w:val="00A84976"/>
    <w:rsid w:val="00A87224"/>
    <w:rsid w:val="00AB7AA5"/>
    <w:rsid w:val="00AE2546"/>
    <w:rsid w:val="00B27C1E"/>
    <w:rsid w:val="00B31A05"/>
    <w:rsid w:val="00B530FB"/>
    <w:rsid w:val="00B55BD8"/>
    <w:rsid w:val="00B92858"/>
    <w:rsid w:val="00BA6528"/>
    <w:rsid w:val="00BD3CFB"/>
    <w:rsid w:val="00BF2096"/>
    <w:rsid w:val="00C20A2C"/>
    <w:rsid w:val="00C326F7"/>
    <w:rsid w:val="00C33F69"/>
    <w:rsid w:val="00C4492C"/>
    <w:rsid w:val="00C61D4B"/>
    <w:rsid w:val="00C6760A"/>
    <w:rsid w:val="00C7325D"/>
    <w:rsid w:val="00CA5D03"/>
    <w:rsid w:val="00CC2114"/>
    <w:rsid w:val="00D319CD"/>
    <w:rsid w:val="00D42F7A"/>
    <w:rsid w:val="00D51662"/>
    <w:rsid w:val="00D6497B"/>
    <w:rsid w:val="00D978C0"/>
    <w:rsid w:val="00D97E9A"/>
    <w:rsid w:val="00DB4F5E"/>
    <w:rsid w:val="00DF7C59"/>
    <w:rsid w:val="00E30C58"/>
    <w:rsid w:val="00E67FBE"/>
    <w:rsid w:val="00E803FA"/>
    <w:rsid w:val="00E83EFD"/>
    <w:rsid w:val="00E90DB0"/>
    <w:rsid w:val="00EA750D"/>
    <w:rsid w:val="00EB418C"/>
    <w:rsid w:val="00F11AB6"/>
    <w:rsid w:val="00F31C9F"/>
    <w:rsid w:val="00F326E9"/>
    <w:rsid w:val="00F729E2"/>
    <w:rsid w:val="00F77B9B"/>
    <w:rsid w:val="00F811DA"/>
    <w:rsid w:val="00FB619B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6</cp:revision>
  <dcterms:created xsi:type="dcterms:W3CDTF">2021-03-30T20:23:00Z</dcterms:created>
  <dcterms:modified xsi:type="dcterms:W3CDTF">2021-05-27T21:12:00Z</dcterms:modified>
</cp:coreProperties>
</file>