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002827" w14:paraId="5D017B53" w14:textId="6BF89B23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Evacuating Pods on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002827" w14:paraId="5D017B53" w14:textId="6BF89B23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Evacuating Pods on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5E8A1B1E" w:rsidRDefault="737A3B8D" w14:paraId="1770468E" w14:textId="3AC16D00" w14:noSpellErr="1">
      <w:pPr>
        <w:spacing w:before="0" w:after="0"/>
        <w:contextualSpacing/>
        <w:rPr>
          <w:rFonts w:cs="Arial"/>
          <w:b w:val="1"/>
          <w:bCs w:val="1"/>
        </w:rPr>
      </w:pPr>
      <w:r w:rsidRPr="5E8A1B1E" w:rsidR="5E8A1B1E">
        <w:rPr>
          <w:rFonts w:cs="Arial"/>
        </w:rPr>
        <w:t xml:space="preserve">The purpose of this standard operating procedure (SOP) is to provide a detailed step-by-step procedure for </w:t>
      </w:r>
      <w:r w:rsidRPr="5E8A1B1E" w:rsidR="5E8A1B1E">
        <w:rPr>
          <w:rFonts w:cs="Arial"/>
        </w:rPr>
        <w:t>evacuating pods on nodes.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283752E3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283752E3">
        <w:rPr>
          <w:rFonts w:cs="Arial"/>
        </w:rPr>
        <w:t>PROCEDURE</w:t>
      </w:r>
      <w:bookmarkEnd w:id="2"/>
    </w:p>
    <w:p w:rsidRPr="00002827" w:rsidR="00002827" w:rsidP="5E8A1B1E" w:rsidRDefault="00002827" w14:paraId="13D0ECD8" w14:textId="77777777" w14:noSpellErr="1">
      <w:pPr>
        <w:pStyle w:val="TableText10Glossary"/>
        <w:spacing w:before="0" w:after="0"/>
        <w:contextualSpacing/>
        <w:rPr>
          <w:rFonts w:eastAsia="" w:eastAsiaTheme="minorEastAsia"/>
          <w:sz w:val="20"/>
          <w:szCs w:val="20"/>
        </w:rPr>
      </w:pPr>
      <w:r w:rsidRPr="5E8A1B1E">
        <w:rPr>
          <w:rFonts w:eastAsia="" w:eastAsiaTheme="minorEastAsia"/>
          <w:sz w:val="20"/>
          <w:szCs w:val="20"/>
          <w:shd w:val="clear" w:color="auto" w:fill="FFFFFF"/>
        </w:rPr>
        <w:t>Evacuating pods allows us to migrate all or selected pods from a given node or nodes. Nodes must first be marked unscheduled to perform pod evacuation.</w:t>
      </w:r>
    </w:p>
    <w:p w:rsidR="3F4B40C1" w:rsidP="3F4B40C1" w:rsidRDefault="3F4B40C1" w14:noSpellErr="1" w14:paraId="22A60822" w14:textId="21023BC3">
      <w:pPr>
        <w:pStyle w:val="Normal"/>
      </w:pPr>
      <w:r w:rsidRPr="3F4B40C1" w:rsidR="3F4B40C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>In Prod environment, only evacuate nodes when traffic is removed.</w:t>
      </w:r>
    </w:p>
    <w:p w:rsidRPr="00002827" w:rsidR="00002827" w:rsidP="6F04195F" w:rsidRDefault="00002827" w14:paraId="511AD37D" w14:noSpellErr="1" w14:textId="3DE3A89F">
      <w:pPr>
        <w:pStyle w:val="TableText10Glossary"/>
        <w:numPr>
          <w:ilvl w:val="0"/>
          <w:numId w:val="12"/>
        </w:numPr>
        <w:spacing w:before="0" w:after="0"/>
        <w:contextualSpacing/>
        <w:rPr>
          <w:sz w:val="20"/>
          <w:szCs w:val="20"/>
        </w:rPr>
      </w:pPr>
      <w:r w:rsidRPr="52186F1D">
        <w:rPr>
          <w:rFonts w:eastAsia="" w:eastAsiaTheme="minorEastAsia"/>
          <w:sz w:val="20"/>
          <w:szCs w:val="20"/>
          <w:shd w:val="clear" w:color="auto" w:fill="FFFFFF"/>
        </w:rPr>
        <w:t xml:space="preserve">To list pods that will be migrated without </w:t>
      </w:r>
      <w:proofErr w:type="gramStart"/>
      <w:r w:rsidRPr="52186F1D">
        <w:rPr>
          <w:rFonts w:eastAsia="" w:eastAsiaTheme="minorEastAsia"/>
          <w:sz w:val="20"/>
          <w:szCs w:val="20"/>
          <w:shd w:val="clear" w:color="auto" w:fill="FFFFFF"/>
        </w:rPr>
        <w:t>actually performing</w:t>
      </w:r>
      <w:proofErr w:type="gramEnd"/>
      <w:r w:rsidRPr="52186F1D">
        <w:rPr>
          <w:rFonts w:eastAsia="" w:eastAsiaTheme="minorEastAsia"/>
          <w:sz w:val="20"/>
          <w:szCs w:val="20"/>
          <w:shd w:val="clear" w:color="auto" w:fill="FFFFFF"/>
        </w:rPr>
        <w:t xml:space="preserve"> the evacuation, use the --dry-un option</w:t>
      </w:r>
      <w:r w:rsidRPr="52186F1D">
        <w:rPr>
          <w:rFonts w:eastAsia="" w:eastAsiaTheme="minorEastAsia"/>
          <w:sz w:val="20"/>
          <w:szCs w:val="20"/>
          <w:shd w:val="clear" w:color="auto" w:fill="FFFFFF"/>
        </w:rPr>
        <w:t xml:space="preserve">:</w:t>
      </w:r>
    </w:p>
    <w:p w:rsidR="7611821D" w:rsidP="6F04195F" w:rsidRDefault="7611821D" w14:paraId="1F593BE6" w14:textId="62856634">
      <w:pPr>
        <w:spacing w:before="0" w:after="0"/>
        <w:ind w:firstLine="720"/>
        <w:rPr>
          <w:rFonts w:ascii="consolas" w:hAnsi="consolas" w:eastAsia="consolas" w:cs="consolas"/>
          <w:sz w:val="18"/>
          <w:szCs w:val="18"/>
          <w:highlight w:val="lightGray"/>
        </w:rPr>
      </w:pPr>
      <w:proofErr w:type="spellStart"/>
      <w:r w:rsidRPr="6F04195F" w:rsidR="6F04195F">
        <w:rPr>
          <w:rFonts w:ascii="consolas" w:hAnsi="consolas" w:eastAsia="consolas" w:cs="consolas"/>
          <w:sz w:val="18"/>
          <w:szCs w:val="18"/>
          <w:highlight w:val="lightGray"/>
        </w:rPr>
        <w:t>oadm</w:t>
      </w:r>
      <w:proofErr w:type="spellEnd"/>
      <w:r w:rsidRPr="6F04195F" w:rsidR="6F04195F">
        <w:rPr>
          <w:rFonts w:ascii="consolas" w:hAnsi="consolas" w:eastAsia="consolas" w:cs="consolas"/>
          <w:sz w:val="18"/>
          <w:szCs w:val="18"/>
          <w:highlight w:val="lightGray"/>
        </w:rPr>
        <w:t xml:space="preserve"> manage-node &lt;node name1&gt; &lt;node name2, if applicable&gt; --evacuate --dry-run</w:t>
      </w:r>
    </w:p>
    <w:p w:rsidRPr="00002827" w:rsidR="00002827" w:rsidP="6F04195F" w:rsidRDefault="00002827" w14:paraId="671D8054" w14:noSpellErr="1" w14:textId="036B46D2">
      <w:pPr>
        <w:pStyle w:val="ListParagraph"/>
        <w:numPr>
          <w:ilvl w:val="0"/>
          <w:numId w:val="12"/>
        </w:numPr>
        <w:spacing w:before="0" w:after="0"/>
        <w:rPr>
          <w:rFonts w:cs="Arial"/>
        </w:rPr>
      </w:pPr>
      <w:r w:rsidRPr="52186F1D">
        <w:rPr>
          <w:rFonts w:eastAsia="" w:cs="Arial" w:eastAsiaTheme="minorEastAsia"/>
          <w:shd w:val="clear" w:color="auto" w:fill="FFFFFF"/>
        </w:rPr>
        <w:t>To evacuate all or selected pods on one or more nodes</w:t>
      </w:r>
      <w:r w:rsidRPr="52186F1D">
        <w:rPr>
          <w:rFonts w:eastAsia="" w:cs="Arial" w:eastAsiaTheme="minorEastAsia"/>
          <w:shd w:val="clear" w:color="auto" w:fill="FFFFFF"/>
        </w:rPr>
        <w:t>:</w:t>
      </w:r>
    </w:p>
    <w:p w:rsidRPr="00002827" w:rsidR="00002827" w:rsidP="6F04195F" w:rsidRDefault="00002827" w14:textId="2E12098B" w14:paraId="7C75AD1E">
      <w:pPr>
        <w:spacing w:before="0" w:after="0"/>
        <w:ind w:firstLine="720"/>
        <w:contextualSpacing/>
        <w:rPr>
          <w:rFonts w:ascii="consolas" w:hAnsi="consolas" w:eastAsia="consolas" w:cs="consolas"/>
          <w:sz w:val="18"/>
          <w:szCs w:val="18"/>
          <w:highlight w:val="lightGray"/>
        </w:rPr>
      </w:pPr>
      <w:proofErr w:type="spellStart"/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>oadm</w:t>
      </w:r>
      <w:proofErr w:type="spellEnd"/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 manage-node &lt;node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 name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1&gt; &lt;node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 name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2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, if applicable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&gt; --evacuate</w:t>
      </w:r>
      <w:r w:rsidRPr="52186F1D">
        <w:rPr>
          <w:rFonts w:ascii="consolas" w:hAnsi="consolas" w:eastAsia="consolas" w:cs="consolas"/>
          <w:sz w:val="18"/>
          <w:szCs w:val="18"/>
          <w:shd w:val="clear" w:color="auto" w:fill="FFFFFF"/>
        </w:rPr>
        <w:t xml:space="preserve"> </w:t>
      </w:r>
    </w:p>
    <w:p w:rsidRPr="00002827" w:rsidR="00002827" w:rsidP="6F04195F" w:rsidRDefault="00002827" w14:paraId="497F504F" w14:noSpellErr="1" w14:textId="511F4272">
      <w:pPr>
        <w:pStyle w:val="ListParagraph"/>
        <w:numPr>
          <w:ilvl w:val="0"/>
          <w:numId w:val="12"/>
        </w:numPr>
        <w:spacing w:before="0" w:after="0"/>
        <w:rPr>
          <w:rFonts w:cs="Arial"/>
        </w:rPr>
      </w:pPr>
      <w:r w:rsidRPr="52186F1D">
        <w:rPr>
          <w:rFonts w:eastAsia="" w:cs="Arial" w:eastAsiaTheme="minorEastAsia"/>
          <w:shd w:val="clear" w:color="auto" w:fill="FFFFFF"/>
        </w:rPr>
        <w:t xml:space="preserve">Force </w:t>
      </w:r>
      <w:r w:rsidRPr="52186F1D">
        <w:rPr>
          <w:rFonts w:eastAsia="" w:cs="Arial" w:eastAsiaTheme="minorEastAsia"/>
          <w:shd w:val="clear" w:color="auto" w:fill="FFFFFF"/>
        </w:rPr>
        <w:t>delete</w:t>
      </w:r>
      <w:r w:rsidRPr="52186F1D">
        <w:rPr>
          <w:rFonts w:eastAsia="" w:cs="Arial" w:eastAsiaTheme="minorEastAsia"/>
          <w:shd w:val="clear" w:color="auto" w:fill="FFFFFF"/>
        </w:rPr>
        <w:t xml:space="preserve"> pods if needed</w:t>
      </w:r>
      <w:r w:rsidRPr="52186F1D">
        <w:rPr>
          <w:rFonts w:eastAsia="" w:cs="Arial" w:eastAsiaTheme="minorEastAsia"/>
          <w:shd w:val="clear" w:color="auto" w:fill="FFFFFF"/>
        </w:rPr>
        <w:t xml:space="preserve">:</w:t>
      </w:r>
    </w:p>
    <w:p w:rsidRPr="00002827" w:rsidR="00002827" w:rsidP="6F04195F" w:rsidRDefault="00002827" w14:textId="4CEFFB80" w14:paraId="3824141C">
      <w:pPr>
        <w:spacing w:before="0" w:after="0"/>
        <w:ind w:firstLine="720"/>
        <w:contextualSpacing/>
        <w:rPr>
          <w:rFonts w:ascii="consolas" w:hAnsi="consolas" w:eastAsia="consolas" w:cs="consolas"/>
          <w:sz w:val="18"/>
          <w:szCs w:val="18"/>
          <w:highlight w:val="lightGray"/>
        </w:rPr>
      </w:pPr>
      <w:proofErr w:type="spellStart"/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oc</w:t>
      </w:r>
      <w:proofErr w:type="spellEnd"/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 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delete pod &lt;pod name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&gt; --</w:t>
      </w:r>
      <w:r w:rsidRPr="7611821D">
        <w:rPr>
          <w:rFonts w:ascii="consolas" w:hAnsi="consolas" w:eastAsia="consolas" w:cs="consolas"/>
          <w:sz w:val="18"/>
          <w:szCs w:val="18"/>
          <w:highlight w:val="lightGray"/>
          <w:shd w:val="clear" w:color="auto" w:fill="FFFFFF"/>
        </w:rPr>
        <w:t xml:space="preserve">now</w:t>
      </w:r>
    </w:p>
    <w:p w:rsidR="52186F1D" w:rsidP="6F04195F" w:rsidRDefault="52186F1D" w14:paraId="18B773D5" w14:noSpellErr="1" w14:textId="67384031">
      <w:pPr>
        <w:pStyle w:val="ListParagraph"/>
        <w:numPr>
          <w:ilvl w:val="0"/>
          <w:numId w:val="12"/>
        </w:numPr>
        <w:spacing w:before="0" w:after="0"/>
        <w:rPr>
          <w:rFonts w:cs="Arial"/>
        </w:rPr>
      </w:pPr>
      <w:r w:rsidRPr="6F04195F" w:rsidR="6F04195F">
        <w:rPr>
          <w:rFonts w:eastAsia="" w:cs="Arial" w:eastAsiaTheme="minorEastAsia"/>
        </w:rPr>
        <w:t>Check if pod is evacuated</w:t>
      </w:r>
      <w:r w:rsidRPr="6F04195F" w:rsidR="6F04195F">
        <w:rPr>
          <w:rFonts w:eastAsia="" w:cs="Arial" w:eastAsiaTheme="minorEastAsia"/>
        </w:rPr>
        <w:t>:</w:t>
      </w:r>
    </w:p>
    <w:p w:rsidR="52186F1D" w:rsidP="7611821D" w:rsidRDefault="52186F1D" w14:paraId="0F6F360D" w14:textId="2412078F">
      <w:pPr>
        <w:pStyle w:val="Normal"/>
        <w:spacing w:before="0" w:after="0"/>
        <w:ind w:left="360" w:firstLine="360"/>
        <w:rPr>
          <w:rFonts w:ascii="consolas" w:hAnsi="consolas" w:eastAsia="consolas" w:cs="consolas"/>
        </w:rPr>
      </w:pPr>
      <w:proofErr w:type="spellStart"/>
      <w:r w:rsidRPr="7611821D" w:rsidR="7611821D">
        <w:rPr>
          <w:rFonts w:ascii="consolas" w:hAnsi="consolas" w:eastAsia="consolas" w:cs="consolas"/>
          <w:sz w:val="18"/>
          <w:szCs w:val="18"/>
          <w:highlight w:val="lightGray"/>
        </w:rPr>
        <w:t>oc</w:t>
      </w:r>
      <w:proofErr w:type="spellEnd"/>
      <w:r w:rsidRPr="7611821D" w:rsidR="7611821D">
        <w:rPr>
          <w:rFonts w:ascii="consolas" w:hAnsi="consolas" w:eastAsia="consolas" w:cs="consolas"/>
          <w:sz w:val="18"/>
          <w:szCs w:val="18"/>
          <w:highlight w:val="lightGray"/>
        </w:rPr>
        <w:t xml:space="preserve"> get pods</w:t>
      </w:r>
    </w:p>
    <w:p w:rsidRPr="00703CFF" w:rsidR="00117AEF" w:rsidP="6F04195F" w:rsidRDefault="00117AEF" w14:paraId="60070E16" w14:textId="7B381E09">
      <w:pPr>
        <w:pStyle w:val="Normal"/>
        <w:spacing w:before="0" w:after="0"/>
        <w:ind w:firstLine="0"/>
        <w:contextualSpacing/>
        <w:rPr>
          <w:rFonts w:ascii="consolas" w:hAnsi="consolas" w:eastAsia="consolas" w:cs="consolas"/>
          <w:sz w:val="18"/>
          <w:szCs w:val="18"/>
        </w:rPr>
      </w:pPr>
    </w:p>
    <w:p w:rsidR="6F04195F" w:rsidP="6F04195F" w:rsidRDefault="6F04195F" w14:paraId="0BBAB535" w14:textId="3C7BC3A8">
      <w:pPr>
        <w:pStyle w:val="Normal"/>
        <w:spacing w:before="0" w:after="0"/>
        <w:ind w:firstLine="0"/>
        <w:rPr>
          <w:rFonts w:ascii="consolas" w:hAnsi="consolas" w:eastAsia="consolas" w:cs="consolas"/>
          <w:sz w:val="18"/>
          <w:szCs w:val="18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5E8A1B1E" w:rsidRDefault="737A3B8D" w14:paraId="082BE5CB" w14:textId="77777777" w14:noSpellErr="1">
      <w:pPr>
        <w:spacing w:before="0" w:after="0"/>
        <w:contextualSpacing/>
        <w:rPr>
          <w:rFonts w:eastAsia="" w:cs="Arial" w:eastAsiaTheme="minorEastAsia"/>
        </w:rPr>
      </w:pPr>
      <w:r w:rsidRPr="5E8A1B1E" w:rsidR="5E8A1B1E">
        <w:rPr>
          <w:rFonts w:eastAsia=""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897E170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2307841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5E8A1B1E" w:rsidR="5E8A1B1E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7262CF20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53B0F2FD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4666B132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Approved by</w:t>
            </w:r>
          </w:p>
        </w:tc>
      </w:tr>
      <w:tr w:rsidRPr="00703CFF" w:rsidR="0024319D" w:rsidTr="7897E170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897E170" w:rsidRDefault="057DA9E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97E170" w:rsidR="7897E170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E8A1B1E" w:rsidRDefault="737A3B8D" w14:paraId="3AE309C1" w14:textId="18A1BC20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897E170" w:rsidRDefault="0024319D" w14:paraId="32F9FB4B" w14:textId="4AB0B78F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7897E170" w:rsidR="7897E170">
              <w:rPr>
                <w:rFonts w:cs="Arial"/>
              </w:rPr>
              <w:t>KyungIn</w:t>
            </w:r>
            <w:proofErr w:type="spellEnd"/>
            <w:r w:rsidRPr="7897E170" w:rsidR="7897E170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E8A1B1E" w:rsidRDefault="0024319D" w14:paraId="3B2A3F58" w14:textId="7DA3BE40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Yashi Kumar</w:t>
            </w:r>
          </w:p>
        </w:tc>
      </w:tr>
      <w:tr w:rsidRPr="00703CFF" w:rsidR="0024319D" w:rsidTr="7897E170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5E8A1B1E" w:rsidRDefault="737A3B8D" w14:paraId="2F9200D9" w14:textId="77777777" w14:noSpellErr="1">
      <w:pPr>
        <w:pStyle w:val="TM-Head1-Black"/>
        <w:keepNext w:val="0"/>
        <w:spacing w:before="0" w:after="0" w:afterAutospacing="off"/>
        <w:contextualSpacing/>
        <w:jc w:val="left"/>
        <w:rPr>
          <w:rFonts w:cs="Arial"/>
          <w:sz w:val="24"/>
          <w:szCs w:val="24"/>
        </w:rPr>
      </w:pPr>
      <w:r w:rsidRPr="5E8A1B1E" w:rsidR="5E8A1B1E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7897E170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0F374AE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5740E04C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6EE9AAC8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1549BF6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4941B3B4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7897EAE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tcMar/>
            <w:vAlign w:val="center"/>
          </w:tcPr>
          <w:p w:rsidRPr="00703CFF" w:rsidR="0024319D" w:rsidP="5E8A1B1E" w:rsidRDefault="737A3B8D" w14:paraId="771CDE43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E8A1B1E" w:rsidR="5E8A1B1E">
              <w:rPr>
                <w:rFonts w:cs="Arial"/>
              </w:rPr>
              <w:t>Remarks</w:t>
            </w:r>
          </w:p>
        </w:tc>
      </w:tr>
      <w:tr w:rsidRPr="00703CFF" w:rsidR="0024319D" w:rsidTr="7897E170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897E170" w:rsidRDefault="057DA9E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97E170" w:rsidR="7897E170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7897E170" w14:paraId="0A109360" w14:textId="77777777">
        <w:trPr>
          <w:trHeight w:val="432"/>
        </w:trPr>
        <w:tc>
          <w:tcPr>
            <w:tcW w:w="561" w:type="pct"/>
            <w:shd w:val="clear" w:color="auto" w:fill="EEEEEE"/>
            <w:tcMar/>
            <w:vAlign w:val="center"/>
          </w:tcPr>
          <w:p w:rsidRPr="00703CFF" w:rsidR="0024319D" w:rsidP="7897E170" w:rsidRDefault="057DA9E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97E170" w:rsidR="7897E170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tcMar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tcMar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tcMar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tcMar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33D" w:rsidP="006C0D59" w:rsidRDefault="0002733D" w14:paraId="35F16600" w14:textId="77777777">
      <w:pPr>
        <w:spacing w:before="0" w:after="0"/>
      </w:pPr>
      <w:r>
        <w:separator/>
      </w:r>
    </w:p>
  </w:endnote>
  <w:endnote w:type="continuationSeparator" w:id="0">
    <w:p w:rsidR="0002733D" w:rsidP="006C0D59" w:rsidRDefault="0002733D" w14:paraId="041E7232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33D" w:rsidP="006C0D59" w:rsidRDefault="0002733D" w14:paraId="4D3FA6BF" w14:textId="77777777">
      <w:pPr>
        <w:spacing w:before="0" w:after="0"/>
      </w:pPr>
      <w:r>
        <w:separator/>
      </w:r>
    </w:p>
  </w:footnote>
  <w:footnote w:type="continuationSeparator" w:id="0">
    <w:p w:rsidR="0002733D" w:rsidP="006C0D59" w:rsidRDefault="0002733D" w14:paraId="1F19D3F4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E32392F"/>
    <w:multiLevelType w:val="hybridMultilevel"/>
    <w:tmpl w:val="0CB26932"/>
    <w:lvl w:ilvl="0" w:tplc="3AB487B6">
      <w:start w:val="1"/>
      <w:numFmt w:val="decimal"/>
      <w:lvlText w:val="%1."/>
      <w:lvlJc w:val="left"/>
      <w:pPr>
        <w:ind w:left="720" w:hanging="360"/>
      </w:pPr>
    </w:lvl>
    <w:lvl w:ilvl="1" w:tplc="CDC453BA">
      <w:start w:val="1"/>
      <w:numFmt w:val="lowerLetter"/>
      <w:lvlText w:val="%2."/>
      <w:lvlJc w:val="left"/>
      <w:pPr>
        <w:ind w:left="1440" w:hanging="360"/>
      </w:pPr>
    </w:lvl>
    <w:lvl w:ilvl="2" w:tplc="67E43148">
      <w:start w:val="1"/>
      <w:numFmt w:val="lowerRoman"/>
      <w:lvlText w:val="%3."/>
      <w:lvlJc w:val="right"/>
      <w:pPr>
        <w:ind w:left="2160" w:hanging="180"/>
      </w:pPr>
    </w:lvl>
    <w:lvl w:ilvl="3" w:tplc="23B2E31C">
      <w:start w:val="1"/>
      <w:numFmt w:val="decimal"/>
      <w:lvlText w:val="%4."/>
      <w:lvlJc w:val="left"/>
      <w:pPr>
        <w:ind w:left="2880" w:hanging="360"/>
      </w:pPr>
    </w:lvl>
    <w:lvl w:ilvl="4" w:tplc="430EFA80">
      <w:start w:val="1"/>
      <w:numFmt w:val="lowerLetter"/>
      <w:lvlText w:val="%5."/>
      <w:lvlJc w:val="left"/>
      <w:pPr>
        <w:ind w:left="3600" w:hanging="360"/>
      </w:pPr>
    </w:lvl>
    <w:lvl w:ilvl="5" w:tplc="C1021756">
      <w:start w:val="1"/>
      <w:numFmt w:val="lowerRoman"/>
      <w:lvlText w:val="%6."/>
      <w:lvlJc w:val="right"/>
      <w:pPr>
        <w:ind w:left="4320" w:hanging="180"/>
      </w:pPr>
    </w:lvl>
    <w:lvl w:ilvl="6" w:tplc="B3042EFA">
      <w:start w:val="1"/>
      <w:numFmt w:val="decimal"/>
      <w:lvlText w:val="%7."/>
      <w:lvlJc w:val="left"/>
      <w:pPr>
        <w:ind w:left="5040" w:hanging="360"/>
      </w:pPr>
    </w:lvl>
    <w:lvl w:ilvl="7" w:tplc="A164E0B8">
      <w:start w:val="1"/>
      <w:numFmt w:val="lowerLetter"/>
      <w:lvlText w:val="%8."/>
      <w:lvlJc w:val="left"/>
      <w:pPr>
        <w:ind w:left="5760" w:hanging="360"/>
      </w:pPr>
    </w:lvl>
    <w:lvl w:ilvl="8" w:tplc="8E3E65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6639"/>
    <w:multiLevelType w:val="hybridMultilevel"/>
    <w:tmpl w:val="D102B4A2"/>
    <w:lvl w:ilvl="0" w:tplc="29DA0062">
      <w:start w:val="1"/>
      <w:numFmt w:val="decimal"/>
      <w:lvlText w:val="%1."/>
      <w:lvlJc w:val="left"/>
      <w:pPr>
        <w:ind w:left="720" w:hanging="360"/>
      </w:pPr>
    </w:lvl>
    <w:lvl w:ilvl="1" w:tplc="229AE4B0">
      <w:start w:val="1"/>
      <w:numFmt w:val="lowerLetter"/>
      <w:lvlText w:val="%2."/>
      <w:lvlJc w:val="left"/>
      <w:pPr>
        <w:ind w:left="1440" w:hanging="360"/>
      </w:pPr>
    </w:lvl>
    <w:lvl w:ilvl="2" w:tplc="DF0A1AAE">
      <w:start w:val="1"/>
      <w:numFmt w:val="lowerRoman"/>
      <w:lvlText w:val="%3."/>
      <w:lvlJc w:val="right"/>
      <w:pPr>
        <w:ind w:left="2160" w:hanging="180"/>
      </w:pPr>
    </w:lvl>
    <w:lvl w:ilvl="3" w:tplc="DCAC7364">
      <w:start w:val="1"/>
      <w:numFmt w:val="decimal"/>
      <w:lvlText w:val="%4."/>
      <w:lvlJc w:val="left"/>
      <w:pPr>
        <w:ind w:left="2880" w:hanging="360"/>
      </w:pPr>
    </w:lvl>
    <w:lvl w:ilvl="4" w:tplc="323A33CC">
      <w:start w:val="1"/>
      <w:numFmt w:val="lowerLetter"/>
      <w:lvlText w:val="%5."/>
      <w:lvlJc w:val="left"/>
      <w:pPr>
        <w:ind w:left="3600" w:hanging="360"/>
      </w:pPr>
    </w:lvl>
    <w:lvl w:ilvl="5" w:tplc="9042C350">
      <w:start w:val="1"/>
      <w:numFmt w:val="lowerRoman"/>
      <w:lvlText w:val="%6."/>
      <w:lvlJc w:val="right"/>
      <w:pPr>
        <w:ind w:left="4320" w:hanging="180"/>
      </w:pPr>
    </w:lvl>
    <w:lvl w:ilvl="6" w:tplc="8DFEB55C">
      <w:start w:val="1"/>
      <w:numFmt w:val="decimal"/>
      <w:lvlText w:val="%7."/>
      <w:lvlJc w:val="left"/>
      <w:pPr>
        <w:ind w:left="5040" w:hanging="360"/>
      </w:pPr>
    </w:lvl>
    <w:lvl w:ilvl="7" w:tplc="3006BA74">
      <w:start w:val="1"/>
      <w:numFmt w:val="lowerLetter"/>
      <w:lvlText w:val="%8."/>
      <w:lvlJc w:val="left"/>
      <w:pPr>
        <w:ind w:left="5760" w:hanging="360"/>
      </w:pPr>
    </w:lvl>
    <w:lvl w:ilvl="8" w:tplc="971815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A7A1FE8"/>
    <w:multiLevelType w:val="hybridMultilevel"/>
    <w:tmpl w:val="A1B4186C"/>
    <w:lvl w:ilvl="0" w:tplc="2B46863C">
      <w:start w:val="1"/>
      <w:numFmt w:val="lowerLetter"/>
      <w:lvlText w:val="%1."/>
      <w:lvlJc w:val="left"/>
      <w:pPr>
        <w:ind w:left="720" w:hanging="360"/>
      </w:pPr>
    </w:lvl>
    <w:lvl w:ilvl="1" w:tplc="26E0A2D6">
      <w:start w:val="1"/>
      <w:numFmt w:val="lowerLetter"/>
      <w:lvlText w:val="%2."/>
      <w:lvlJc w:val="left"/>
      <w:pPr>
        <w:ind w:left="1440" w:hanging="360"/>
      </w:pPr>
    </w:lvl>
    <w:lvl w:ilvl="2" w:tplc="64F0D9A0">
      <w:start w:val="1"/>
      <w:numFmt w:val="lowerRoman"/>
      <w:lvlText w:val="%3."/>
      <w:lvlJc w:val="right"/>
      <w:pPr>
        <w:ind w:left="2160" w:hanging="180"/>
      </w:pPr>
    </w:lvl>
    <w:lvl w:ilvl="3" w:tplc="4A7E1E5C">
      <w:start w:val="1"/>
      <w:numFmt w:val="decimal"/>
      <w:lvlText w:val="%4."/>
      <w:lvlJc w:val="left"/>
      <w:pPr>
        <w:ind w:left="2880" w:hanging="360"/>
      </w:pPr>
    </w:lvl>
    <w:lvl w:ilvl="4" w:tplc="31ACF012">
      <w:start w:val="1"/>
      <w:numFmt w:val="lowerLetter"/>
      <w:lvlText w:val="%5."/>
      <w:lvlJc w:val="left"/>
      <w:pPr>
        <w:ind w:left="3600" w:hanging="360"/>
      </w:pPr>
    </w:lvl>
    <w:lvl w:ilvl="5" w:tplc="6CB27C48">
      <w:start w:val="1"/>
      <w:numFmt w:val="lowerRoman"/>
      <w:lvlText w:val="%6."/>
      <w:lvlJc w:val="right"/>
      <w:pPr>
        <w:ind w:left="4320" w:hanging="180"/>
      </w:pPr>
    </w:lvl>
    <w:lvl w:ilvl="6" w:tplc="5158F15A">
      <w:start w:val="1"/>
      <w:numFmt w:val="decimal"/>
      <w:lvlText w:val="%7."/>
      <w:lvlJc w:val="left"/>
      <w:pPr>
        <w:ind w:left="5040" w:hanging="360"/>
      </w:pPr>
    </w:lvl>
    <w:lvl w:ilvl="7" w:tplc="92A67048">
      <w:start w:val="1"/>
      <w:numFmt w:val="lowerLetter"/>
      <w:lvlText w:val="%8."/>
      <w:lvlJc w:val="left"/>
      <w:pPr>
        <w:ind w:left="5760" w:hanging="360"/>
      </w:pPr>
    </w:lvl>
    <w:lvl w:ilvl="8" w:tplc="D76E25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A4A3291"/>
    <w:multiLevelType w:val="hybridMultilevel"/>
    <w:tmpl w:val="3DE009AA"/>
    <w:lvl w:ilvl="0" w:tplc="3594D87E">
      <w:start w:val="1"/>
      <w:numFmt w:val="decimal"/>
      <w:lvlText w:val="%1."/>
      <w:lvlJc w:val="left"/>
      <w:pPr>
        <w:ind w:left="720" w:hanging="360"/>
      </w:pPr>
    </w:lvl>
    <w:lvl w:ilvl="1" w:tplc="0744126A">
      <w:start w:val="1"/>
      <w:numFmt w:val="lowerLetter"/>
      <w:lvlText w:val="%2."/>
      <w:lvlJc w:val="left"/>
      <w:pPr>
        <w:ind w:left="1440" w:hanging="360"/>
      </w:pPr>
    </w:lvl>
    <w:lvl w:ilvl="2" w:tplc="B36A8D56">
      <w:start w:val="1"/>
      <w:numFmt w:val="lowerRoman"/>
      <w:lvlText w:val="%3."/>
      <w:lvlJc w:val="right"/>
      <w:pPr>
        <w:ind w:left="2160" w:hanging="180"/>
      </w:pPr>
    </w:lvl>
    <w:lvl w:ilvl="3" w:tplc="847AC92C">
      <w:start w:val="1"/>
      <w:numFmt w:val="decimal"/>
      <w:lvlText w:val="%4."/>
      <w:lvlJc w:val="left"/>
      <w:pPr>
        <w:ind w:left="2880" w:hanging="360"/>
      </w:pPr>
    </w:lvl>
    <w:lvl w:ilvl="4" w:tplc="12548F3E">
      <w:start w:val="1"/>
      <w:numFmt w:val="lowerLetter"/>
      <w:lvlText w:val="%5."/>
      <w:lvlJc w:val="left"/>
      <w:pPr>
        <w:ind w:left="3600" w:hanging="360"/>
      </w:pPr>
    </w:lvl>
    <w:lvl w:ilvl="5" w:tplc="C2C8210E">
      <w:start w:val="1"/>
      <w:numFmt w:val="lowerRoman"/>
      <w:lvlText w:val="%6."/>
      <w:lvlJc w:val="right"/>
      <w:pPr>
        <w:ind w:left="4320" w:hanging="180"/>
      </w:pPr>
    </w:lvl>
    <w:lvl w:ilvl="6" w:tplc="725253B0">
      <w:start w:val="1"/>
      <w:numFmt w:val="decimal"/>
      <w:lvlText w:val="%7."/>
      <w:lvlJc w:val="left"/>
      <w:pPr>
        <w:ind w:left="5040" w:hanging="360"/>
      </w:pPr>
    </w:lvl>
    <w:lvl w:ilvl="7" w:tplc="F8789DE0">
      <w:start w:val="1"/>
      <w:numFmt w:val="lowerLetter"/>
      <w:lvlText w:val="%8."/>
      <w:lvlJc w:val="left"/>
      <w:pPr>
        <w:ind w:left="5760" w:hanging="360"/>
      </w:pPr>
    </w:lvl>
    <w:lvl w:ilvl="8" w:tplc="193099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C82104A"/>
    <w:multiLevelType w:val="hybridMultilevel"/>
    <w:tmpl w:val="13BECC40"/>
    <w:lvl w:ilvl="0" w:tplc="69AC7A3C">
      <w:start w:val="1"/>
      <w:numFmt w:val="decimal"/>
      <w:lvlText w:val="%1."/>
      <w:lvlJc w:val="left"/>
      <w:pPr>
        <w:ind w:left="720" w:hanging="360"/>
      </w:pPr>
    </w:lvl>
    <w:lvl w:ilvl="1" w:tplc="F0F4539E">
      <w:start w:val="1"/>
      <w:numFmt w:val="lowerLetter"/>
      <w:lvlText w:val="%2."/>
      <w:lvlJc w:val="left"/>
      <w:pPr>
        <w:ind w:left="1440" w:hanging="360"/>
      </w:pPr>
    </w:lvl>
    <w:lvl w:ilvl="2" w:tplc="674E7934">
      <w:start w:val="1"/>
      <w:numFmt w:val="lowerRoman"/>
      <w:lvlText w:val="%3."/>
      <w:lvlJc w:val="right"/>
      <w:pPr>
        <w:ind w:left="2160" w:hanging="180"/>
      </w:pPr>
    </w:lvl>
    <w:lvl w:ilvl="3" w:tplc="4BE85EE4">
      <w:start w:val="1"/>
      <w:numFmt w:val="decimal"/>
      <w:lvlText w:val="%4."/>
      <w:lvlJc w:val="left"/>
      <w:pPr>
        <w:ind w:left="2880" w:hanging="360"/>
      </w:pPr>
    </w:lvl>
    <w:lvl w:ilvl="4" w:tplc="E6B449DE">
      <w:start w:val="1"/>
      <w:numFmt w:val="lowerLetter"/>
      <w:lvlText w:val="%5."/>
      <w:lvlJc w:val="left"/>
      <w:pPr>
        <w:ind w:left="3600" w:hanging="360"/>
      </w:pPr>
    </w:lvl>
    <w:lvl w:ilvl="5" w:tplc="2474E428">
      <w:start w:val="1"/>
      <w:numFmt w:val="lowerRoman"/>
      <w:lvlText w:val="%6."/>
      <w:lvlJc w:val="right"/>
      <w:pPr>
        <w:ind w:left="4320" w:hanging="180"/>
      </w:pPr>
    </w:lvl>
    <w:lvl w:ilvl="6" w:tplc="5F3E4424">
      <w:start w:val="1"/>
      <w:numFmt w:val="decimal"/>
      <w:lvlText w:val="%7."/>
      <w:lvlJc w:val="left"/>
      <w:pPr>
        <w:ind w:left="5040" w:hanging="360"/>
      </w:pPr>
    </w:lvl>
    <w:lvl w:ilvl="7" w:tplc="9E049AD2">
      <w:start w:val="1"/>
      <w:numFmt w:val="lowerLetter"/>
      <w:lvlText w:val="%8."/>
      <w:lvlJc w:val="left"/>
      <w:pPr>
        <w:ind w:left="5760" w:hanging="360"/>
      </w:pPr>
    </w:lvl>
    <w:lvl w:ilvl="8" w:tplc="D56658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87855"/>
    <w:multiLevelType w:val="hybridMultilevel"/>
    <w:tmpl w:val="662AB61C"/>
    <w:lvl w:ilvl="0" w:tplc="054EF638">
      <w:start w:val="1"/>
      <w:numFmt w:val="decimal"/>
      <w:lvlText w:val="%1."/>
      <w:lvlJc w:val="left"/>
      <w:pPr>
        <w:ind w:left="720" w:hanging="360"/>
      </w:pPr>
    </w:lvl>
    <w:lvl w:ilvl="1" w:tplc="50068F92">
      <w:start w:val="1"/>
      <w:numFmt w:val="lowerLetter"/>
      <w:lvlText w:val="%2."/>
      <w:lvlJc w:val="left"/>
      <w:pPr>
        <w:ind w:left="1440" w:hanging="360"/>
      </w:pPr>
    </w:lvl>
    <w:lvl w:ilvl="2" w:tplc="785E5428">
      <w:start w:val="1"/>
      <w:numFmt w:val="lowerRoman"/>
      <w:lvlText w:val="%3."/>
      <w:lvlJc w:val="right"/>
      <w:pPr>
        <w:ind w:left="2160" w:hanging="180"/>
      </w:pPr>
    </w:lvl>
    <w:lvl w:ilvl="3" w:tplc="EAB0EAE0">
      <w:start w:val="1"/>
      <w:numFmt w:val="decimal"/>
      <w:lvlText w:val="%4."/>
      <w:lvlJc w:val="left"/>
      <w:pPr>
        <w:ind w:left="2880" w:hanging="360"/>
      </w:pPr>
    </w:lvl>
    <w:lvl w:ilvl="4" w:tplc="49C68D48">
      <w:start w:val="1"/>
      <w:numFmt w:val="lowerLetter"/>
      <w:lvlText w:val="%5."/>
      <w:lvlJc w:val="left"/>
      <w:pPr>
        <w:ind w:left="3600" w:hanging="360"/>
      </w:pPr>
    </w:lvl>
    <w:lvl w:ilvl="5" w:tplc="A912A3E6">
      <w:start w:val="1"/>
      <w:numFmt w:val="lowerRoman"/>
      <w:lvlText w:val="%6."/>
      <w:lvlJc w:val="right"/>
      <w:pPr>
        <w:ind w:left="4320" w:hanging="180"/>
      </w:pPr>
    </w:lvl>
    <w:lvl w:ilvl="6" w:tplc="4C68A660">
      <w:start w:val="1"/>
      <w:numFmt w:val="decimal"/>
      <w:lvlText w:val="%7."/>
      <w:lvlJc w:val="left"/>
      <w:pPr>
        <w:ind w:left="5040" w:hanging="360"/>
      </w:pPr>
    </w:lvl>
    <w:lvl w:ilvl="7" w:tplc="2946DC6A">
      <w:start w:val="1"/>
      <w:numFmt w:val="lowerLetter"/>
      <w:lvlText w:val="%8."/>
      <w:lvlJc w:val="left"/>
      <w:pPr>
        <w:ind w:left="5760" w:hanging="360"/>
      </w:pPr>
    </w:lvl>
    <w:lvl w:ilvl="8" w:tplc="4AC4A6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02827"/>
    <w:rsid w:val="000169FB"/>
    <w:rsid w:val="0002733D"/>
    <w:rsid w:val="00041351"/>
    <w:rsid w:val="00117AEF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3F7C5E"/>
    <w:rsid w:val="0045648D"/>
    <w:rsid w:val="00465741"/>
    <w:rsid w:val="004900D0"/>
    <w:rsid w:val="004A5399"/>
    <w:rsid w:val="004D4C70"/>
    <w:rsid w:val="0050195B"/>
    <w:rsid w:val="00512542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05DBD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2163F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192C"/>
    <w:rsid w:val="00DC266C"/>
    <w:rsid w:val="00DD799C"/>
    <w:rsid w:val="00E07FD5"/>
    <w:rsid w:val="00E9633A"/>
    <w:rsid w:val="00F01257"/>
    <w:rsid w:val="00F264C8"/>
    <w:rsid w:val="00F93A4A"/>
    <w:rsid w:val="00FA1AC7"/>
    <w:rsid w:val="00FC3659"/>
    <w:rsid w:val="057DA9E1"/>
    <w:rsid w:val="1655C22C"/>
    <w:rsid w:val="19506FAB"/>
    <w:rsid w:val="283752E3"/>
    <w:rsid w:val="352A1948"/>
    <w:rsid w:val="3747EB23"/>
    <w:rsid w:val="3B04EC34"/>
    <w:rsid w:val="3F4B40C1"/>
    <w:rsid w:val="40E3D1B1"/>
    <w:rsid w:val="436538D3"/>
    <w:rsid w:val="4E6193C5"/>
    <w:rsid w:val="51E92917"/>
    <w:rsid w:val="52186F1D"/>
    <w:rsid w:val="5E8A1B1E"/>
    <w:rsid w:val="6F04195F"/>
    <w:rsid w:val="737A3B8D"/>
    <w:rsid w:val="7611821D"/>
    <w:rsid w:val="780130A8"/>
    <w:rsid w:val="7897E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2163F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117AEF"/>
    <w:rPr>
      <w:rFonts w:ascii="Arial" w:hAnsi="Arial" w:eastAsia="Times New Roman" w:cs="Times New Roman"/>
      <w:sz w:val="20"/>
      <w:szCs w:val="24"/>
    </w:rPr>
  </w:style>
  <w:style w:type="paragraph" w:styleId="NoSpacing">
    <w:name w:val="No Spacing"/>
    <w:link w:val="NoSpacingChar"/>
    <w:uiPriority w:val="1"/>
    <w:qFormat/>
    <w:rsid w:val="00805DBD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805DBD"/>
    <w:rPr>
      <w:rFonts w:eastAsiaTheme="minorEastAsia"/>
    </w:rPr>
  </w:style>
  <w:style w:type="character" w:styleId="TableText10GlossaryChar" w:customStyle="1">
    <w:name w:val="Table Text 10 Glossary Char"/>
    <w:link w:val="TableText10Glossary"/>
    <w:locked/>
    <w:rsid w:val="00805DBD"/>
    <w:rPr>
      <w:rFonts w:ascii="Arial" w:hAnsi="Arial" w:cs="Arial"/>
    </w:rPr>
  </w:style>
  <w:style w:type="paragraph" w:styleId="TableText10Glossary" w:customStyle="1">
    <w:name w:val="Table Text 10 Glossary"/>
    <w:basedOn w:val="Normal"/>
    <w:next w:val="Normal"/>
    <w:link w:val="TableText10GlossaryChar"/>
    <w:qFormat/>
    <w:rsid w:val="00805DBD"/>
    <w:pPr>
      <w:spacing w:before="20"/>
    </w:pPr>
    <w:rPr>
      <w:rFonts w:cs="Arial" w:eastAsiaTheme="minorHAnsi"/>
      <w:sz w:val="22"/>
      <w:szCs w:val="22"/>
    </w:rPr>
  </w:style>
  <w:style w:type="character" w:styleId="apple-converted-space" w:customStyle="1">
    <w:name w:val="apple-converted-space"/>
    <w:rsid w:val="00805DBD"/>
  </w:style>
  <w:style w:type="character" w:styleId="FollowedHyperlink">
    <w:name w:val="FollowedHyperlink"/>
    <w:basedOn w:val="DefaultParagraphFont"/>
    <w:uiPriority w:val="99"/>
    <w:semiHidden/>
    <w:unhideWhenUsed/>
    <w:rsid w:val="00805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85810f3ae3c844c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61b17-f4d8-40db-9488-bf8ff821e205}"/>
      </w:docPartPr>
      <w:docPartBody>
        <w:p w14:paraId="371E8B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115D8-543F-4D5C-82DA-88DD78F6B2F6}"/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58</revision>
  <dcterms:created xsi:type="dcterms:W3CDTF">2018-06-01T14:57:00.0000000Z</dcterms:created>
  <dcterms:modified xsi:type="dcterms:W3CDTF">2019-01-21T16:49:28.9123853Z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