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703CFF" w:rsidP="7077827A" w:rsidRDefault="00703CFF" w14:paraId="6725D948" w14:textId="7013F169">
      <w:pPr>
        <w:spacing w:before="0" w:after="0"/>
        <w:contextualSpacing/>
        <w:rPr>
          <w:rFonts w:cs="Arial"/>
        </w:rPr>
      </w:pPr>
      <w:bookmarkStart w:name="_Toc514925894" w:id="0"/>
      <w:bookmarkStart w:name="_Hlk522174988" w:id="1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290FC9" w:rsidRDefault="005115FF" w14:paraId="5D017B53" w14:textId="2D3DE4CA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 xml:space="preserve">Node in </w:t>
                            </w:r>
                            <w:r w:rsidR="0096471E">
                              <w:rPr>
                                <w:i/>
                                <w:sz w:val="32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i/>
                                <w:sz w:val="32"/>
                              </w:rPr>
                              <w:t>NotReady</w:t>
                            </w:r>
                            <w:proofErr w:type="spellEnd"/>
                            <w:r w:rsidR="0096471E">
                              <w:rPr>
                                <w:i/>
                                <w:sz w:val="32"/>
                              </w:rPr>
                              <w:t>”</w:t>
                            </w:r>
                            <w:r>
                              <w:rPr>
                                <w:i/>
                                <w:sz w:val="32"/>
                              </w:rPr>
                              <w:t xml:space="preserve">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290FC9" w:rsidRDefault="005115FF" w14:paraId="5D017B53" w14:textId="2D3DE4CA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 xml:space="preserve">Node in </w:t>
                      </w:r>
                      <w:r w:rsidR="0096471E">
                        <w:rPr>
                          <w:i/>
                          <w:sz w:val="32"/>
                        </w:rPr>
                        <w:t>“</w:t>
                      </w:r>
                      <w:proofErr w:type="spellStart"/>
                      <w:r>
                        <w:rPr>
                          <w:i/>
                          <w:sz w:val="32"/>
                        </w:rPr>
                        <w:t>NotReady</w:t>
                      </w:r>
                      <w:proofErr w:type="spellEnd"/>
                      <w:r w:rsidR="0096471E">
                        <w:rPr>
                          <w:i/>
                          <w:sz w:val="32"/>
                        </w:rPr>
                        <w:t>”</w:t>
                      </w:r>
                      <w:r>
                        <w:rPr>
                          <w:i/>
                          <w:sz w:val="32"/>
                        </w:rPr>
                        <w:t xml:space="preserve"> 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7077827A" w:rsidR="7077827A">
        <w:rPr>
          <w:rFonts w:cs="Arial"/>
        </w:rPr>
        <w:t xml:space="preserve"> </w: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3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:rsidRPr="00703CFF" w:rsidR="0024319D" w:rsidP="737A3B8D" w:rsidRDefault="737A3B8D" w14:paraId="1770468E" w14:textId="3DFCEF9D">
      <w:pPr>
        <w:spacing w:before="0" w:after="0"/>
        <w:contextualSpacing/>
        <w:rPr>
          <w:rFonts w:cs="Arial"/>
          <w:b/>
          <w:bCs/>
        </w:rPr>
      </w:pPr>
      <w:r w:rsidRPr="737A3B8D">
        <w:rPr>
          <w:rFonts w:cs="Arial"/>
        </w:rPr>
        <w:t>The purpose of this standard operating procedure (SOP) is to provide a deta</w:t>
      </w:r>
      <w:r w:rsidR="005115FF">
        <w:rPr>
          <w:rFonts w:cs="Arial"/>
        </w:rPr>
        <w:t xml:space="preserve">iled step-by-step procedure for node in </w:t>
      </w:r>
      <w:r w:rsidR="0096471E">
        <w:rPr>
          <w:rFonts w:cs="Arial"/>
        </w:rPr>
        <w:t>“</w:t>
      </w:r>
      <w:proofErr w:type="spellStart"/>
      <w:r w:rsidR="005115FF">
        <w:rPr>
          <w:rFonts w:cs="Arial"/>
        </w:rPr>
        <w:t>NotReady</w:t>
      </w:r>
      <w:proofErr w:type="spellEnd"/>
      <w:r w:rsidR="0096471E">
        <w:rPr>
          <w:rFonts w:cs="Arial"/>
        </w:rPr>
        <w:t>”</w:t>
      </w:r>
      <w:r w:rsidR="005115FF">
        <w:rPr>
          <w:rFonts w:cs="Arial"/>
        </w:rPr>
        <w:t xml:space="preserve"> state.</w:t>
      </w:r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Pr="00703CFF" w:rsidR="00811D6B" w:rsidP="00703CFF" w:rsidRDefault="0343F86F" w14:paraId="51A158EA" w14:textId="77777777">
      <w:pPr>
        <w:pStyle w:val="Heading2"/>
        <w:numPr>
          <w:ilvl w:val="1"/>
          <w:numId w:val="3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bookmarkStart w:name="_Toc514925896" w:id="2"/>
      <w:r w:rsidRPr="696D7DE0" w:rsidR="696D7DE0">
        <w:rPr>
          <w:rFonts w:cs="Arial"/>
        </w:rPr>
        <w:t>PROCEDU</w:t>
      </w:r>
      <w:r w:rsidRPr="696D7DE0" w:rsidR="696D7DE0">
        <w:rPr>
          <w:rFonts w:cs="Arial"/>
        </w:rPr>
        <w:t>RE</w:t>
      </w:r>
      <w:bookmarkStart w:name="_GoBack" w:id="3"/>
      <w:bookmarkEnd w:id="3"/>
      <w:bookmarkEnd w:id="2"/>
    </w:p>
    <w:p w:rsidR="696D7DE0" w:rsidP="63D264C5" w:rsidRDefault="696D7DE0" w14:paraId="20C5C480" w14:noSpellErr="1" w14:textId="14C6D364">
      <w:pPr>
        <w:pStyle w:val="ListParagraph"/>
        <w:numPr>
          <w:ilvl w:val="0"/>
          <w:numId w:val="8"/>
        </w:numPr>
        <w:spacing w:beforeAutospacing="on" w:afterAutospacing="on" w:line="240" w:lineRule="auto"/>
        <w:ind w:left="360" w:firstLine="0"/>
        <w:rPr>
          <w:noProof w:val="0"/>
          <w:sz w:val="20"/>
          <w:szCs w:val="20"/>
          <w:lang w:val="en-US"/>
        </w:rPr>
      </w:pPr>
      <w:r w:rsidRPr="63D264C5" w:rsidR="63D264C5">
        <w:rPr>
          <w:rFonts w:ascii="Arial" w:hAnsi="Arial" w:eastAsia="Arial" w:cs="Arial"/>
          <w:noProof w:val="0"/>
          <w:sz w:val="20"/>
          <w:szCs w:val="20"/>
          <w:lang w:val="en-US"/>
        </w:rPr>
        <w:t>To verify, check the status of nodes</w:t>
      </w:r>
      <w:r w:rsidRPr="63D264C5" w:rsidR="63D264C5">
        <w:rPr>
          <w:rFonts w:ascii="Arial" w:hAnsi="Arial" w:eastAsia="Arial" w:cs="Arial"/>
          <w:noProof w:val="0"/>
          <w:sz w:val="20"/>
          <w:szCs w:val="20"/>
          <w:lang w:val="en-US"/>
        </w:rPr>
        <w:t>:</w:t>
      </w:r>
    </w:p>
    <w:p w:rsidR="696D7DE0" w:rsidP="63D264C5" w:rsidRDefault="696D7DE0" w14:paraId="26D905ED" w14:textId="5532B3D0">
      <w:pPr>
        <w:spacing w:beforeAutospacing="on" w:afterAutospacing="on" w:line="240" w:lineRule="auto"/>
        <w:ind w:firstLine="720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proofErr w:type="spellStart"/>
      <w:r w:rsidRPr="63D264C5" w:rsidR="63D264C5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63D264C5" w:rsidR="63D264C5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get nodes</w:t>
      </w:r>
    </w:p>
    <w:p w:rsidR="696D7DE0" w:rsidP="63D264C5" w:rsidRDefault="696D7DE0" w14:paraId="6D7A7A4B" w14:textId="11F75919">
      <w:pPr>
        <w:pStyle w:val="ListParagraph"/>
        <w:numPr>
          <w:ilvl w:val="0"/>
          <w:numId w:val="8"/>
        </w:numPr>
        <w:spacing w:beforeAutospacing="on" w:afterAutospacing="on" w:line="240" w:lineRule="auto"/>
        <w:ind w:left="360" w:firstLine="0"/>
        <w:rPr>
          <w:noProof w:val="0"/>
          <w:sz w:val="20"/>
          <w:szCs w:val="20"/>
          <w:lang w:val="en-US"/>
        </w:rPr>
      </w:pPr>
      <w:r w:rsidRPr="63D264C5" w:rsidR="63D264C5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Login to the node that is in </w:t>
      </w:r>
      <w:proofErr w:type="spellStart"/>
      <w:r w:rsidRPr="63D264C5" w:rsidR="63D264C5">
        <w:rPr>
          <w:rFonts w:ascii="Arial" w:hAnsi="Arial" w:eastAsia="Arial" w:cs="Arial"/>
          <w:noProof w:val="0"/>
          <w:sz w:val="20"/>
          <w:szCs w:val="20"/>
          <w:lang w:val="en-US"/>
        </w:rPr>
        <w:t>NotReady</w:t>
      </w:r>
      <w:proofErr w:type="spellEnd"/>
      <w:r w:rsidRPr="63D264C5" w:rsidR="63D264C5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state</w:t>
      </w:r>
      <w:r w:rsidRPr="63D264C5" w:rsidR="63D264C5">
        <w:rPr>
          <w:rFonts w:ascii="Arial" w:hAnsi="Arial" w:eastAsia="Arial" w:cs="Arial"/>
          <w:noProof w:val="0"/>
          <w:sz w:val="20"/>
          <w:szCs w:val="20"/>
          <w:lang w:val="en-US"/>
        </w:rPr>
        <w:t>:</w:t>
      </w:r>
    </w:p>
    <w:p w:rsidR="696D7DE0" w:rsidP="63D264C5" w:rsidRDefault="696D7DE0" w14:paraId="31D7907D" w14:textId="0F29C22E">
      <w:pPr>
        <w:spacing w:beforeAutospacing="on" w:afterAutospacing="on" w:line="240" w:lineRule="auto"/>
        <w:ind w:firstLine="720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proofErr w:type="spellStart"/>
      <w:r w:rsidRPr="63D264C5" w:rsidR="63D264C5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ssh</w:t>
      </w:r>
      <w:proofErr w:type="spellEnd"/>
      <w:r w:rsidRPr="63D264C5" w:rsidR="63D264C5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&lt;node name&gt;</w:t>
      </w:r>
    </w:p>
    <w:p w:rsidR="696D7DE0" w:rsidP="63D264C5" w:rsidRDefault="696D7DE0" w14:paraId="188F0A64" w14:noSpellErr="1" w14:textId="030C2634">
      <w:pPr>
        <w:spacing w:beforeAutospacing="on" w:afterAutospacing="on" w:line="240" w:lineRule="auto"/>
        <w:ind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63D264C5" w:rsidR="63D264C5">
        <w:rPr>
          <w:rFonts w:ascii="Arial" w:hAnsi="Arial" w:eastAsia="Arial" w:cs="Arial"/>
          <w:noProof w:val="0"/>
          <w:sz w:val="20"/>
          <w:szCs w:val="20"/>
          <w:lang w:val="en-US"/>
        </w:rPr>
        <w:t>Perform a health check on the master node</w:t>
      </w:r>
      <w:r w:rsidRPr="63D264C5" w:rsidR="63D264C5">
        <w:rPr>
          <w:rFonts w:ascii="Arial" w:hAnsi="Arial" w:eastAsia="Arial" w:cs="Arial"/>
          <w:noProof w:val="0"/>
          <w:sz w:val="20"/>
          <w:szCs w:val="20"/>
          <w:lang w:val="en-US"/>
        </w:rPr>
        <w:t>:</w:t>
      </w:r>
    </w:p>
    <w:p w:rsidR="696D7DE0" w:rsidP="696D7DE0" w:rsidRDefault="696D7DE0" w14:paraId="0DB26285" w14:textId="275B62A7">
      <w:pPr>
        <w:spacing w:beforeAutospacing="on" w:afterAutospacing="on" w:line="240" w:lineRule="auto"/>
        <w:ind w:firstLine="720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proofErr w:type="spellStart"/>
      <w:r w:rsidRPr="696D7DE0" w:rsidR="696D7DE0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systemctl</w:t>
      </w:r>
      <w:proofErr w:type="spellEnd"/>
      <w:r w:rsidRPr="696D7DE0" w:rsidR="696D7DE0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status docker</w:t>
      </w:r>
      <w:r w:rsidRPr="696D7DE0" w:rsidR="696D7DE0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r w:rsidRPr="696D7DE0" w:rsidR="696D7DE0">
        <w:rPr>
          <w:rFonts w:ascii="Arial" w:hAnsi="Arial" w:eastAsia="Arial" w:cs="Arial"/>
          <w:noProof w:val="0"/>
          <w:sz w:val="20"/>
          <w:szCs w:val="20"/>
          <w:lang w:val="en-US"/>
        </w:rPr>
        <w:t>to check docker status</w:t>
      </w:r>
      <w:r w:rsidRPr="696D7DE0" w:rsidR="696D7DE0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</w:p>
    <w:p w:rsidR="696D7DE0" w:rsidP="696D7DE0" w:rsidRDefault="696D7DE0" w14:paraId="5663F008" w14:textId="474BF69C">
      <w:pPr>
        <w:spacing w:beforeAutospacing="on" w:afterAutospacing="on" w:line="240" w:lineRule="auto"/>
        <w:ind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proofErr w:type="spellStart"/>
      <w:r w:rsidRPr="696D7DE0" w:rsidR="696D7DE0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systemctl</w:t>
      </w:r>
      <w:proofErr w:type="spellEnd"/>
      <w:r w:rsidRPr="696D7DE0" w:rsidR="696D7DE0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status atomic-</w:t>
      </w:r>
      <w:proofErr w:type="spellStart"/>
      <w:r w:rsidRPr="696D7DE0" w:rsidR="696D7DE0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openshift</w:t>
      </w:r>
      <w:proofErr w:type="spellEnd"/>
      <w:r w:rsidRPr="696D7DE0" w:rsidR="696D7DE0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-</w:t>
      </w:r>
      <w:proofErr w:type="spellStart"/>
      <w:r w:rsidRPr="696D7DE0" w:rsidR="696D7DE0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node.service</w:t>
      </w:r>
      <w:proofErr w:type="spellEnd"/>
      <w:r w:rsidRPr="696D7DE0" w:rsidR="696D7DE0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r w:rsidRPr="696D7DE0" w:rsidR="696D7DE0">
        <w:rPr>
          <w:rFonts w:ascii="Arial" w:hAnsi="Arial" w:eastAsia="Arial" w:cs="Arial"/>
          <w:noProof w:val="0"/>
          <w:sz w:val="20"/>
          <w:szCs w:val="20"/>
          <w:lang w:val="en-US"/>
        </w:rPr>
        <w:t>to check atomic node service status</w:t>
      </w:r>
    </w:p>
    <w:p w:rsidR="696D7DE0" w:rsidP="63D264C5" w:rsidRDefault="696D7DE0" w14:paraId="72F52C73" w14:textId="3722F8A4">
      <w:pPr>
        <w:spacing w:beforeAutospacing="on" w:afterAutospacing="on" w:line="240" w:lineRule="auto"/>
        <w:ind w:left="720"/>
        <w:rPr>
          <w:rFonts w:ascii="Arial" w:hAnsi="Arial" w:eastAsia="Arial" w:cs="Arial"/>
          <w:noProof w:val="0"/>
          <w:sz w:val="20"/>
          <w:szCs w:val="20"/>
          <w:lang w:val="en-US"/>
        </w:rPr>
      </w:pPr>
      <w:proofErr w:type="spellStart"/>
      <w:r w:rsidRPr="63D264C5" w:rsidR="63D264C5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systemctl</w:t>
      </w:r>
      <w:proofErr w:type="spellEnd"/>
      <w:r w:rsidRPr="63D264C5" w:rsidR="63D264C5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status atomic-</w:t>
      </w:r>
      <w:proofErr w:type="spellStart"/>
      <w:r w:rsidRPr="63D264C5" w:rsidR="63D264C5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openshift</w:t>
      </w:r>
      <w:proofErr w:type="spellEnd"/>
      <w:r w:rsidRPr="63D264C5" w:rsidR="63D264C5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-master-controllers</w:t>
      </w:r>
      <w:r w:rsidRPr="63D264C5" w:rsidR="63D264C5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r w:rsidRPr="63D264C5" w:rsidR="63D264C5">
        <w:rPr>
          <w:rFonts w:ascii="Arial" w:hAnsi="Arial" w:eastAsia="Arial" w:cs="Arial"/>
          <w:noProof w:val="0"/>
          <w:sz w:val="20"/>
          <w:szCs w:val="20"/>
          <w:lang w:val="en-US"/>
        </w:rPr>
        <w:t>t</w:t>
      </w:r>
      <w:r w:rsidRPr="63D264C5" w:rsidR="63D264C5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o check atomic master </w:t>
      </w:r>
      <w:proofErr w:type="gramStart"/>
      <w:r w:rsidRPr="63D264C5" w:rsidR="63D264C5">
        <w:rPr>
          <w:rFonts w:ascii="Arial" w:hAnsi="Arial" w:eastAsia="Arial" w:cs="Arial"/>
          <w:noProof w:val="0"/>
          <w:sz w:val="20"/>
          <w:szCs w:val="20"/>
          <w:lang w:val="en-US"/>
        </w:rPr>
        <w:t>controllers</w:t>
      </w:r>
      <w:proofErr w:type="gramEnd"/>
      <w:r w:rsidRPr="63D264C5" w:rsidR="63D264C5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status</w:t>
      </w:r>
    </w:p>
    <w:p w:rsidR="696D7DE0" w:rsidP="696D7DE0" w:rsidRDefault="696D7DE0" w14:paraId="1FB56AC4" w14:textId="2A5A96DF">
      <w:pPr>
        <w:spacing w:beforeAutospacing="on" w:afterAutospacing="on" w:line="240" w:lineRule="auto"/>
        <w:ind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proofErr w:type="spellStart"/>
      <w:r w:rsidRPr="696D7DE0" w:rsidR="696D7DE0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systemctl</w:t>
      </w:r>
      <w:proofErr w:type="spellEnd"/>
      <w:r w:rsidRPr="696D7DE0" w:rsidR="696D7DE0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status </w:t>
      </w:r>
      <w:proofErr w:type="spellStart"/>
      <w:r w:rsidRPr="696D7DE0" w:rsidR="696D7DE0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openvswitch.service</w:t>
      </w:r>
      <w:proofErr w:type="spellEnd"/>
      <w:r w:rsidRPr="696D7DE0" w:rsidR="696D7DE0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r w:rsidRPr="696D7DE0" w:rsidR="696D7DE0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to check </w:t>
      </w:r>
      <w:proofErr w:type="spellStart"/>
      <w:r w:rsidRPr="696D7DE0" w:rsidR="696D7DE0">
        <w:rPr>
          <w:rFonts w:ascii="Arial" w:hAnsi="Arial" w:eastAsia="Arial" w:cs="Arial"/>
          <w:noProof w:val="0"/>
          <w:sz w:val="20"/>
          <w:szCs w:val="20"/>
          <w:lang w:val="en-US"/>
        </w:rPr>
        <w:t>openvswitch</w:t>
      </w:r>
      <w:proofErr w:type="spellEnd"/>
      <w:r w:rsidRPr="696D7DE0" w:rsidR="696D7DE0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service status</w:t>
      </w:r>
    </w:p>
    <w:p w:rsidR="696D7DE0" w:rsidP="1FE3B468" w:rsidRDefault="696D7DE0" w14:paraId="35057058" w14:textId="688D740F">
      <w:pPr>
        <w:spacing w:beforeAutospacing="on" w:afterAutospacing="on" w:line="240" w:lineRule="auto"/>
        <w:ind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proofErr w:type="spellStart"/>
      <w:r w:rsidRPr="1FE3B468" w:rsidR="1FE3B468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tailf</w:t>
      </w:r>
      <w:proofErr w:type="spellEnd"/>
      <w:r w:rsidRPr="1FE3B468" w:rsidR="1FE3B468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/var/log/messages</w:t>
      </w:r>
      <w:r w:rsidRPr="1FE3B468" w:rsidR="1FE3B468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r w:rsidRPr="1FE3B468" w:rsidR="1FE3B468">
        <w:rPr>
          <w:rFonts w:ascii="Arial" w:hAnsi="Arial" w:eastAsia="Arial" w:cs="Arial"/>
          <w:noProof w:val="0"/>
          <w:sz w:val="20"/>
          <w:szCs w:val="20"/>
          <w:lang w:val="en-US"/>
        </w:rPr>
        <w:t>to check log messages</w:t>
      </w:r>
    </w:p>
    <w:p w:rsidR="1FE3B468" w:rsidP="1FE3B468" w:rsidRDefault="1FE3B468" w14:paraId="0A37454F" w14:textId="5248F355">
      <w:pPr>
        <w:spacing w:beforeAutospacing="on" w:afterAutospacing="on" w:line="240" w:lineRule="auto"/>
        <w:ind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proofErr w:type="spellStart"/>
      <w:r w:rsidRPr="1FE3B468" w:rsidR="1FE3B468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sudo</w:t>
      </w:r>
      <w:proofErr w:type="spellEnd"/>
      <w:r w:rsidRPr="1FE3B468" w:rsidR="1FE3B468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cat </w:t>
      </w:r>
      <w:r w:rsidRPr="1FE3B468" w:rsidR="1FE3B468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/var/log/messages</w:t>
      </w:r>
      <w:r w:rsidRPr="1FE3B468" w:rsidR="1FE3B468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| grep lock</w:t>
      </w:r>
      <w:r w:rsidRPr="1FE3B468" w:rsidR="1FE3B468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r w:rsidRPr="1FE3B468" w:rsidR="1FE3B468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to check </w:t>
      </w:r>
      <w:r w:rsidRPr="1FE3B468" w:rsidR="1FE3B468">
        <w:rPr>
          <w:rFonts w:ascii="Arial" w:hAnsi="Arial" w:eastAsia="Arial" w:cs="Arial"/>
          <w:noProof w:val="0"/>
          <w:sz w:val="20"/>
          <w:szCs w:val="20"/>
          <w:lang w:val="en-US"/>
        </w:rPr>
        <w:t>soft lockups</w:t>
      </w:r>
    </w:p>
    <w:p w:rsidR="696D7DE0" w:rsidP="696D7DE0" w:rsidRDefault="696D7DE0" w14:noSpellErr="1" w14:paraId="6CF0B3BA" w14:textId="30550A50">
      <w:pPr>
        <w:spacing w:beforeAutospacing="on" w:afterAutospacing="on" w:line="240" w:lineRule="auto"/>
        <w:ind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696D7DE0" w:rsidR="696D7DE0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uptime</w:t>
      </w:r>
      <w:r w:rsidRPr="696D7DE0" w:rsidR="696D7DE0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r w:rsidRPr="696D7DE0" w:rsidR="696D7DE0">
        <w:rPr>
          <w:rFonts w:ascii="Arial" w:hAnsi="Arial" w:eastAsia="Arial" w:cs="Arial"/>
          <w:noProof w:val="0"/>
          <w:sz w:val="20"/>
          <w:szCs w:val="20"/>
          <w:lang w:val="en-US"/>
        </w:rPr>
        <w:t>to see how long the node has been up and its load average</w:t>
      </w:r>
    </w:p>
    <w:p w:rsidR="696D7DE0" w:rsidP="696D7DE0" w:rsidRDefault="696D7DE0" w14:paraId="17B9A06F" w14:textId="4A0115A6">
      <w:pPr>
        <w:spacing w:beforeAutospacing="on" w:afterAutospacing="on" w:line="240" w:lineRule="auto"/>
        <w:ind w:left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696D7DE0" w:rsidR="696D7DE0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cat /</w:t>
      </w:r>
      <w:proofErr w:type="spellStart"/>
      <w:r w:rsidRPr="696D7DE0" w:rsidR="696D7DE0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etc</w:t>
      </w:r>
      <w:proofErr w:type="spellEnd"/>
      <w:r w:rsidRPr="696D7DE0" w:rsidR="696D7DE0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/</w:t>
      </w:r>
      <w:proofErr w:type="spellStart"/>
      <w:r w:rsidRPr="696D7DE0" w:rsidR="696D7DE0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redhat</w:t>
      </w:r>
      <w:proofErr w:type="spellEnd"/>
      <w:r w:rsidRPr="696D7DE0" w:rsidR="696D7DE0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-release</w:t>
      </w:r>
      <w:r w:rsidRPr="696D7DE0" w:rsidR="696D7DE0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r w:rsidRPr="696D7DE0" w:rsidR="696D7DE0">
        <w:rPr>
          <w:rFonts w:ascii="Arial" w:hAnsi="Arial" w:eastAsia="Arial" w:cs="Arial"/>
          <w:noProof w:val="0"/>
          <w:sz w:val="20"/>
          <w:szCs w:val="20"/>
          <w:lang w:val="en-US"/>
        </w:rPr>
        <w:t>this should return Red Hat Enterprise Linux Server release 7.5 (Maipo)</w:t>
      </w:r>
    </w:p>
    <w:p w:rsidR="696D7DE0" w:rsidP="696D7DE0" w:rsidRDefault="696D7DE0" w14:paraId="4FF2BB20" w14:textId="624B0491">
      <w:pPr>
        <w:spacing w:beforeAutospacing="on" w:afterAutospacing="on" w:line="240" w:lineRule="auto"/>
        <w:ind w:left="720"/>
        <w:rPr>
          <w:rFonts w:ascii="Arial" w:hAnsi="Arial" w:eastAsia="Arial" w:cs="Arial"/>
          <w:noProof w:val="0"/>
          <w:sz w:val="20"/>
          <w:szCs w:val="20"/>
          <w:lang w:val="en-US"/>
        </w:rPr>
      </w:pPr>
      <w:proofErr w:type="spellStart"/>
      <w:r w:rsidRPr="696D7DE0" w:rsidR="696D7DE0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uname</w:t>
      </w:r>
      <w:proofErr w:type="spellEnd"/>
      <w:r w:rsidRPr="696D7DE0" w:rsidR="696D7DE0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-r</w:t>
      </w:r>
      <w:r w:rsidRPr="696D7DE0" w:rsidR="696D7DE0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r w:rsidRPr="696D7DE0" w:rsidR="696D7DE0">
        <w:rPr>
          <w:rFonts w:ascii="Arial" w:hAnsi="Arial" w:eastAsia="Arial" w:cs="Arial"/>
          <w:noProof w:val="0"/>
          <w:sz w:val="20"/>
          <w:szCs w:val="20"/>
          <w:lang w:val="en-US"/>
        </w:rPr>
        <w:t>to print kernel release</w:t>
      </w:r>
    </w:p>
    <w:p w:rsidR="696D7DE0" w:rsidP="696D7DE0" w:rsidRDefault="696D7DE0" w14:paraId="574A55D9" w14:textId="19187DF0">
      <w:pPr>
        <w:spacing w:beforeAutospacing="on" w:afterAutospacing="on" w:line="240" w:lineRule="auto"/>
        <w:ind w:left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696D7DE0" w:rsidR="696D7DE0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df -</w:t>
      </w:r>
      <w:proofErr w:type="spellStart"/>
      <w:r w:rsidRPr="696D7DE0" w:rsidR="696D7DE0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hT</w:t>
      </w:r>
      <w:proofErr w:type="spellEnd"/>
      <w:r w:rsidRPr="696D7DE0" w:rsidR="696D7DE0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|grep "^/dev"</w:t>
      </w:r>
      <w:r w:rsidRPr="696D7DE0" w:rsidR="696D7DE0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r w:rsidRPr="696D7DE0" w:rsidR="696D7DE0">
        <w:rPr>
          <w:rFonts w:ascii="Arial" w:hAnsi="Arial" w:eastAsia="Arial" w:cs="Arial"/>
          <w:noProof w:val="0"/>
          <w:sz w:val="20"/>
          <w:szCs w:val="20"/>
          <w:lang w:val="en-US"/>
        </w:rPr>
        <w:t>to check disk space</w:t>
      </w:r>
    </w:p>
    <w:p w:rsidR="696D7DE0" w:rsidP="63D264C5" w:rsidRDefault="696D7DE0" w14:paraId="7137A38E" w14:textId="69EC7465">
      <w:pPr>
        <w:spacing w:beforeAutospacing="on" w:afterAutospacing="on" w:line="240" w:lineRule="auto"/>
        <w:ind w:left="720"/>
        <w:rPr>
          <w:rFonts w:ascii="Arial" w:hAnsi="Arial" w:eastAsia="Arial" w:cs="Arial"/>
          <w:noProof w:val="0"/>
          <w:sz w:val="20"/>
          <w:szCs w:val="20"/>
          <w:lang w:val="en-US"/>
        </w:rPr>
      </w:pPr>
      <w:proofErr w:type="spellStart"/>
      <w:r w:rsidRPr="63D264C5" w:rsidR="63D264C5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63D264C5" w:rsidR="63D264C5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get events</w:t>
      </w:r>
      <w:r w:rsidRPr="63D264C5" w:rsidR="63D264C5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r w:rsidRPr="63D264C5" w:rsidR="63D264C5">
        <w:rPr>
          <w:rFonts w:ascii="Arial" w:hAnsi="Arial" w:eastAsia="Arial" w:cs="Arial"/>
          <w:noProof w:val="0"/>
          <w:sz w:val="20"/>
          <w:szCs w:val="20"/>
          <w:lang w:val="en-US"/>
        </w:rPr>
        <w:t>to check events</w:t>
      </w:r>
    </w:p>
    <w:p w:rsidR="696D7DE0" w:rsidP="6976B4B2" w:rsidRDefault="696D7DE0" w14:noSpellErr="1" w14:paraId="4D23FA48" w14:textId="73FD2DDF">
      <w:pPr>
        <w:pStyle w:val="ListParagraph"/>
        <w:numPr>
          <w:ilvl w:val="0"/>
          <w:numId w:val="8"/>
        </w:numPr>
        <w:spacing w:beforeAutospacing="on" w:afterAutospacing="on" w:line="240" w:lineRule="auto"/>
        <w:ind/>
        <w:rPr>
          <w:noProof w:val="0"/>
          <w:sz w:val="20"/>
          <w:szCs w:val="20"/>
          <w:lang w:val="en-US"/>
        </w:rPr>
      </w:pPr>
      <w:r w:rsidRPr="6976B4B2" w:rsidR="6976B4B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Check for errors in </w:t>
      </w:r>
      <w:r w:rsidRPr="6976B4B2" w:rsidR="6976B4B2">
        <w:rPr>
          <w:rFonts w:ascii="Consolas" w:hAnsi="Consolas" w:eastAsia="Consolas" w:cs="Consolas"/>
          <w:noProof w:val="0"/>
          <w:sz w:val="20"/>
          <w:szCs w:val="20"/>
          <w:lang w:val="en-US"/>
        </w:rPr>
        <w:t>/var/log/messages</w:t>
      </w:r>
      <w:r w:rsidRPr="6976B4B2" w:rsidR="6976B4B2">
        <w:rPr>
          <w:rFonts w:ascii="arial" w:hAnsi="arial" w:eastAsia="arial" w:cs="arial"/>
          <w:noProof w:val="0"/>
          <w:sz w:val="20"/>
          <w:szCs w:val="20"/>
          <w:lang w:val="en-US"/>
        </w:rPr>
        <w:t>.</w:t>
      </w:r>
    </w:p>
    <w:p w:rsidR="696D7DE0" w:rsidP="6976B4B2" w:rsidRDefault="696D7DE0" w14:paraId="7CFFD09A" w14:noSpellErr="1" w14:textId="515CBAF4">
      <w:pPr>
        <w:pStyle w:val="ListParagraph"/>
        <w:numPr>
          <w:ilvl w:val="1"/>
          <w:numId w:val="8"/>
        </w:numPr>
        <w:spacing w:beforeAutospacing="on" w:afterAutospacing="on" w:line="240" w:lineRule="auto"/>
        <w:ind/>
        <w:rPr>
          <w:noProof w:val="0"/>
          <w:sz w:val="20"/>
          <w:szCs w:val="20"/>
          <w:lang w:val="en-US"/>
        </w:rPr>
      </w:pPr>
      <w:r w:rsidRPr="6976B4B2" w:rsidR="6976B4B2">
        <w:rPr>
          <w:rFonts w:ascii="Arial" w:hAnsi="Arial" w:eastAsia="Arial" w:cs="Arial"/>
          <w:noProof w:val="0"/>
          <w:sz w:val="20"/>
          <w:szCs w:val="20"/>
          <w:lang w:val="en-US"/>
        </w:rPr>
        <w:t>If issue is unrelated to docker,</w:t>
      </w:r>
    </w:p>
    <w:p w:rsidR="696D7DE0" w:rsidP="6976B4B2" w:rsidRDefault="696D7DE0" w14:paraId="268C29BA" w14:noSpellErr="1" w14:textId="2A8256C5">
      <w:pPr>
        <w:pStyle w:val="ListParagraph"/>
        <w:numPr>
          <w:ilvl w:val="2"/>
          <w:numId w:val="9"/>
        </w:numPr>
        <w:spacing w:beforeAutospacing="on" w:afterAutospacing="on" w:line="240" w:lineRule="auto"/>
        <w:rPr>
          <w:noProof w:val="0"/>
          <w:sz w:val="20"/>
          <w:szCs w:val="20"/>
          <w:lang w:val="en-US"/>
        </w:rPr>
      </w:pPr>
      <w:r w:rsidRPr="6976B4B2" w:rsidR="6976B4B2">
        <w:rPr>
          <w:rFonts w:ascii="Arial" w:hAnsi="Arial" w:eastAsia="Arial" w:cs="Arial"/>
          <w:noProof w:val="0"/>
          <w:sz w:val="20"/>
          <w:szCs w:val="20"/>
          <w:lang w:val="en-US"/>
        </w:rPr>
        <w:t>unscheduled the node</w:t>
      </w:r>
      <w:r w:rsidRPr="6976B4B2" w:rsidR="6976B4B2">
        <w:rPr>
          <w:rFonts w:ascii="Arial" w:hAnsi="Arial" w:eastAsia="Arial" w:cs="Arial"/>
          <w:noProof w:val="0"/>
          <w:sz w:val="20"/>
          <w:szCs w:val="20"/>
          <w:lang w:val="en-US"/>
        </w:rPr>
        <w:t>:</w:t>
      </w:r>
    </w:p>
    <w:p w:rsidR="696D7DE0" w:rsidP="6976B4B2" w:rsidRDefault="696D7DE0" w14:paraId="6FF14425" w14:textId="3BD40DA4">
      <w:pPr>
        <w:spacing w:beforeAutospacing="on" w:afterAutospacing="on" w:line="240" w:lineRule="auto"/>
        <w:ind w:left="1440" w:firstLine="720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proofErr w:type="spellStart"/>
      <w:r w:rsidRPr="6976B4B2" w:rsidR="6976B4B2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oadm</w:t>
      </w:r>
      <w:proofErr w:type="spellEnd"/>
      <w:r w:rsidRPr="6976B4B2" w:rsidR="6976B4B2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manage-node &lt;node name&gt; schedulable=false</w:t>
      </w:r>
    </w:p>
    <w:p w:rsidR="696D7DE0" w:rsidP="6976B4B2" w:rsidRDefault="696D7DE0" w14:paraId="61967A7B" w14:noSpellErr="1" w14:textId="46616490">
      <w:pPr>
        <w:pStyle w:val="ListParagraph"/>
        <w:numPr>
          <w:ilvl w:val="2"/>
          <w:numId w:val="9"/>
        </w:numPr>
        <w:spacing w:beforeAutospacing="on" w:afterAutospacing="on" w:line="240" w:lineRule="auto"/>
        <w:rPr>
          <w:noProof w:val="0"/>
          <w:sz w:val="20"/>
          <w:szCs w:val="20"/>
          <w:lang w:val="en-US"/>
        </w:rPr>
      </w:pPr>
      <w:r w:rsidRPr="6976B4B2" w:rsidR="6976B4B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reboot the node on </w:t>
      </w:r>
      <w:r w:rsidRPr="6976B4B2" w:rsidR="6976B4B2">
        <w:rPr>
          <w:rFonts w:ascii="Arial" w:hAnsi="Arial" w:eastAsia="Arial" w:cs="Arial"/>
          <w:noProof w:val="0"/>
          <w:sz w:val="20"/>
          <w:szCs w:val="20"/>
          <w:lang w:val="en-US"/>
        </w:rPr>
        <w:t>VMware</w:t>
      </w:r>
    </w:p>
    <w:p w:rsidR="696D7DE0" w:rsidP="6976B4B2" w:rsidRDefault="696D7DE0" w14:paraId="0DD07D09" w14:noSpellErr="1" w14:textId="69161A58">
      <w:pPr>
        <w:pStyle w:val="ListParagraph"/>
        <w:numPr>
          <w:ilvl w:val="2"/>
          <w:numId w:val="9"/>
        </w:numPr>
        <w:spacing w:beforeAutospacing="on" w:afterAutospacing="on" w:line="240" w:lineRule="auto"/>
        <w:rPr>
          <w:noProof w:val="0"/>
          <w:sz w:val="20"/>
          <w:szCs w:val="20"/>
          <w:lang w:val="en-US"/>
        </w:rPr>
      </w:pPr>
      <w:r w:rsidRPr="6976B4B2" w:rsidR="6976B4B2">
        <w:rPr>
          <w:rFonts w:ascii="Arial" w:hAnsi="Arial" w:eastAsia="Arial" w:cs="Arial"/>
          <w:noProof w:val="0"/>
          <w:sz w:val="20"/>
          <w:szCs w:val="20"/>
          <w:lang w:val="en-US"/>
        </w:rPr>
        <w:t>reschedule the node when the node become Ready</w:t>
      </w:r>
      <w:r w:rsidRPr="6976B4B2" w:rsidR="6976B4B2">
        <w:rPr>
          <w:rFonts w:ascii="Arial" w:hAnsi="Arial" w:eastAsia="Arial" w:cs="Arial"/>
          <w:noProof w:val="0"/>
          <w:sz w:val="20"/>
          <w:szCs w:val="20"/>
          <w:lang w:val="en-US"/>
        </w:rPr>
        <w:t>:</w:t>
      </w:r>
    </w:p>
    <w:p w:rsidR="696D7DE0" w:rsidP="6976B4B2" w:rsidRDefault="696D7DE0" w14:paraId="4A1485FA" w14:textId="0167A2C1">
      <w:pPr>
        <w:spacing w:beforeAutospacing="on" w:afterAutospacing="on" w:line="240" w:lineRule="auto"/>
        <w:ind w:left="1440" w:firstLine="720"/>
        <w:rPr>
          <w:noProof w:val="0"/>
          <w:sz w:val="20"/>
          <w:szCs w:val="20"/>
          <w:lang w:val="en-US"/>
        </w:rPr>
      </w:pPr>
      <w:proofErr w:type="spellStart"/>
      <w:r w:rsidRPr="6976B4B2" w:rsidR="6976B4B2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oadm</w:t>
      </w:r>
      <w:proofErr w:type="spellEnd"/>
      <w:r w:rsidRPr="6976B4B2" w:rsidR="6976B4B2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manage-node &lt;node name&gt; schedulable=true</w:t>
      </w:r>
    </w:p>
    <w:p w:rsidR="696D7DE0" w:rsidP="6976B4B2" w:rsidRDefault="696D7DE0" w14:noSpellErr="1" w14:paraId="527FF20D" w14:textId="3D2816AD">
      <w:pPr>
        <w:pStyle w:val="ListParagraph"/>
        <w:numPr>
          <w:ilvl w:val="1"/>
          <w:numId w:val="8"/>
        </w:numPr>
        <w:spacing w:beforeAutospacing="on" w:afterAutospacing="on" w:line="240" w:lineRule="auto"/>
        <w:ind/>
        <w:rPr>
          <w:noProof w:val="0"/>
          <w:sz w:val="20"/>
          <w:szCs w:val="20"/>
          <w:lang w:val="en-US"/>
        </w:rPr>
      </w:pPr>
      <w:r w:rsidRPr="6976B4B2" w:rsidR="6976B4B2">
        <w:rPr>
          <w:rFonts w:ascii="Arial" w:hAnsi="Arial" w:eastAsia="Arial" w:cs="Arial"/>
          <w:noProof w:val="0"/>
          <w:sz w:val="20"/>
          <w:szCs w:val="20"/>
          <w:lang w:val="en-US"/>
        </w:rPr>
        <w:t>If issue is docker related, try to restart docker service and verify the state of the node:</w:t>
      </w:r>
    </w:p>
    <w:p w:rsidR="696D7DE0" w:rsidP="6976B4B2" w:rsidRDefault="696D7DE0" w14:paraId="292065A5" w14:textId="6621C9E4">
      <w:pPr>
        <w:pStyle w:val="ListParagraph"/>
        <w:numPr>
          <w:ilvl w:val="2"/>
          <w:numId w:val="8"/>
        </w:numPr>
        <w:spacing w:beforeAutospacing="on" w:afterAutospacing="on" w:line="240" w:lineRule="auto"/>
        <w:ind/>
        <w:rPr>
          <w:noProof w:val="0"/>
          <w:sz w:val="20"/>
          <w:szCs w:val="20"/>
          <w:lang w:val="en-US"/>
        </w:rPr>
      </w:pPr>
      <w:proofErr w:type="spellStart"/>
      <w:r w:rsidRPr="6976B4B2" w:rsidR="6976B4B2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systemctl</w:t>
      </w:r>
      <w:proofErr w:type="spellEnd"/>
      <w:r w:rsidRPr="6976B4B2" w:rsidR="6976B4B2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restart docker</w:t>
      </w:r>
    </w:p>
    <w:p w:rsidR="696D7DE0" w:rsidP="6976B4B2" w:rsidRDefault="696D7DE0" w14:paraId="76424591" w14:textId="3D5F59F2">
      <w:pPr>
        <w:pStyle w:val="Normal"/>
        <w:spacing w:beforeAutospacing="on" w:afterAutospacing="on" w:line="240" w:lineRule="auto"/>
        <w:ind w:left="1440" w:firstLine="720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proofErr w:type="spellStart"/>
      <w:r w:rsidRPr="6976B4B2" w:rsidR="6976B4B2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systemctl</w:t>
      </w:r>
      <w:proofErr w:type="spellEnd"/>
      <w:r w:rsidRPr="6976B4B2" w:rsidR="6976B4B2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status docker</w:t>
      </w:r>
    </w:p>
    <w:p w:rsidR="696D7DE0" w:rsidP="6976B4B2" w:rsidRDefault="696D7DE0" w14:paraId="66ED916C" w14:textId="40F5223A">
      <w:pPr>
        <w:pStyle w:val="Normal"/>
        <w:spacing w:beforeAutospacing="on" w:afterAutospacing="on" w:line="240" w:lineRule="auto"/>
        <w:ind w:left="144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proofErr w:type="spellStart"/>
      <w:r w:rsidRPr="6976B4B2" w:rsidR="6976B4B2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6976B4B2" w:rsidR="6976B4B2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get </w:t>
      </w:r>
      <w:r w:rsidRPr="6976B4B2" w:rsidR="6976B4B2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nodes</w:t>
      </w:r>
    </w:p>
    <w:p w:rsidR="696D7DE0" w:rsidP="6976B4B2" w:rsidRDefault="696D7DE0" w14:paraId="7FE3EE1A" w14:noSpellErr="1" w14:textId="1623A1EF">
      <w:pPr>
        <w:pStyle w:val="ListParagraph"/>
        <w:numPr>
          <w:ilvl w:val="2"/>
          <w:numId w:val="8"/>
        </w:numPr>
        <w:spacing w:beforeAutospacing="on" w:afterAutospacing="on" w:line="240" w:lineRule="auto"/>
        <w:ind/>
        <w:rPr>
          <w:noProof w:val="0"/>
          <w:sz w:val="20"/>
          <w:szCs w:val="20"/>
          <w:lang w:val="en-US"/>
        </w:rPr>
      </w:pPr>
      <w:r w:rsidRPr="6976B4B2" w:rsidR="6976B4B2">
        <w:rPr>
          <w:rFonts w:ascii="Arial" w:hAnsi="Arial" w:eastAsia="Arial" w:cs="Arial"/>
          <w:noProof w:val="0"/>
          <w:sz w:val="20"/>
          <w:szCs w:val="20"/>
          <w:lang w:val="en-US"/>
        </w:rPr>
        <w:t>Schedule</w:t>
      </w:r>
      <w:r w:rsidRPr="6976B4B2" w:rsidR="6976B4B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the node back:</w:t>
      </w:r>
    </w:p>
    <w:p w:rsidR="696D7DE0" w:rsidP="6976B4B2" w:rsidRDefault="696D7DE0" w14:paraId="3736B891" w14:textId="4A3BC4B1">
      <w:pPr>
        <w:pStyle w:val="Normal"/>
        <w:spacing w:before="0" w:after="0"/>
        <w:ind w:left="1440" w:firstLine="720"/>
      </w:pPr>
      <w:proofErr w:type="spellStart"/>
      <w:r w:rsidRPr="6976B4B2" w:rsidR="6976B4B2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oadm</w:t>
      </w:r>
      <w:proofErr w:type="spellEnd"/>
      <w:r w:rsidRPr="6976B4B2" w:rsidR="6976B4B2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manage-node &lt;node name&gt; schedulable=true</w:t>
      </w:r>
    </w:p>
    <w:p w:rsidR="696D7DE0" w:rsidP="696D7DE0" w:rsidRDefault="696D7DE0" w14:paraId="105DC67F" w14:textId="089B735C">
      <w:pPr>
        <w:pStyle w:val="Normal"/>
        <w:spacing w:before="0" w:after="0"/>
        <w:ind w:firstLine="720"/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</w:pPr>
    </w:p>
    <w:p w:rsidRPr="00703CFF" w:rsidR="00811D6B" w:rsidP="00703CFF" w:rsidRDefault="00811D6B" w14:paraId="32B5EC02" w14:textId="77777777">
      <w:pPr>
        <w:pStyle w:val="Heading2"/>
        <w:numPr>
          <w:ilvl w:val="1"/>
          <w:numId w:val="3"/>
        </w:numPr>
        <w:spacing w:before="0" w:after="0"/>
        <w:ind w:left="360" w:hanging="360"/>
        <w:contextualSpacing/>
        <w:rPr>
          <w:rFonts w:eastAsia="Arial" w:cs="Arial"/>
        </w:rPr>
      </w:pPr>
      <w:r w:rsidRPr="00703CFF">
        <w:rPr>
          <w:rFonts w:eastAsia="Arial" w:cs="Arial"/>
        </w:rPr>
        <w:t>VALIDATION</w:t>
      </w:r>
    </w:p>
    <w:p w:rsidRPr="00703CFF" w:rsidR="00811D6B" w:rsidP="737A3B8D" w:rsidRDefault="737A3B8D" w14:paraId="082BE5CB" w14:textId="77777777">
      <w:pPr>
        <w:spacing w:before="0" w:after="0"/>
        <w:contextualSpacing/>
        <w:rPr>
          <w:rFonts w:cs="Arial" w:eastAsiaTheme="minorEastAsia"/>
        </w:rPr>
      </w:pPr>
      <w:r w:rsidRPr="737A3B8D">
        <w:rPr>
          <w:rFonts w:cs="Arial" w:eastAsiaTheme="minorEastAsia"/>
        </w:rPr>
        <w:t>Follow the validation steps in “Procedure”.</w:t>
      </w: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0E033F0D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77777777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0"/>
        <w:gridCol w:w="1707"/>
        <w:gridCol w:w="3057"/>
        <w:gridCol w:w="3416"/>
      </w:tblGrid>
      <w:tr w:rsidRPr="00703CFF" w:rsidR="0024319D" w:rsidTr="1E18F905" w14:paraId="6CA8AA78" w14:textId="77777777">
        <w:trPr>
          <w:trHeight w:val="432"/>
        </w:trPr>
        <w:tc>
          <w:tcPr>
            <w:tcW w:w="625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2307841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bookmarkStart w:name="_Toc154289745" w:id="4"/>
            <w:bookmarkStart w:name="_Toc154289747" w:id="5"/>
            <w:bookmarkStart w:name="_Toc154289748" w:id="6"/>
            <w:bookmarkStart w:name="_Toc154289743" w:id="7"/>
            <w:bookmarkStart w:name="Text8" w:id="8"/>
            <w:bookmarkStart w:name="Text33" w:id="9"/>
            <w:bookmarkStart w:name="Text35" w:id="10"/>
            <w:bookmarkStart w:name="Text51" w:id="11"/>
            <w:bookmarkStart w:name="Text50" w:id="12"/>
            <w:bookmarkStart w:name="Text49" w:id="13"/>
            <w:bookmarkStart w:name="Text45" w:id="14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737A3B8D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7262CF20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53B0F2FD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4666B132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Approved by</w:t>
            </w:r>
          </w:p>
        </w:tc>
      </w:tr>
      <w:tr w:rsidRPr="00703CFF" w:rsidR="0024319D" w:rsidTr="1E18F905" w14:paraId="5ECCD74D" w14:textId="77777777">
        <w:trPr>
          <w:trHeight w:val="432"/>
        </w:trPr>
        <w:tc>
          <w:tcPr>
            <w:tcW w:w="62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1E18F905" w:rsidRDefault="1E18F905" w14:paraId="1DA0BF99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E18F905">
              <w:rPr>
                <w:rFonts w:cs="Arial"/>
              </w:rPr>
              <w:t>1.0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737A3B8D" w:rsidRDefault="737A3B8D" w14:paraId="3AE309C1" w14:textId="18A1BC20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10/1/2018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1E18F905" w:rsidRDefault="1E18F905" w14:paraId="32F9FB4B" w14:textId="06649773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E18F905">
              <w:rPr>
                <w:rFonts w:cs="Arial"/>
              </w:rPr>
              <w:t>KyungIn Kim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742E5598" w:rsidRDefault="742E5598" w14:paraId="3B2A3F58" w14:textId="32C9AF55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42E5598">
              <w:rPr>
                <w:rFonts w:cs="Arial"/>
              </w:rPr>
              <w:t>Yashi Kumar</w:t>
            </w:r>
          </w:p>
        </w:tc>
      </w:tr>
      <w:tr w:rsidRPr="00703CFF" w:rsidR="0024319D" w:rsidTr="1E18F905" w14:paraId="5495066C" w14:textId="77777777">
        <w:trPr>
          <w:trHeight w:val="432"/>
        </w:trPr>
        <w:tc>
          <w:tcPr>
            <w:tcW w:w="625" w:type="pct"/>
            <w:shd w:val="clear" w:color="auto" w:fill="EEEEEE"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737A3B8D" w:rsidRDefault="737A3B8D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737A3B8D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1E18F905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0F374AE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5740E04C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6EE9AAC8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1549BF6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4941B3B4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7897EAE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771CDE43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Remarks</w:t>
            </w:r>
          </w:p>
        </w:tc>
      </w:tr>
      <w:tr w:rsidRPr="00703CFF" w:rsidR="0024319D" w:rsidTr="1E18F905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1E18F905" w:rsidRDefault="1E18F905" w14:paraId="55C053EA" w14:textId="7FBD4C85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E18F905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1E18F905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1E18F905" w:rsidRDefault="1E18F905" w14:paraId="1888A72F" w14:textId="25029CA4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E18F905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C22" w:rsidP="006C0D59" w:rsidRDefault="008D1C22" w14:paraId="244D9F27" w14:textId="77777777">
      <w:pPr>
        <w:spacing w:before="0" w:after="0"/>
      </w:pPr>
      <w:r>
        <w:separator/>
      </w:r>
    </w:p>
  </w:endnote>
  <w:endnote w:type="continuationSeparator" w:id="0">
    <w:p w:rsidR="008D1C22" w:rsidP="006C0D59" w:rsidRDefault="008D1C22" w14:paraId="22547C0E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C22" w:rsidP="006C0D59" w:rsidRDefault="008D1C22" w14:paraId="68A79BDB" w14:textId="77777777">
      <w:pPr>
        <w:spacing w:before="0" w:after="0"/>
      </w:pPr>
      <w:r>
        <w:separator/>
      </w:r>
    </w:p>
  </w:footnote>
  <w:footnote w:type="continuationSeparator" w:id="0">
    <w:p w:rsidR="008D1C22" w:rsidP="006C0D59" w:rsidRDefault="008D1C22" w14:paraId="521C95B5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67E34277"/>
    <w:multiLevelType w:val="hybridMultilevel"/>
    <w:tmpl w:val="37308614"/>
    <w:lvl w:ilvl="0" w:tplc="2E0CE8CC">
      <w:start w:val="1"/>
      <w:numFmt w:val="decimal"/>
      <w:lvlText w:val="%1."/>
      <w:lvlJc w:val="left"/>
      <w:pPr>
        <w:ind w:left="720" w:hanging="360"/>
      </w:pPr>
    </w:lvl>
    <w:lvl w:ilvl="1" w:tplc="8BD03500">
      <w:start w:val="1"/>
      <w:numFmt w:val="lowerLetter"/>
      <w:lvlText w:val="%2."/>
      <w:lvlJc w:val="left"/>
      <w:pPr>
        <w:ind w:left="1440" w:hanging="360"/>
      </w:pPr>
    </w:lvl>
    <w:lvl w:ilvl="2" w:tplc="936E8118">
      <w:start w:val="1"/>
      <w:numFmt w:val="lowerRoman"/>
      <w:lvlText w:val="%3."/>
      <w:lvlJc w:val="right"/>
      <w:pPr>
        <w:ind w:left="2160" w:hanging="180"/>
      </w:pPr>
    </w:lvl>
    <w:lvl w:ilvl="3" w:tplc="F3D039A0">
      <w:start w:val="1"/>
      <w:numFmt w:val="decimal"/>
      <w:lvlText w:val="%4."/>
      <w:lvlJc w:val="left"/>
      <w:pPr>
        <w:ind w:left="2880" w:hanging="360"/>
      </w:pPr>
    </w:lvl>
    <w:lvl w:ilvl="4" w:tplc="3FC01722">
      <w:start w:val="1"/>
      <w:numFmt w:val="lowerLetter"/>
      <w:lvlText w:val="%5."/>
      <w:lvlJc w:val="left"/>
      <w:pPr>
        <w:ind w:left="3600" w:hanging="360"/>
      </w:pPr>
    </w:lvl>
    <w:lvl w:ilvl="5" w:tplc="E2241FFE">
      <w:start w:val="1"/>
      <w:numFmt w:val="lowerRoman"/>
      <w:lvlText w:val="%6."/>
      <w:lvlJc w:val="right"/>
      <w:pPr>
        <w:ind w:left="4320" w:hanging="180"/>
      </w:pPr>
    </w:lvl>
    <w:lvl w:ilvl="6" w:tplc="BA503E4C">
      <w:start w:val="1"/>
      <w:numFmt w:val="decimal"/>
      <w:lvlText w:val="%7."/>
      <w:lvlJc w:val="left"/>
      <w:pPr>
        <w:ind w:left="5040" w:hanging="360"/>
      </w:pPr>
    </w:lvl>
    <w:lvl w:ilvl="7" w:tplc="332434DA">
      <w:start w:val="1"/>
      <w:numFmt w:val="lowerLetter"/>
      <w:lvlText w:val="%8."/>
      <w:lvlJc w:val="left"/>
      <w:pPr>
        <w:ind w:left="5760" w:hanging="360"/>
      </w:pPr>
    </w:lvl>
    <w:lvl w:ilvl="8" w:tplc="E36650D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7E6409D8"/>
    <w:multiLevelType w:val="hybridMultilevel"/>
    <w:tmpl w:val="BB76139A"/>
    <w:lvl w:ilvl="0" w:tplc="7C22991E">
      <w:start w:val="1"/>
      <w:numFmt w:val="lowerLetter"/>
      <w:lvlText w:val="%1."/>
      <w:lvlJc w:val="left"/>
      <w:pPr>
        <w:ind w:left="720" w:hanging="360"/>
      </w:pPr>
    </w:lvl>
    <w:lvl w:ilvl="1" w:tplc="8FFAD604">
      <w:start w:val="1"/>
      <w:numFmt w:val="lowerLetter"/>
      <w:lvlText w:val="%2."/>
      <w:lvlJc w:val="left"/>
      <w:pPr>
        <w:ind w:left="1440" w:hanging="360"/>
      </w:pPr>
    </w:lvl>
    <w:lvl w:ilvl="2" w:tplc="0C9639C0">
      <w:start w:val="1"/>
      <w:numFmt w:val="lowerRoman"/>
      <w:lvlText w:val="%3."/>
      <w:lvlJc w:val="right"/>
      <w:pPr>
        <w:ind w:left="2160" w:hanging="180"/>
      </w:pPr>
    </w:lvl>
    <w:lvl w:ilvl="3" w:tplc="E3BE9684">
      <w:start w:val="1"/>
      <w:numFmt w:val="decimal"/>
      <w:lvlText w:val="%4."/>
      <w:lvlJc w:val="left"/>
      <w:pPr>
        <w:ind w:left="2880" w:hanging="360"/>
      </w:pPr>
    </w:lvl>
    <w:lvl w:ilvl="4" w:tplc="BB6CA282">
      <w:start w:val="1"/>
      <w:numFmt w:val="lowerLetter"/>
      <w:lvlText w:val="%5."/>
      <w:lvlJc w:val="left"/>
      <w:pPr>
        <w:ind w:left="3600" w:hanging="360"/>
      </w:pPr>
    </w:lvl>
    <w:lvl w:ilvl="5" w:tplc="C92E6F62">
      <w:start w:val="1"/>
      <w:numFmt w:val="lowerRoman"/>
      <w:lvlText w:val="%6."/>
      <w:lvlJc w:val="right"/>
      <w:pPr>
        <w:ind w:left="4320" w:hanging="180"/>
      </w:pPr>
    </w:lvl>
    <w:lvl w:ilvl="6" w:tplc="A1A48908">
      <w:start w:val="1"/>
      <w:numFmt w:val="decimal"/>
      <w:lvlText w:val="%7."/>
      <w:lvlJc w:val="left"/>
      <w:pPr>
        <w:ind w:left="5040" w:hanging="360"/>
      </w:pPr>
    </w:lvl>
    <w:lvl w:ilvl="7" w:tplc="584A6452">
      <w:start w:val="1"/>
      <w:numFmt w:val="lowerLetter"/>
      <w:lvlText w:val="%8."/>
      <w:lvlJc w:val="left"/>
      <w:pPr>
        <w:ind w:left="5760" w:hanging="360"/>
      </w:pPr>
    </w:lvl>
    <w:lvl w:ilvl="8" w:tplc="FFB66E9A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41351"/>
    <w:rsid w:val="000A0D46"/>
    <w:rsid w:val="00156D22"/>
    <w:rsid w:val="0019346E"/>
    <w:rsid w:val="00201EE4"/>
    <w:rsid w:val="00205445"/>
    <w:rsid w:val="00230F2C"/>
    <w:rsid w:val="0024319D"/>
    <w:rsid w:val="0028775D"/>
    <w:rsid w:val="00290FC9"/>
    <w:rsid w:val="00293C35"/>
    <w:rsid w:val="0045648D"/>
    <w:rsid w:val="00465741"/>
    <w:rsid w:val="004900D0"/>
    <w:rsid w:val="004A5399"/>
    <w:rsid w:val="004D4C70"/>
    <w:rsid w:val="0050195B"/>
    <w:rsid w:val="005115FF"/>
    <w:rsid w:val="00587DEC"/>
    <w:rsid w:val="0063319A"/>
    <w:rsid w:val="00685A8E"/>
    <w:rsid w:val="006B06FC"/>
    <w:rsid w:val="006C0D59"/>
    <w:rsid w:val="006C54C3"/>
    <w:rsid w:val="006F3CF7"/>
    <w:rsid w:val="00703CFF"/>
    <w:rsid w:val="007A0D63"/>
    <w:rsid w:val="00811152"/>
    <w:rsid w:val="00811D6B"/>
    <w:rsid w:val="008164A9"/>
    <w:rsid w:val="008368A0"/>
    <w:rsid w:val="00846793"/>
    <w:rsid w:val="008D1C22"/>
    <w:rsid w:val="00926573"/>
    <w:rsid w:val="009342A8"/>
    <w:rsid w:val="0096471E"/>
    <w:rsid w:val="00990956"/>
    <w:rsid w:val="00A10532"/>
    <w:rsid w:val="00A7195E"/>
    <w:rsid w:val="00B811A3"/>
    <w:rsid w:val="00BC3EE5"/>
    <w:rsid w:val="00BE09BF"/>
    <w:rsid w:val="00BF57B1"/>
    <w:rsid w:val="00C41AE8"/>
    <w:rsid w:val="00C75085"/>
    <w:rsid w:val="00C95C84"/>
    <w:rsid w:val="00D3071F"/>
    <w:rsid w:val="00D81102"/>
    <w:rsid w:val="00DB3DC6"/>
    <w:rsid w:val="00DC266C"/>
    <w:rsid w:val="00DD799C"/>
    <w:rsid w:val="00E07FD5"/>
    <w:rsid w:val="00F264C8"/>
    <w:rsid w:val="00F93A4A"/>
    <w:rsid w:val="00FA1AC7"/>
    <w:rsid w:val="00FC3659"/>
    <w:rsid w:val="0343F86F"/>
    <w:rsid w:val="057DA9E1"/>
    <w:rsid w:val="13145C82"/>
    <w:rsid w:val="1655C22C"/>
    <w:rsid w:val="19506FAB"/>
    <w:rsid w:val="1E18F905"/>
    <w:rsid w:val="1FE3B468"/>
    <w:rsid w:val="283752E3"/>
    <w:rsid w:val="352A1948"/>
    <w:rsid w:val="3747EB23"/>
    <w:rsid w:val="3B04EC34"/>
    <w:rsid w:val="40E3D1B1"/>
    <w:rsid w:val="436538D3"/>
    <w:rsid w:val="4E6193C5"/>
    <w:rsid w:val="51E92917"/>
    <w:rsid w:val="63D264C5"/>
    <w:rsid w:val="696D7DE0"/>
    <w:rsid w:val="6976B4B2"/>
    <w:rsid w:val="7077827A"/>
    <w:rsid w:val="737A3B8D"/>
    <w:rsid w:val="742E5598"/>
    <w:rsid w:val="7801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3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3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3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3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8bbf2a7d90cc4ce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b2514-b1ce-49ce-86ec-2ad8166f743c}"/>
      </w:docPartPr>
      <w:docPartBody>
        <w:p w14:paraId="7369FEC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Props1.xml><?xml version="1.0" encoding="utf-8"?>
<ds:datastoreItem xmlns:ds="http://schemas.openxmlformats.org/officeDocument/2006/customXml" ds:itemID="{E28DD9E3-A429-4736-815F-198920C6B53D}"/>
</file>

<file path=customXml/itemProps2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8FFB5-90F7-4962-944D-6622AB904BE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d2bfab9-b88f-43fd-884a-4ac06451d99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Windows Service Down</dc:title>
  <dc:subject/>
  <dc:creator>Schill, Lawrence K.</dc:creator>
  <keywords/>
  <dc:description/>
  <lastModifiedBy>Kim, KyungIn</lastModifiedBy>
  <revision>58</revision>
  <dcterms:created xsi:type="dcterms:W3CDTF">2018-06-01T14:57:00.0000000Z</dcterms:created>
  <dcterms:modified xsi:type="dcterms:W3CDTF">2019-03-21T18:45:22.6683838Z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</Properties>
</file>