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AD8" w:rsidRPr="0033669C" w:rsidRDefault="00BE5AD8" w:rsidP="00BE5AD8">
      <w:pPr>
        <w:spacing w:line="360" w:lineRule="auto"/>
        <w:ind w:firstLine="709"/>
        <w:jc w:val="center"/>
        <w:rPr>
          <w:sz w:val="28"/>
          <w:szCs w:val="28"/>
        </w:rPr>
      </w:pPr>
      <w:r w:rsidRPr="0033669C">
        <w:rPr>
          <w:sz w:val="28"/>
          <w:szCs w:val="28"/>
        </w:rPr>
        <w:t>Національний Технічний Університет України “КПІ”</w:t>
      </w:r>
    </w:p>
    <w:p w:rsidR="00BE5AD8" w:rsidRPr="0033669C" w:rsidRDefault="00BE5AD8" w:rsidP="00BE5AD8">
      <w:pPr>
        <w:spacing w:line="360" w:lineRule="auto"/>
        <w:ind w:firstLine="709"/>
        <w:jc w:val="center"/>
        <w:rPr>
          <w:sz w:val="28"/>
          <w:szCs w:val="28"/>
        </w:rPr>
      </w:pPr>
      <w:r w:rsidRPr="0033669C">
        <w:rPr>
          <w:sz w:val="28"/>
          <w:szCs w:val="28"/>
        </w:rPr>
        <w:t>Навчально-науковий комплекс</w:t>
      </w:r>
    </w:p>
    <w:p w:rsidR="00BE5AD8" w:rsidRPr="0033669C" w:rsidRDefault="00BE5AD8" w:rsidP="00BE5AD8">
      <w:pPr>
        <w:spacing w:line="360" w:lineRule="auto"/>
        <w:ind w:firstLine="709"/>
        <w:jc w:val="center"/>
        <w:rPr>
          <w:sz w:val="28"/>
          <w:szCs w:val="28"/>
        </w:rPr>
      </w:pPr>
      <w:r w:rsidRPr="0033669C">
        <w:rPr>
          <w:sz w:val="28"/>
          <w:szCs w:val="28"/>
        </w:rPr>
        <w:t>«Інститут прикладного системного аналізу»</w:t>
      </w:r>
    </w:p>
    <w:p w:rsidR="00BE5AD8" w:rsidRPr="0033669C" w:rsidRDefault="00BE5AD8" w:rsidP="00BE5AD8">
      <w:pPr>
        <w:spacing w:line="360" w:lineRule="auto"/>
        <w:ind w:firstLine="709"/>
        <w:jc w:val="center"/>
        <w:rPr>
          <w:sz w:val="28"/>
          <w:szCs w:val="28"/>
        </w:rPr>
      </w:pPr>
    </w:p>
    <w:p w:rsidR="00BE5AD8" w:rsidRPr="0033669C" w:rsidRDefault="00BE5AD8" w:rsidP="00BE5AD8">
      <w:pPr>
        <w:spacing w:line="360" w:lineRule="auto"/>
        <w:ind w:firstLine="709"/>
        <w:rPr>
          <w:sz w:val="28"/>
          <w:szCs w:val="28"/>
        </w:rPr>
      </w:pPr>
    </w:p>
    <w:p w:rsidR="00BE5AD8" w:rsidRPr="0033669C" w:rsidRDefault="00BE5AD8" w:rsidP="00BE5AD8">
      <w:pPr>
        <w:spacing w:line="360" w:lineRule="auto"/>
        <w:ind w:firstLine="709"/>
        <w:jc w:val="center"/>
        <w:rPr>
          <w:sz w:val="28"/>
          <w:szCs w:val="28"/>
        </w:rPr>
      </w:pPr>
    </w:p>
    <w:p w:rsidR="00BE5AD8" w:rsidRPr="0033669C" w:rsidRDefault="00BE5AD8" w:rsidP="00BE5AD8">
      <w:pPr>
        <w:spacing w:line="360" w:lineRule="auto"/>
        <w:ind w:firstLine="709"/>
        <w:jc w:val="center"/>
        <w:rPr>
          <w:sz w:val="28"/>
          <w:szCs w:val="28"/>
        </w:rPr>
      </w:pPr>
      <w:bookmarkStart w:id="0" w:name="_Toc126071401"/>
      <w:r w:rsidRPr="0033669C">
        <w:rPr>
          <w:sz w:val="28"/>
          <w:szCs w:val="28"/>
        </w:rPr>
        <w:t>ЛАБОРАТОРНА РОБОТА</w:t>
      </w:r>
      <w:bookmarkEnd w:id="0"/>
      <w:r w:rsidRPr="0033669C">
        <w:rPr>
          <w:sz w:val="28"/>
          <w:szCs w:val="28"/>
        </w:rPr>
        <w:t xml:space="preserve"> № 6</w:t>
      </w:r>
    </w:p>
    <w:p w:rsidR="00BE5AD8" w:rsidRPr="0033669C" w:rsidRDefault="00BE5AD8" w:rsidP="00BE5AD8">
      <w:pPr>
        <w:spacing w:line="360" w:lineRule="auto"/>
        <w:ind w:firstLine="709"/>
        <w:jc w:val="center"/>
        <w:rPr>
          <w:sz w:val="28"/>
          <w:szCs w:val="28"/>
        </w:rPr>
      </w:pPr>
      <w:r w:rsidRPr="0033669C">
        <w:rPr>
          <w:sz w:val="28"/>
          <w:szCs w:val="28"/>
        </w:rPr>
        <w:t>З дисципліни: Основи системного аналізу</w:t>
      </w:r>
    </w:p>
    <w:p w:rsidR="00BE5AD8" w:rsidRPr="0033669C" w:rsidRDefault="00BE5AD8" w:rsidP="00BE5AD8">
      <w:pPr>
        <w:spacing w:line="360" w:lineRule="auto"/>
        <w:ind w:firstLine="709"/>
        <w:jc w:val="center"/>
        <w:rPr>
          <w:sz w:val="28"/>
          <w:szCs w:val="28"/>
        </w:rPr>
      </w:pPr>
    </w:p>
    <w:p w:rsidR="00BE5AD8" w:rsidRPr="0033669C" w:rsidRDefault="0033669C" w:rsidP="00BE5AD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Когнітив</w:t>
      </w:r>
      <w:r w:rsidR="00BE5AD8" w:rsidRPr="0033669C">
        <w:rPr>
          <w:color w:val="222222"/>
          <w:sz w:val="28"/>
          <w:szCs w:val="28"/>
          <w:shd w:val="clear" w:color="auto" w:fill="FFFFFF"/>
        </w:rPr>
        <w:t>не моделювання галузей економіки з врахуванням майбутньої ситуації в країні і в світі.</w:t>
      </w:r>
    </w:p>
    <w:p w:rsidR="00BE5AD8" w:rsidRPr="0033669C" w:rsidRDefault="00BE5AD8" w:rsidP="00BE5AD8">
      <w:pPr>
        <w:spacing w:line="360" w:lineRule="auto"/>
        <w:ind w:firstLine="709"/>
        <w:jc w:val="center"/>
        <w:rPr>
          <w:sz w:val="28"/>
          <w:szCs w:val="28"/>
        </w:rPr>
      </w:pPr>
    </w:p>
    <w:p w:rsidR="00BE5AD8" w:rsidRPr="0033669C" w:rsidRDefault="00BE5AD8" w:rsidP="00BE5AD8">
      <w:pPr>
        <w:spacing w:line="360" w:lineRule="auto"/>
        <w:ind w:firstLine="709"/>
        <w:jc w:val="center"/>
        <w:rPr>
          <w:bCs/>
          <w:sz w:val="28"/>
          <w:szCs w:val="28"/>
          <w:u w:val="single"/>
        </w:rPr>
      </w:pPr>
    </w:p>
    <w:p w:rsidR="00BE5AD8" w:rsidRPr="0033669C" w:rsidRDefault="00BE5AD8" w:rsidP="00BE5AD8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b w:val="0"/>
          <w:sz w:val="28"/>
          <w:szCs w:val="28"/>
        </w:rPr>
      </w:pPr>
    </w:p>
    <w:p w:rsidR="00BE5AD8" w:rsidRPr="0033669C" w:rsidRDefault="00BE5AD8" w:rsidP="00BE5AD8">
      <w:pPr>
        <w:spacing w:line="360" w:lineRule="auto"/>
        <w:ind w:firstLine="709"/>
        <w:jc w:val="center"/>
        <w:rPr>
          <w:sz w:val="28"/>
          <w:szCs w:val="28"/>
        </w:rPr>
      </w:pPr>
    </w:p>
    <w:p w:rsidR="00BE5AD8" w:rsidRPr="0033669C" w:rsidRDefault="00BE5AD8" w:rsidP="00BE5AD8">
      <w:pPr>
        <w:spacing w:line="360" w:lineRule="auto"/>
        <w:ind w:firstLine="709"/>
        <w:rPr>
          <w:sz w:val="28"/>
          <w:szCs w:val="28"/>
        </w:rPr>
      </w:pPr>
    </w:p>
    <w:p w:rsidR="00BE5AD8" w:rsidRPr="0033669C" w:rsidRDefault="00BE5AD8" w:rsidP="00BE5AD8">
      <w:pPr>
        <w:spacing w:line="360" w:lineRule="auto"/>
        <w:ind w:firstLine="709"/>
        <w:rPr>
          <w:sz w:val="28"/>
          <w:szCs w:val="28"/>
        </w:rPr>
      </w:pPr>
    </w:p>
    <w:p w:rsidR="00BE5AD8" w:rsidRPr="0033669C" w:rsidRDefault="00BE5AD8" w:rsidP="00BE5AD8">
      <w:pPr>
        <w:spacing w:line="360" w:lineRule="auto"/>
        <w:ind w:firstLine="709"/>
        <w:rPr>
          <w:sz w:val="28"/>
          <w:szCs w:val="28"/>
        </w:rPr>
      </w:pPr>
    </w:p>
    <w:p w:rsidR="00BE5AD8" w:rsidRPr="0033669C" w:rsidRDefault="00BE5AD8" w:rsidP="00BE5AD8">
      <w:pPr>
        <w:spacing w:line="360" w:lineRule="auto"/>
        <w:ind w:firstLine="709"/>
        <w:rPr>
          <w:sz w:val="28"/>
          <w:szCs w:val="28"/>
          <w:u w:val="single"/>
        </w:rPr>
      </w:pPr>
    </w:p>
    <w:p w:rsidR="00BE5AD8" w:rsidRPr="0033669C" w:rsidRDefault="00BE5AD8" w:rsidP="00BE5AD8">
      <w:pPr>
        <w:pStyle w:val="1"/>
        <w:spacing w:before="0" w:after="0" w:line="360" w:lineRule="auto"/>
        <w:ind w:firstLine="709"/>
        <w:jc w:val="right"/>
        <w:rPr>
          <w:rFonts w:ascii="Times New Roman" w:hAnsi="Times New Roman"/>
          <w:b w:val="0"/>
          <w:sz w:val="28"/>
          <w:szCs w:val="28"/>
        </w:rPr>
      </w:pPr>
      <w:r w:rsidRPr="0033669C">
        <w:rPr>
          <w:rFonts w:ascii="Times New Roman" w:hAnsi="Times New Roman"/>
          <w:b w:val="0"/>
          <w:sz w:val="28"/>
          <w:szCs w:val="28"/>
        </w:rPr>
        <w:t>Виконали:</w:t>
      </w:r>
      <w:r w:rsidRPr="0033669C">
        <w:rPr>
          <w:rFonts w:ascii="Times New Roman" w:hAnsi="Times New Roman"/>
          <w:b w:val="0"/>
          <w:sz w:val="28"/>
          <w:szCs w:val="28"/>
        </w:rPr>
        <w:tab/>
      </w:r>
    </w:p>
    <w:p w:rsidR="0033669C" w:rsidRPr="0033669C" w:rsidRDefault="00BE5AD8" w:rsidP="00BE5AD8">
      <w:pPr>
        <w:pStyle w:val="1"/>
        <w:spacing w:before="0" w:after="0" w:line="360" w:lineRule="auto"/>
        <w:ind w:firstLine="709"/>
        <w:jc w:val="right"/>
        <w:rPr>
          <w:rFonts w:ascii="Times New Roman" w:hAnsi="Times New Roman"/>
          <w:b w:val="0"/>
          <w:sz w:val="28"/>
          <w:szCs w:val="28"/>
        </w:rPr>
      </w:pPr>
      <w:proofErr w:type="spellStart"/>
      <w:r w:rsidRPr="0033669C">
        <w:rPr>
          <w:rFonts w:ascii="Times New Roman" w:hAnsi="Times New Roman"/>
          <w:b w:val="0"/>
          <w:sz w:val="28"/>
          <w:szCs w:val="28"/>
        </w:rPr>
        <w:t>Глузман</w:t>
      </w:r>
      <w:proofErr w:type="spellEnd"/>
      <w:r w:rsidRPr="0033669C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3669C">
        <w:rPr>
          <w:rFonts w:ascii="Times New Roman" w:hAnsi="Times New Roman"/>
          <w:b w:val="0"/>
          <w:sz w:val="28"/>
          <w:szCs w:val="28"/>
        </w:rPr>
        <w:t>Марк</w:t>
      </w:r>
      <w:proofErr w:type="spellEnd"/>
    </w:p>
    <w:p w:rsidR="00BE5AD8" w:rsidRPr="0033669C" w:rsidRDefault="0033669C" w:rsidP="0033669C">
      <w:pPr>
        <w:spacing w:line="360" w:lineRule="auto"/>
        <w:ind w:firstLine="709"/>
        <w:jc w:val="right"/>
        <w:rPr>
          <w:b/>
          <w:sz w:val="28"/>
          <w:szCs w:val="28"/>
        </w:rPr>
      </w:pPr>
      <w:r w:rsidRPr="0033669C">
        <w:rPr>
          <w:sz w:val="28"/>
          <w:szCs w:val="28"/>
        </w:rPr>
        <w:t>Череда Григорій</w:t>
      </w:r>
      <w:r w:rsidR="00BE5AD8" w:rsidRPr="0033669C">
        <w:rPr>
          <w:b/>
          <w:sz w:val="28"/>
          <w:szCs w:val="28"/>
        </w:rPr>
        <w:br/>
        <w:t>група КА-11</w:t>
      </w:r>
    </w:p>
    <w:p w:rsidR="00BE5AD8" w:rsidRPr="0033669C" w:rsidRDefault="00BE5AD8" w:rsidP="00BE5AD8">
      <w:pPr>
        <w:spacing w:line="360" w:lineRule="auto"/>
        <w:ind w:firstLine="709"/>
        <w:jc w:val="right"/>
        <w:rPr>
          <w:sz w:val="28"/>
          <w:szCs w:val="28"/>
        </w:rPr>
      </w:pPr>
    </w:p>
    <w:p w:rsidR="00BE5AD8" w:rsidRPr="0033669C" w:rsidRDefault="00BE5AD8" w:rsidP="00BE5AD8">
      <w:pPr>
        <w:spacing w:line="360" w:lineRule="auto"/>
        <w:ind w:firstLine="709"/>
        <w:jc w:val="right"/>
        <w:rPr>
          <w:sz w:val="28"/>
          <w:szCs w:val="28"/>
        </w:rPr>
      </w:pPr>
    </w:p>
    <w:p w:rsidR="00BE5AD8" w:rsidRPr="0033669C" w:rsidRDefault="00BE5AD8" w:rsidP="00BE5AD8">
      <w:pPr>
        <w:spacing w:line="360" w:lineRule="auto"/>
        <w:rPr>
          <w:sz w:val="28"/>
          <w:szCs w:val="28"/>
        </w:rPr>
      </w:pPr>
    </w:p>
    <w:p w:rsidR="00BE5AD8" w:rsidRPr="0033669C" w:rsidRDefault="00BE5AD8" w:rsidP="00BE5AD8">
      <w:pPr>
        <w:spacing w:line="360" w:lineRule="auto"/>
        <w:rPr>
          <w:bCs/>
          <w:sz w:val="28"/>
          <w:szCs w:val="28"/>
        </w:rPr>
      </w:pPr>
    </w:p>
    <w:p w:rsidR="00BE5AD8" w:rsidRPr="0033669C" w:rsidRDefault="00BE5AD8" w:rsidP="00BE5AD8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33669C">
        <w:rPr>
          <w:bCs/>
          <w:sz w:val="28"/>
          <w:szCs w:val="28"/>
        </w:rPr>
        <w:t>Київ 2015</w:t>
      </w:r>
    </w:p>
    <w:p w:rsidR="00BE5AD8" w:rsidRPr="0033669C" w:rsidRDefault="00BE5AD8">
      <w:pPr>
        <w:spacing w:after="200" w:line="276" w:lineRule="auto"/>
      </w:pPr>
      <w:r w:rsidRPr="0033669C">
        <w:br w:type="page"/>
      </w:r>
    </w:p>
    <w:p w:rsidR="008B1C36" w:rsidRPr="0033669C" w:rsidRDefault="00BE5AD8" w:rsidP="0067374C">
      <w:pPr>
        <w:spacing w:line="360" w:lineRule="auto"/>
        <w:jc w:val="both"/>
        <w:rPr>
          <w:sz w:val="28"/>
        </w:rPr>
      </w:pPr>
      <w:r w:rsidRPr="0033669C">
        <w:lastRenderedPageBreak/>
        <w:tab/>
      </w:r>
      <w:r w:rsidRPr="0033669C">
        <w:rPr>
          <w:sz w:val="28"/>
        </w:rPr>
        <w:t>Дана робота є змістовним продовжен</w:t>
      </w:r>
      <w:r w:rsidR="00F31234" w:rsidRPr="0033669C">
        <w:rPr>
          <w:sz w:val="28"/>
        </w:rPr>
        <w:t>ням</w:t>
      </w:r>
      <w:r w:rsidRPr="0033669C">
        <w:rPr>
          <w:sz w:val="28"/>
        </w:rPr>
        <w:t xml:space="preserve"> роботи з морфологічного аналізу. </w:t>
      </w:r>
      <w:r w:rsidR="008B1C36" w:rsidRPr="0033669C">
        <w:rPr>
          <w:sz w:val="28"/>
        </w:rPr>
        <w:t xml:space="preserve">Після обчислення ймовірностей альтернатив та </w:t>
      </w:r>
      <w:proofErr w:type="spellStart"/>
      <w:r w:rsidR="008B1C36" w:rsidRPr="0033669C">
        <w:rPr>
          <w:sz w:val="28"/>
        </w:rPr>
        <w:t>результативностей</w:t>
      </w:r>
      <w:proofErr w:type="spellEnd"/>
      <w:r w:rsidR="008B1C36" w:rsidRPr="0033669C">
        <w:rPr>
          <w:sz w:val="28"/>
        </w:rPr>
        <w:t xml:space="preserve"> в морф. аналізі було обрано сценарій, за рахунок якого виставлялися ваги в матриці суміжності для графу когнітивної карти.</w:t>
      </w:r>
    </w:p>
    <w:p w:rsidR="008B1C36" w:rsidRPr="0033669C" w:rsidRDefault="008B1C36" w:rsidP="008B1C36">
      <w:pPr>
        <w:jc w:val="both"/>
        <w:rPr>
          <w:sz w:val="28"/>
        </w:rPr>
      </w:pPr>
      <w:r w:rsidRPr="0033669C">
        <w:rPr>
          <w:sz w:val="28"/>
        </w:rPr>
        <w:tab/>
        <w:t>Бул</w:t>
      </w:r>
      <w:r w:rsidR="00FF4284" w:rsidRPr="0033669C">
        <w:rPr>
          <w:sz w:val="28"/>
        </w:rPr>
        <w:t>о</w:t>
      </w:r>
      <w:r w:rsidRPr="0033669C">
        <w:rPr>
          <w:sz w:val="28"/>
        </w:rPr>
        <w:t xml:space="preserve"> отримано такий сценарій:</w:t>
      </w:r>
    </w:p>
    <w:tbl>
      <w:tblPr>
        <w:tblStyle w:val="a3"/>
        <w:tblW w:w="10490" w:type="dxa"/>
        <w:tblLayout w:type="fixed"/>
        <w:tblLook w:val="01E0"/>
      </w:tblPr>
      <w:tblGrid>
        <w:gridCol w:w="1748"/>
        <w:gridCol w:w="1748"/>
        <w:gridCol w:w="1749"/>
        <w:gridCol w:w="1748"/>
        <w:gridCol w:w="1748"/>
        <w:gridCol w:w="1749"/>
      </w:tblGrid>
      <w:tr w:rsidR="008B1C36" w:rsidRPr="0033669C" w:rsidTr="008B1C36">
        <w:tc>
          <w:tcPr>
            <w:tcW w:w="1748" w:type="dxa"/>
            <w:shd w:val="clear" w:color="auto" w:fill="E6E6E6"/>
            <w:vAlign w:val="center"/>
          </w:tcPr>
          <w:p w:rsidR="008B1C36" w:rsidRPr="0033669C" w:rsidRDefault="008B1C36" w:rsidP="00603B74">
            <w:pPr>
              <w:jc w:val="center"/>
              <w:rPr>
                <w:sz w:val="20"/>
                <w:szCs w:val="20"/>
              </w:rPr>
            </w:pPr>
            <w:r w:rsidRPr="0033669C">
              <w:rPr>
                <w:sz w:val="20"/>
                <w:szCs w:val="20"/>
              </w:rPr>
              <w:t>1. Стан економіки</w:t>
            </w:r>
          </w:p>
        </w:tc>
        <w:tc>
          <w:tcPr>
            <w:tcW w:w="1748" w:type="dxa"/>
            <w:shd w:val="clear" w:color="auto" w:fill="E6E6E6"/>
            <w:vAlign w:val="center"/>
          </w:tcPr>
          <w:p w:rsidR="008B1C36" w:rsidRPr="0033669C" w:rsidRDefault="008B1C36" w:rsidP="00603B74">
            <w:pPr>
              <w:jc w:val="center"/>
              <w:rPr>
                <w:sz w:val="20"/>
                <w:szCs w:val="20"/>
              </w:rPr>
            </w:pPr>
            <w:r w:rsidRPr="0033669C">
              <w:rPr>
                <w:sz w:val="20"/>
                <w:szCs w:val="20"/>
              </w:rPr>
              <w:t>2. Корупція</w:t>
            </w:r>
          </w:p>
        </w:tc>
        <w:tc>
          <w:tcPr>
            <w:tcW w:w="1749" w:type="dxa"/>
            <w:shd w:val="clear" w:color="auto" w:fill="E6E6E6"/>
            <w:vAlign w:val="center"/>
          </w:tcPr>
          <w:p w:rsidR="008B1C36" w:rsidRPr="0033669C" w:rsidRDefault="008B1C36" w:rsidP="00603B74">
            <w:pPr>
              <w:jc w:val="center"/>
              <w:rPr>
                <w:sz w:val="20"/>
                <w:szCs w:val="20"/>
              </w:rPr>
            </w:pPr>
            <w:r w:rsidRPr="0033669C">
              <w:rPr>
                <w:sz w:val="20"/>
                <w:szCs w:val="20"/>
              </w:rPr>
              <w:t>3. Дипломатична підтримка</w:t>
            </w:r>
          </w:p>
        </w:tc>
        <w:tc>
          <w:tcPr>
            <w:tcW w:w="1748" w:type="dxa"/>
            <w:shd w:val="clear" w:color="auto" w:fill="E6E6E6"/>
            <w:vAlign w:val="center"/>
          </w:tcPr>
          <w:p w:rsidR="008B1C36" w:rsidRPr="0033669C" w:rsidRDefault="008B1C36" w:rsidP="00603B74">
            <w:pPr>
              <w:jc w:val="center"/>
              <w:rPr>
                <w:sz w:val="20"/>
                <w:szCs w:val="20"/>
              </w:rPr>
            </w:pPr>
            <w:r w:rsidRPr="0033669C">
              <w:rPr>
                <w:sz w:val="20"/>
                <w:szCs w:val="20"/>
              </w:rPr>
              <w:t>4. Зовнішня фінансова підтримка</w:t>
            </w:r>
          </w:p>
        </w:tc>
        <w:tc>
          <w:tcPr>
            <w:tcW w:w="1748" w:type="dxa"/>
            <w:shd w:val="clear" w:color="auto" w:fill="E6E6E6"/>
            <w:vAlign w:val="center"/>
          </w:tcPr>
          <w:p w:rsidR="008B1C36" w:rsidRPr="0033669C" w:rsidRDefault="008B1C36" w:rsidP="00603B74">
            <w:pPr>
              <w:jc w:val="center"/>
              <w:rPr>
                <w:sz w:val="20"/>
                <w:szCs w:val="20"/>
              </w:rPr>
            </w:pPr>
            <w:r w:rsidRPr="0033669C">
              <w:rPr>
                <w:sz w:val="20"/>
                <w:szCs w:val="20"/>
              </w:rPr>
              <w:t>5. Внутрішня безпека</w:t>
            </w:r>
          </w:p>
        </w:tc>
        <w:tc>
          <w:tcPr>
            <w:tcW w:w="1749" w:type="dxa"/>
            <w:shd w:val="clear" w:color="auto" w:fill="E6E6E6"/>
            <w:vAlign w:val="center"/>
          </w:tcPr>
          <w:p w:rsidR="008B1C36" w:rsidRPr="0033669C" w:rsidRDefault="008B1C36" w:rsidP="00603B74">
            <w:pPr>
              <w:jc w:val="center"/>
              <w:rPr>
                <w:sz w:val="20"/>
                <w:szCs w:val="20"/>
              </w:rPr>
            </w:pPr>
            <w:r w:rsidRPr="0033669C">
              <w:rPr>
                <w:sz w:val="20"/>
                <w:szCs w:val="20"/>
              </w:rPr>
              <w:t>6. Енергетична безпека</w:t>
            </w:r>
          </w:p>
        </w:tc>
      </w:tr>
      <w:tr w:rsidR="008B1C36" w:rsidRPr="0033669C" w:rsidTr="008B1C36">
        <w:tc>
          <w:tcPr>
            <w:tcW w:w="1748" w:type="dxa"/>
            <w:vAlign w:val="center"/>
          </w:tcPr>
          <w:p w:rsidR="008B1C36" w:rsidRPr="0033669C" w:rsidRDefault="008B1C36" w:rsidP="00603B74">
            <w:pPr>
              <w:jc w:val="center"/>
              <w:rPr>
                <w:sz w:val="20"/>
                <w:szCs w:val="20"/>
              </w:rPr>
            </w:pPr>
            <w:r w:rsidRPr="0033669C">
              <w:rPr>
                <w:sz w:val="20"/>
                <w:szCs w:val="20"/>
              </w:rPr>
              <w:t>1.1. Оптимістичний</w:t>
            </w:r>
          </w:p>
        </w:tc>
        <w:tc>
          <w:tcPr>
            <w:tcW w:w="1748" w:type="dxa"/>
            <w:vAlign w:val="center"/>
          </w:tcPr>
          <w:p w:rsidR="008B1C36" w:rsidRPr="0033669C" w:rsidRDefault="008B1C36" w:rsidP="00603B74">
            <w:pPr>
              <w:jc w:val="center"/>
              <w:rPr>
                <w:sz w:val="20"/>
                <w:szCs w:val="20"/>
              </w:rPr>
            </w:pPr>
            <w:r w:rsidRPr="0033669C">
              <w:rPr>
                <w:sz w:val="20"/>
                <w:szCs w:val="20"/>
              </w:rPr>
              <w:t>2.1. Значна</w:t>
            </w:r>
          </w:p>
        </w:tc>
        <w:tc>
          <w:tcPr>
            <w:tcW w:w="1749" w:type="dxa"/>
            <w:vAlign w:val="center"/>
          </w:tcPr>
          <w:p w:rsidR="008B1C36" w:rsidRPr="0033669C" w:rsidRDefault="008B1C36" w:rsidP="00603B7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3669C">
              <w:rPr>
                <w:b/>
                <w:color w:val="FF0000"/>
                <w:sz w:val="20"/>
                <w:szCs w:val="20"/>
              </w:rPr>
              <w:t>3.1. Сильна</w:t>
            </w:r>
          </w:p>
        </w:tc>
        <w:tc>
          <w:tcPr>
            <w:tcW w:w="1748" w:type="dxa"/>
            <w:vAlign w:val="center"/>
          </w:tcPr>
          <w:p w:rsidR="008B1C36" w:rsidRPr="0033669C" w:rsidRDefault="008B1C36" w:rsidP="00603B74">
            <w:pPr>
              <w:jc w:val="center"/>
              <w:rPr>
                <w:sz w:val="20"/>
                <w:szCs w:val="20"/>
              </w:rPr>
            </w:pPr>
            <w:r w:rsidRPr="0033669C">
              <w:rPr>
                <w:sz w:val="20"/>
                <w:szCs w:val="20"/>
              </w:rPr>
              <w:t>4.1. Сильна</w:t>
            </w:r>
          </w:p>
        </w:tc>
        <w:tc>
          <w:tcPr>
            <w:tcW w:w="1748" w:type="dxa"/>
            <w:vAlign w:val="center"/>
          </w:tcPr>
          <w:p w:rsidR="008B1C36" w:rsidRPr="0033669C" w:rsidRDefault="008B1C36" w:rsidP="00603B74">
            <w:pPr>
              <w:jc w:val="center"/>
              <w:rPr>
                <w:sz w:val="20"/>
                <w:szCs w:val="20"/>
              </w:rPr>
            </w:pPr>
            <w:r w:rsidRPr="0033669C">
              <w:rPr>
                <w:sz w:val="20"/>
                <w:szCs w:val="20"/>
              </w:rPr>
              <w:t>5.1. Сильні протести</w:t>
            </w:r>
          </w:p>
        </w:tc>
        <w:tc>
          <w:tcPr>
            <w:tcW w:w="1749" w:type="dxa"/>
            <w:vAlign w:val="center"/>
          </w:tcPr>
          <w:p w:rsidR="008B1C36" w:rsidRPr="0033669C" w:rsidRDefault="008B1C36" w:rsidP="00603B7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3669C">
              <w:rPr>
                <w:b/>
                <w:color w:val="FF0000"/>
                <w:sz w:val="20"/>
                <w:szCs w:val="20"/>
              </w:rPr>
              <w:t>6.1. Диверсифіковані поставки</w:t>
            </w:r>
          </w:p>
        </w:tc>
      </w:tr>
      <w:tr w:rsidR="008B1C36" w:rsidRPr="0033669C" w:rsidTr="008B1C36">
        <w:tc>
          <w:tcPr>
            <w:tcW w:w="1748" w:type="dxa"/>
            <w:vAlign w:val="center"/>
          </w:tcPr>
          <w:p w:rsidR="008B1C36" w:rsidRPr="0033669C" w:rsidRDefault="008B1C36" w:rsidP="00603B74">
            <w:pPr>
              <w:jc w:val="center"/>
              <w:rPr>
                <w:sz w:val="20"/>
                <w:szCs w:val="20"/>
              </w:rPr>
            </w:pPr>
            <w:r w:rsidRPr="0033669C">
              <w:rPr>
                <w:sz w:val="20"/>
                <w:szCs w:val="20"/>
              </w:rPr>
              <w:t>1.2. Стабільний</w:t>
            </w:r>
          </w:p>
        </w:tc>
        <w:tc>
          <w:tcPr>
            <w:tcW w:w="1748" w:type="dxa"/>
            <w:vAlign w:val="center"/>
          </w:tcPr>
          <w:p w:rsidR="008B1C36" w:rsidRPr="0033669C" w:rsidRDefault="008B1C36" w:rsidP="00603B7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3669C">
              <w:rPr>
                <w:b/>
                <w:color w:val="FF0000"/>
                <w:sz w:val="20"/>
                <w:szCs w:val="20"/>
              </w:rPr>
              <w:t>2.2. Помірна</w:t>
            </w:r>
          </w:p>
        </w:tc>
        <w:tc>
          <w:tcPr>
            <w:tcW w:w="1749" w:type="dxa"/>
            <w:vAlign w:val="center"/>
          </w:tcPr>
          <w:p w:rsidR="008B1C36" w:rsidRPr="0033669C" w:rsidRDefault="008B1C36" w:rsidP="00603B74">
            <w:pPr>
              <w:jc w:val="center"/>
              <w:rPr>
                <w:sz w:val="20"/>
                <w:szCs w:val="20"/>
              </w:rPr>
            </w:pPr>
            <w:r w:rsidRPr="0033669C">
              <w:rPr>
                <w:sz w:val="20"/>
                <w:szCs w:val="20"/>
              </w:rPr>
              <w:t>3.2. Помірна</w:t>
            </w:r>
          </w:p>
        </w:tc>
        <w:tc>
          <w:tcPr>
            <w:tcW w:w="1748" w:type="dxa"/>
            <w:vAlign w:val="center"/>
          </w:tcPr>
          <w:p w:rsidR="008B1C36" w:rsidRPr="0033669C" w:rsidRDefault="008B1C36" w:rsidP="00603B7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3669C">
              <w:rPr>
                <w:b/>
                <w:color w:val="FF0000"/>
                <w:sz w:val="20"/>
                <w:szCs w:val="20"/>
              </w:rPr>
              <w:t>4.2. Помірна</w:t>
            </w:r>
          </w:p>
        </w:tc>
        <w:tc>
          <w:tcPr>
            <w:tcW w:w="1748" w:type="dxa"/>
            <w:vAlign w:val="center"/>
          </w:tcPr>
          <w:p w:rsidR="008B1C36" w:rsidRPr="0033669C" w:rsidRDefault="008B1C36" w:rsidP="00603B74">
            <w:pPr>
              <w:jc w:val="center"/>
              <w:rPr>
                <w:sz w:val="20"/>
                <w:szCs w:val="20"/>
              </w:rPr>
            </w:pPr>
            <w:r w:rsidRPr="0033669C">
              <w:rPr>
                <w:sz w:val="20"/>
                <w:szCs w:val="20"/>
              </w:rPr>
              <w:t>5.2. Заворушення</w:t>
            </w:r>
          </w:p>
        </w:tc>
        <w:tc>
          <w:tcPr>
            <w:tcW w:w="1749" w:type="dxa"/>
            <w:vAlign w:val="center"/>
          </w:tcPr>
          <w:p w:rsidR="008B1C36" w:rsidRPr="0033669C" w:rsidRDefault="008B1C36" w:rsidP="00603B74">
            <w:pPr>
              <w:jc w:val="center"/>
              <w:rPr>
                <w:sz w:val="20"/>
                <w:szCs w:val="20"/>
              </w:rPr>
            </w:pPr>
            <w:r w:rsidRPr="0033669C">
              <w:rPr>
                <w:sz w:val="20"/>
                <w:szCs w:val="20"/>
              </w:rPr>
              <w:t>6.2. Мало джерел, є ризик</w:t>
            </w:r>
          </w:p>
        </w:tc>
      </w:tr>
      <w:tr w:rsidR="008B1C36" w:rsidRPr="0033669C" w:rsidTr="008B1C36">
        <w:tc>
          <w:tcPr>
            <w:tcW w:w="1748" w:type="dxa"/>
            <w:vAlign w:val="center"/>
          </w:tcPr>
          <w:p w:rsidR="008B1C36" w:rsidRPr="0033669C" w:rsidRDefault="008B1C36" w:rsidP="00603B7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3669C">
              <w:rPr>
                <w:b/>
                <w:color w:val="FF0000"/>
                <w:sz w:val="20"/>
                <w:szCs w:val="20"/>
              </w:rPr>
              <w:t>1.3. Спад</w:t>
            </w:r>
          </w:p>
        </w:tc>
        <w:tc>
          <w:tcPr>
            <w:tcW w:w="1748" w:type="dxa"/>
            <w:vAlign w:val="center"/>
          </w:tcPr>
          <w:p w:rsidR="008B1C36" w:rsidRPr="0033669C" w:rsidRDefault="008B1C36" w:rsidP="00603B74">
            <w:pPr>
              <w:jc w:val="center"/>
              <w:rPr>
                <w:sz w:val="20"/>
                <w:szCs w:val="20"/>
              </w:rPr>
            </w:pPr>
            <w:r w:rsidRPr="0033669C">
              <w:rPr>
                <w:sz w:val="20"/>
                <w:szCs w:val="20"/>
              </w:rPr>
              <w:t>2.3. Несуттєва</w:t>
            </w:r>
          </w:p>
        </w:tc>
        <w:tc>
          <w:tcPr>
            <w:tcW w:w="1749" w:type="dxa"/>
            <w:vAlign w:val="center"/>
          </w:tcPr>
          <w:p w:rsidR="008B1C36" w:rsidRPr="0033669C" w:rsidRDefault="008B1C36" w:rsidP="00603B74">
            <w:pPr>
              <w:jc w:val="center"/>
              <w:rPr>
                <w:sz w:val="20"/>
                <w:szCs w:val="20"/>
              </w:rPr>
            </w:pPr>
            <w:r w:rsidRPr="0033669C">
              <w:rPr>
                <w:sz w:val="20"/>
                <w:szCs w:val="20"/>
              </w:rPr>
              <w:t>3.3. Слабка</w:t>
            </w:r>
          </w:p>
        </w:tc>
        <w:tc>
          <w:tcPr>
            <w:tcW w:w="1748" w:type="dxa"/>
            <w:vAlign w:val="center"/>
          </w:tcPr>
          <w:p w:rsidR="008B1C36" w:rsidRPr="0033669C" w:rsidRDefault="008B1C36" w:rsidP="00603B74">
            <w:pPr>
              <w:jc w:val="center"/>
              <w:rPr>
                <w:sz w:val="20"/>
                <w:szCs w:val="20"/>
              </w:rPr>
            </w:pPr>
            <w:r w:rsidRPr="0033669C">
              <w:rPr>
                <w:sz w:val="20"/>
                <w:szCs w:val="20"/>
              </w:rPr>
              <w:t>4.3. Слабка</w:t>
            </w:r>
          </w:p>
        </w:tc>
        <w:tc>
          <w:tcPr>
            <w:tcW w:w="1748" w:type="dxa"/>
            <w:vAlign w:val="center"/>
          </w:tcPr>
          <w:p w:rsidR="008B1C36" w:rsidRPr="0033669C" w:rsidRDefault="008B1C36" w:rsidP="00603B7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3669C">
              <w:rPr>
                <w:b/>
                <w:color w:val="FF0000"/>
                <w:sz w:val="20"/>
                <w:szCs w:val="20"/>
              </w:rPr>
              <w:t>5.3. Спокійна ситуація</w:t>
            </w:r>
          </w:p>
        </w:tc>
        <w:tc>
          <w:tcPr>
            <w:tcW w:w="1749" w:type="dxa"/>
            <w:vAlign w:val="center"/>
          </w:tcPr>
          <w:p w:rsidR="008B1C36" w:rsidRPr="0033669C" w:rsidRDefault="008B1C36" w:rsidP="00603B74">
            <w:pPr>
              <w:jc w:val="center"/>
              <w:rPr>
                <w:sz w:val="20"/>
                <w:szCs w:val="20"/>
              </w:rPr>
            </w:pPr>
            <w:r w:rsidRPr="0033669C">
              <w:rPr>
                <w:sz w:val="20"/>
                <w:szCs w:val="20"/>
              </w:rPr>
              <w:t>6.3. Немає поставок</w:t>
            </w:r>
          </w:p>
        </w:tc>
      </w:tr>
      <w:tr w:rsidR="008B1C36" w:rsidRPr="0033669C" w:rsidTr="008B1C36">
        <w:tc>
          <w:tcPr>
            <w:tcW w:w="1748" w:type="dxa"/>
            <w:vAlign w:val="center"/>
          </w:tcPr>
          <w:p w:rsidR="008B1C36" w:rsidRPr="0033669C" w:rsidRDefault="008B1C36" w:rsidP="00603B74">
            <w:pPr>
              <w:jc w:val="center"/>
              <w:rPr>
                <w:sz w:val="20"/>
                <w:szCs w:val="20"/>
              </w:rPr>
            </w:pPr>
            <w:r w:rsidRPr="0033669C">
              <w:rPr>
                <w:sz w:val="20"/>
                <w:szCs w:val="20"/>
              </w:rPr>
              <w:t>1.4. Криза/</w:t>
            </w:r>
            <w:proofErr w:type="spellStart"/>
            <w:r w:rsidRPr="0033669C">
              <w:rPr>
                <w:sz w:val="20"/>
                <w:szCs w:val="20"/>
              </w:rPr>
              <w:t>дефолт</w:t>
            </w:r>
            <w:proofErr w:type="spellEnd"/>
          </w:p>
        </w:tc>
        <w:tc>
          <w:tcPr>
            <w:tcW w:w="1748" w:type="dxa"/>
            <w:tcBorders>
              <w:bottom w:val="nil"/>
            </w:tcBorders>
            <w:vAlign w:val="center"/>
          </w:tcPr>
          <w:p w:rsidR="008B1C36" w:rsidRPr="0033669C" w:rsidRDefault="008B1C36" w:rsidP="00603B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9" w:type="dxa"/>
            <w:vAlign w:val="center"/>
          </w:tcPr>
          <w:p w:rsidR="008B1C36" w:rsidRPr="0033669C" w:rsidRDefault="008B1C36" w:rsidP="00603B74">
            <w:pPr>
              <w:jc w:val="center"/>
              <w:rPr>
                <w:sz w:val="20"/>
                <w:szCs w:val="20"/>
              </w:rPr>
            </w:pPr>
            <w:r w:rsidRPr="0033669C">
              <w:rPr>
                <w:sz w:val="20"/>
                <w:szCs w:val="20"/>
              </w:rPr>
              <w:t>3.4. Ізоляція</w:t>
            </w:r>
          </w:p>
        </w:tc>
        <w:tc>
          <w:tcPr>
            <w:tcW w:w="5245" w:type="dxa"/>
            <w:gridSpan w:val="3"/>
            <w:tcBorders>
              <w:bottom w:val="nil"/>
              <w:right w:val="nil"/>
            </w:tcBorders>
            <w:vAlign w:val="center"/>
          </w:tcPr>
          <w:p w:rsidR="008B1C36" w:rsidRPr="0033669C" w:rsidRDefault="008B1C36" w:rsidP="00603B74">
            <w:pPr>
              <w:jc w:val="center"/>
              <w:rPr>
                <w:sz w:val="20"/>
                <w:szCs w:val="20"/>
              </w:rPr>
            </w:pPr>
          </w:p>
        </w:tc>
      </w:tr>
    </w:tbl>
    <w:p w:rsidR="00BE5AD8" w:rsidRPr="0033669C" w:rsidRDefault="00BE5AD8" w:rsidP="008B1C36">
      <w:pPr>
        <w:jc w:val="both"/>
        <w:rPr>
          <w:sz w:val="28"/>
        </w:rPr>
      </w:pPr>
    </w:p>
    <w:tbl>
      <w:tblPr>
        <w:tblStyle w:val="a3"/>
        <w:tblW w:w="9464" w:type="dxa"/>
        <w:tblLayout w:type="fixed"/>
        <w:tblLook w:val="01E0"/>
      </w:tblPr>
      <w:tblGrid>
        <w:gridCol w:w="2366"/>
        <w:gridCol w:w="2366"/>
        <w:gridCol w:w="2366"/>
        <w:gridCol w:w="2366"/>
      </w:tblGrid>
      <w:tr w:rsidR="008B1C36" w:rsidRPr="0033669C" w:rsidTr="008B1C36">
        <w:tc>
          <w:tcPr>
            <w:tcW w:w="2366" w:type="dxa"/>
            <w:shd w:val="clear" w:color="auto" w:fill="E6E6E6"/>
            <w:vAlign w:val="center"/>
          </w:tcPr>
          <w:p w:rsidR="008B1C36" w:rsidRPr="0033669C" w:rsidRDefault="008B1C36" w:rsidP="00603B74">
            <w:pPr>
              <w:pStyle w:val="a4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 w:rsidRPr="0033669C">
              <w:rPr>
                <w:color w:val="000000"/>
                <w:kern w:val="24"/>
                <w:sz w:val="20"/>
                <w:szCs w:val="20"/>
                <w:lang w:val="uk-UA"/>
              </w:rPr>
              <w:t>7. Енергетика</w:t>
            </w:r>
          </w:p>
        </w:tc>
        <w:tc>
          <w:tcPr>
            <w:tcW w:w="2366" w:type="dxa"/>
            <w:shd w:val="clear" w:color="auto" w:fill="E6E6E6"/>
            <w:vAlign w:val="center"/>
          </w:tcPr>
          <w:p w:rsidR="008B1C36" w:rsidRPr="0033669C" w:rsidRDefault="008B1C36" w:rsidP="00603B74">
            <w:pPr>
              <w:pStyle w:val="a4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 w:rsidRPr="0033669C">
              <w:rPr>
                <w:color w:val="000000"/>
                <w:kern w:val="24"/>
                <w:sz w:val="20"/>
                <w:szCs w:val="20"/>
                <w:lang w:val="uk-UA"/>
              </w:rPr>
              <w:t>8. Видобувна промисловість</w:t>
            </w:r>
          </w:p>
        </w:tc>
        <w:tc>
          <w:tcPr>
            <w:tcW w:w="2366" w:type="dxa"/>
            <w:shd w:val="clear" w:color="auto" w:fill="E6E6E6"/>
            <w:vAlign w:val="center"/>
          </w:tcPr>
          <w:p w:rsidR="008B1C36" w:rsidRPr="0033669C" w:rsidRDefault="008B1C36" w:rsidP="00603B74">
            <w:pPr>
              <w:pStyle w:val="a4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 w:rsidRPr="0033669C">
              <w:rPr>
                <w:color w:val="000000"/>
                <w:kern w:val="24"/>
                <w:sz w:val="20"/>
                <w:szCs w:val="20"/>
                <w:lang w:val="uk-UA"/>
              </w:rPr>
              <w:t>9. Машинобудування</w:t>
            </w:r>
          </w:p>
        </w:tc>
        <w:tc>
          <w:tcPr>
            <w:tcW w:w="2366" w:type="dxa"/>
            <w:shd w:val="clear" w:color="auto" w:fill="E6E6E6"/>
            <w:vAlign w:val="center"/>
          </w:tcPr>
          <w:p w:rsidR="008B1C36" w:rsidRPr="0033669C" w:rsidRDefault="008B1C36" w:rsidP="00603B74">
            <w:pPr>
              <w:pStyle w:val="a4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 w:rsidRPr="0033669C">
              <w:rPr>
                <w:color w:val="000000"/>
                <w:kern w:val="24"/>
                <w:sz w:val="20"/>
                <w:szCs w:val="20"/>
                <w:lang w:val="uk-UA"/>
              </w:rPr>
              <w:t>10. Сільське госп-во</w:t>
            </w:r>
          </w:p>
        </w:tc>
      </w:tr>
      <w:tr w:rsidR="008B1C36" w:rsidRPr="0033669C" w:rsidTr="008B1C36">
        <w:tc>
          <w:tcPr>
            <w:tcW w:w="2366" w:type="dxa"/>
            <w:vAlign w:val="center"/>
          </w:tcPr>
          <w:p w:rsidR="008B1C36" w:rsidRPr="0033669C" w:rsidRDefault="008B1C36" w:rsidP="00603B74">
            <w:pPr>
              <w:pStyle w:val="a4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 w:rsidRPr="0033669C">
              <w:rPr>
                <w:color w:val="000000"/>
                <w:kern w:val="24"/>
                <w:sz w:val="20"/>
                <w:szCs w:val="20"/>
                <w:lang w:val="uk-UA"/>
              </w:rPr>
              <w:t>7.1. Орієнтація на власні традиційні носії</w:t>
            </w:r>
          </w:p>
        </w:tc>
        <w:tc>
          <w:tcPr>
            <w:tcW w:w="2366" w:type="dxa"/>
            <w:vAlign w:val="center"/>
          </w:tcPr>
          <w:p w:rsidR="008B1C36" w:rsidRPr="0033669C" w:rsidRDefault="008B1C36" w:rsidP="00603B74">
            <w:pPr>
              <w:pStyle w:val="a4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 w:rsidRPr="0033669C">
              <w:rPr>
                <w:color w:val="000000"/>
                <w:kern w:val="24"/>
                <w:sz w:val="20"/>
                <w:szCs w:val="20"/>
                <w:lang w:val="uk-UA"/>
              </w:rPr>
              <w:t>8.1. Нарощування існуючих потужностей</w:t>
            </w:r>
          </w:p>
        </w:tc>
        <w:tc>
          <w:tcPr>
            <w:tcW w:w="2366" w:type="dxa"/>
            <w:vAlign w:val="center"/>
          </w:tcPr>
          <w:p w:rsidR="008B1C36" w:rsidRPr="0033669C" w:rsidRDefault="008B1C36" w:rsidP="00603B74">
            <w:pPr>
              <w:pStyle w:val="a4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 w:rsidRPr="0033669C">
              <w:rPr>
                <w:color w:val="000000"/>
                <w:kern w:val="24"/>
                <w:sz w:val="20"/>
                <w:szCs w:val="20"/>
                <w:lang w:val="uk-UA"/>
              </w:rPr>
              <w:t>9.1. Нарощування існуючих потужностей</w:t>
            </w:r>
          </w:p>
        </w:tc>
        <w:tc>
          <w:tcPr>
            <w:tcW w:w="2366" w:type="dxa"/>
            <w:vAlign w:val="center"/>
          </w:tcPr>
          <w:p w:rsidR="008B1C36" w:rsidRPr="0033669C" w:rsidRDefault="008B1C36" w:rsidP="00603B74">
            <w:pPr>
              <w:pStyle w:val="a4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 w:rsidRPr="0033669C">
              <w:rPr>
                <w:color w:val="000000"/>
                <w:kern w:val="24"/>
                <w:sz w:val="20"/>
                <w:szCs w:val="20"/>
                <w:lang w:val="uk-UA"/>
              </w:rPr>
              <w:t>10.1. Інтенсивний розвиток</w:t>
            </w:r>
          </w:p>
        </w:tc>
      </w:tr>
      <w:tr w:rsidR="008B1C36" w:rsidRPr="0033669C" w:rsidTr="008B1C36">
        <w:tc>
          <w:tcPr>
            <w:tcW w:w="2366" w:type="dxa"/>
            <w:vAlign w:val="center"/>
          </w:tcPr>
          <w:p w:rsidR="008B1C36" w:rsidRPr="0033669C" w:rsidRDefault="008B1C36" w:rsidP="00603B74">
            <w:pPr>
              <w:pStyle w:val="a4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 w:rsidRPr="0033669C">
              <w:rPr>
                <w:color w:val="000000"/>
                <w:kern w:val="24"/>
                <w:sz w:val="20"/>
                <w:szCs w:val="20"/>
                <w:lang w:val="uk-UA"/>
              </w:rPr>
              <w:t>7.2. Орієнтація на імпорт традиційних носіїв</w:t>
            </w:r>
          </w:p>
        </w:tc>
        <w:tc>
          <w:tcPr>
            <w:tcW w:w="2366" w:type="dxa"/>
            <w:vAlign w:val="center"/>
          </w:tcPr>
          <w:p w:rsidR="008B1C36" w:rsidRPr="0033669C" w:rsidRDefault="008B1C36" w:rsidP="00603B74">
            <w:pPr>
              <w:pStyle w:val="a4"/>
              <w:spacing w:before="0" w:beforeAutospacing="0" w:after="0" w:afterAutospacing="0"/>
              <w:jc w:val="center"/>
              <w:rPr>
                <w:b/>
                <w:color w:val="FF0000"/>
                <w:kern w:val="24"/>
                <w:sz w:val="20"/>
                <w:szCs w:val="20"/>
                <w:lang w:val="uk-UA"/>
              </w:rPr>
            </w:pPr>
            <w:r w:rsidRPr="0033669C">
              <w:rPr>
                <w:b/>
                <w:color w:val="FF0000"/>
                <w:kern w:val="24"/>
                <w:sz w:val="20"/>
                <w:szCs w:val="20"/>
                <w:lang w:val="uk-UA"/>
              </w:rPr>
              <w:t>8.2. Розвідка нових родовищ, нові підприємства</w:t>
            </w:r>
          </w:p>
        </w:tc>
        <w:tc>
          <w:tcPr>
            <w:tcW w:w="2366" w:type="dxa"/>
            <w:vAlign w:val="center"/>
          </w:tcPr>
          <w:p w:rsidR="008B1C36" w:rsidRPr="0033669C" w:rsidRDefault="008B1C36" w:rsidP="00603B74">
            <w:pPr>
              <w:pStyle w:val="a4"/>
              <w:spacing w:before="0" w:beforeAutospacing="0" w:after="0" w:afterAutospacing="0"/>
              <w:jc w:val="center"/>
              <w:rPr>
                <w:b/>
                <w:color w:val="FF0000"/>
                <w:kern w:val="24"/>
                <w:sz w:val="20"/>
                <w:szCs w:val="20"/>
                <w:lang w:val="uk-UA"/>
              </w:rPr>
            </w:pPr>
            <w:r w:rsidRPr="0033669C">
              <w:rPr>
                <w:b/>
                <w:color w:val="FF0000"/>
                <w:kern w:val="24"/>
                <w:sz w:val="20"/>
                <w:szCs w:val="20"/>
                <w:lang w:val="uk-UA"/>
              </w:rPr>
              <w:t>9.2. Перехід на високотехнологічне виробництво</w:t>
            </w:r>
          </w:p>
        </w:tc>
        <w:tc>
          <w:tcPr>
            <w:tcW w:w="2366" w:type="dxa"/>
            <w:vAlign w:val="center"/>
          </w:tcPr>
          <w:p w:rsidR="008B1C36" w:rsidRPr="0033669C" w:rsidRDefault="008B1C36" w:rsidP="00603B74">
            <w:pPr>
              <w:pStyle w:val="a4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 w:rsidRPr="0033669C">
              <w:rPr>
                <w:color w:val="000000"/>
                <w:kern w:val="24"/>
                <w:sz w:val="20"/>
                <w:szCs w:val="20"/>
                <w:lang w:val="uk-UA"/>
              </w:rPr>
              <w:t>10.2. Залучення іноземних інвестицій</w:t>
            </w:r>
          </w:p>
        </w:tc>
      </w:tr>
      <w:tr w:rsidR="008B1C36" w:rsidRPr="0033669C" w:rsidTr="008B1C36">
        <w:tc>
          <w:tcPr>
            <w:tcW w:w="2366" w:type="dxa"/>
            <w:vAlign w:val="center"/>
          </w:tcPr>
          <w:p w:rsidR="008B1C36" w:rsidRPr="0033669C" w:rsidRDefault="008B1C36" w:rsidP="00603B74">
            <w:pPr>
              <w:pStyle w:val="a4"/>
              <w:spacing w:before="0" w:beforeAutospacing="0" w:after="0" w:afterAutospacing="0"/>
              <w:jc w:val="center"/>
              <w:rPr>
                <w:b/>
                <w:color w:val="FF0000"/>
                <w:kern w:val="24"/>
                <w:sz w:val="20"/>
                <w:szCs w:val="20"/>
                <w:lang w:val="uk-UA"/>
              </w:rPr>
            </w:pPr>
            <w:r w:rsidRPr="0033669C">
              <w:rPr>
                <w:b/>
                <w:color w:val="FF0000"/>
                <w:kern w:val="24"/>
                <w:sz w:val="20"/>
                <w:szCs w:val="20"/>
                <w:lang w:val="uk-UA"/>
              </w:rPr>
              <w:t>7.3. Альтернативна енергетика</w:t>
            </w:r>
          </w:p>
        </w:tc>
        <w:tc>
          <w:tcPr>
            <w:tcW w:w="2366" w:type="dxa"/>
            <w:vAlign w:val="center"/>
          </w:tcPr>
          <w:p w:rsidR="008B1C36" w:rsidRPr="0033669C" w:rsidRDefault="008B1C36" w:rsidP="00603B74">
            <w:pPr>
              <w:pStyle w:val="a4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 w:rsidRPr="0033669C">
              <w:rPr>
                <w:color w:val="000000"/>
                <w:kern w:val="24"/>
                <w:sz w:val="20"/>
                <w:szCs w:val="20"/>
                <w:lang w:val="uk-UA"/>
              </w:rPr>
              <w:t>8.3. Статус-кво</w:t>
            </w:r>
          </w:p>
        </w:tc>
        <w:tc>
          <w:tcPr>
            <w:tcW w:w="2366" w:type="dxa"/>
            <w:vAlign w:val="center"/>
          </w:tcPr>
          <w:p w:rsidR="008B1C36" w:rsidRPr="0033669C" w:rsidRDefault="008B1C36" w:rsidP="00603B74">
            <w:pPr>
              <w:pStyle w:val="a4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 w:rsidRPr="0033669C">
              <w:rPr>
                <w:color w:val="000000"/>
                <w:kern w:val="24"/>
                <w:sz w:val="20"/>
                <w:szCs w:val="20"/>
                <w:lang w:val="uk-UA"/>
              </w:rPr>
              <w:t>9.3. Нові заводи, фабрики</w:t>
            </w:r>
          </w:p>
        </w:tc>
        <w:tc>
          <w:tcPr>
            <w:tcW w:w="2366" w:type="dxa"/>
            <w:vAlign w:val="center"/>
          </w:tcPr>
          <w:p w:rsidR="008B1C36" w:rsidRPr="0033669C" w:rsidRDefault="008B1C36" w:rsidP="00603B74">
            <w:pPr>
              <w:pStyle w:val="a4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 w:rsidRPr="0033669C">
              <w:rPr>
                <w:color w:val="000000"/>
                <w:kern w:val="24"/>
                <w:sz w:val="20"/>
                <w:szCs w:val="20"/>
                <w:lang w:val="uk-UA"/>
              </w:rPr>
              <w:t>10.3. Переорієнтація на енергетичні культури</w:t>
            </w:r>
          </w:p>
        </w:tc>
      </w:tr>
      <w:tr w:rsidR="008B1C36" w:rsidRPr="0033669C" w:rsidTr="008B1C36">
        <w:tc>
          <w:tcPr>
            <w:tcW w:w="2366" w:type="dxa"/>
            <w:vAlign w:val="center"/>
          </w:tcPr>
          <w:p w:rsidR="008B1C36" w:rsidRPr="0033669C" w:rsidRDefault="008B1C36" w:rsidP="00603B74">
            <w:pPr>
              <w:pStyle w:val="a4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 w:rsidRPr="0033669C">
              <w:rPr>
                <w:color w:val="000000"/>
                <w:kern w:val="24"/>
                <w:sz w:val="20"/>
                <w:szCs w:val="20"/>
                <w:lang w:val="uk-UA"/>
              </w:rPr>
              <w:t>7.4. Орієнтація на скорочення споживання</w:t>
            </w:r>
          </w:p>
        </w:tc>
        <w:tc>
          <w:tcPr>
            <w:tcW w:w="2366" w:type="dxa"/>
            <w:vAlign w:val="center"/>
          </w:tcPr>
          <w:p w:rsidR="008B1C36" w:rsidRPr="0033669C" w:rsidRDefault="008B1C36" w:rsidP="00603B74">
            <w:pPr>
              <w:pStyle w:val="a4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 w:rsidRPr="0033669C">
              <w:rPr>
                <w:color w:val="000000"/>
                <w:kern w:val="24"/>
                <w:sz w:val="20"/>
                <w:szCs w:val="20"/>
                <w:lang w:val="uk-UA"/>
              </w:rPr>
              <w:t>8.4. Зменшення пріоритету галузі, орієнтація на імпорт</w:t>
            </w:r>
          </w:p>
        </w:tc>
        <w:tc>
          <w:tcPr>
            <w:tcW w:w="2366" w:type="dxa"/>
            <w:vAlign w:val="center"/>
          </w:tcPr>
          <w:p w:rsidR="008B1C36" w:rsidRPr="0033669C" w:rsidRDefault="008B1C36" w:rsidP="00603B74">
            <w:pPr>
              <w:pStyle w:val="a4"/>
              <w:spacing w:before="0" w:beforeAutospacing="0" w:after="0" w:afterAutospacing="0"/>
              <w:jc w:val="center"/>
              <w:rPr>
                <w:color w:val="000000"/>
                <w:kern w:val="24"/>
                <w:sz w:val="20"/>
                <w:szCs w:val="20"/>
                <w:lang w:val="uk-UA"/>
              </w:rPr>
            </w:pPr>
            <w:r w:rsidRPr="0033669C">
              <w:rPr>
                <w:color w:val="000000"/>
                <w:kern w:val="24"/>
                <w:sz w:val="20"/>
                <w:szCs w:val="20"/>
                <w:lang w:val="uk-UA"/>
              </w:rPr>
              <w:t>9.4. Зменшення пріоритету галузі</w:t>
            </w:r>
          </w:p>
        </w:tc>
        <w:tc>
          <w:tcPr>
            <w:tcW w:w="2366" w:type="dxa"/>
            <w:vAlign w:val="center"/>
          </w:tcPr>
          <w:p w:rsidR="008B1C36" w:rsidRPr="0033669C" w:rsidRDefault="008B1C36" w:rsidP="00603B74">
            <w:pPr>
              <w:pStyle w:val="a4"/>
              <w:spacing w:before="0" w:beforeAutospacing="0" w:after="0" w:afterAutospacing="0"/>
              <w:jc w:val="center"/>
              <w:rPr>
                <w:b/>
                <w:color w:val="FF0000"/>
                <w:kern w:val="24"/>
                <w:sz w:val="20"/>
                <w:szCs w:val="20"/>
                <w:lang w:val="uk-UA"/>
              </w:rPr>
            </w:pPr>
            <w:r w:rsidRPr="0033669C">
              <w:rPr>
                <w:b/>
                <w:color w:val="FF0000"/>
                <w:kern w:val="24"/>
                <w:sz w:val="20"/>
                <w:szCs w:val="20"/>
                <w:lang w:val="uk-UA"/>
              </w:rPr>
              <w:t>10.4. Зменшення пріоритету галузі</w:t>
            </w:r>
          </w:p>
        </w:tc>
      </w:tr>
    </w:tbl>
    <w:p w:rsidR="008B1C36" w:rsidRPr="0033669C" w:rsidRDefault="008B1C36" w:rsidP="008B1C36">
      <w:pPr>
        <w:jc w:val="both"/>
        <w:rPr>
          <w:sz w:val="28"/>
        </w:rPr>
      </w:pPr>
    </w:p>
    <w:p w:rsidR="00FF4284" w:rsidRPr="0033669C" w:rsidRDefault="00FF4284" w:rsidP="008B1C36">
      <w:pPr>
        <w:jc w:val="both"/>
        <w:rPr>
          <w:sz w:val="28"/>
        </w:rPr>
      </w:pPr>
      <w:r w:rsidRPr="0033669C">
        <w:rPr>
          <w:sz w:val="28"/>
        </w:rPr>
        <w:t>Зведемо це в таку таблицю</w:t>
      </w:r>
    </w:p>
    <w:p w:rsidR="00724AE9" w:rsidRPr="0033669C" w:rsidRDefault="00FF4284">
      <w:r w:rsidRPr="0033669C">
        <w:t>Таблиця 3</w:t>
      </w:r>
    </w:p>
    <w:tbl>
      <w:tblPr>
        <w:tblW w:w="41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2380"/>
      </w:tblGrid>
      <w:tr w:rsidR="00FF4284" w:rsidRPr="0033669C" w:rsidTr="00FF4284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F4284" w:rsidRPr="0033669C" w:rsidRDefault="00FF4284" w:rsidP="00FF428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bookmarkStart w:id="1" w:name="_Hlk415940278"/>
            <w:r w:rsidRPr="0033669C">
              <w:rPr>
                <w:rFonts w:ascii="Calibri" w:hAnsi="Calibri"/>
                <w:b/>
                <w:bCs/>
                <w:sz w:val="22"/>
                <w:szCs w:val="22"/>
              </w:rPr>
              <w:t>Фактори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FF4284" w:rsidRPr="0033669C" w:rsidRDefault="00FF4284" w:rsidP="00FF4284">
            <w:pPr>
              <w:rPr>
                <w:rFonts w:ascii="Calibri" w:hAnsi="Calibri"/>
                <w:b/>
                <w:i/>
                <w:iCs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i/>
                <w:iCs/>
                <w:color w:val="000000"/>
                <w:sz w:val="22"/>
                <w:szCs w:val="22"/>
              </w:rPr>
              <w:t>Сценарій фактору</w:t>
            </w:r>
          </w:p>
        </w:tc>
      </w:tr>
      <w:tr w:rsidR="00FF4284" w:rsidRPr="0033669C" w:rsidTr="00FF4284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F4284" w:rsidRPr="0033669C" w:rsidRDefault="00FF4284" w:rsidP="00FF428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1 Стан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екон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FF4284" w:rsidRPr="0033669C" w:rsidRDefault="00FF4284" w:rsidP="00FF4284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Спад</w:t>
            </w:r>
          </w:p>
        </w:tc>
      </w:tr>
      <w:tr w:rsidR="00FF4284" w:rsidRPr="0033669C" w:rsidTr="00FF4284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F4284" w:rsidRPr="0033669C" w:rsidRDefault="00FF4284" w:rsidP="00FF428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2 Корупція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FF4284" w:rsidRPr="0033669C" w:rsidRDefault="00FF4284" w:rsidP="00FF4284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Помірна</w:t>
            </w:r>
          </w:p>
        </w:tc>
      </w:tr>
      <w:tr w:rsidR="00FF4284" w:rsidRPr="0033669C" w:rsidTr="00FF4284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F4284" w:rsidRPr="0033669C" w:rsidRDefault="00FF4284" w:rsidP="00FF428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3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Дипл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.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Підтр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FF4284" w:rsidRPr="0033669C" w:rsidRDefault="00FF4284" w:rsidP="00FF4284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Сильна</w:t>
            </w:r>
          </w:p>
        </w:tc>
      </w:tr>
      <w:tr w:rsidR="00FF4284" w:rsidRPr="0033669C" w:rsidTr="00FF4284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F4284" w:rsidRPr="0033669C" w:rsidRDefault="00FF4284" w:rsidP="00FF428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4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Зовнішн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Фін.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FF4284" w:rsidRPr="0033669C" w:rsidRDefault="00FF4284" w:rsidP="00FF4284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Помірна</w:t>
            </w:r>
          </w:p>
        </w:tc>
      </w:tr>
      <w:tr w:rsidR="00FF4284" w:rsidRPr="0033669C" w:rsidTr="00FF4284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F4284" w:rsidRPr="0033669C" w:rsidRDefault="00FF4284" w:rsidP="00FF428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5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Вн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Безпека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FF4284" w:rsidRPr="0033669C" w:rsidRDefault="00FF4284" w:rsidP="00FF4284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Спокійна ситуація</w:t>
            </w:r>
          </w:p>
        </w:tc>
      </w:tr>
      <w:tr w:rsidR="00FF4284" w:rsidRPr="0033669C" w:rsidTr="00FF4284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F4284" w:rsidRPr="0033669C" w:rsidRDefault="00FF4284" w:rsidP="00FF428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6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Ен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Безпека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FF4284" w:rsidRPr="0033669C" w:rsidRDefault="00FF4284" w:rsidP="00FF4284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Диверсифіковані</w:t>
            </w:r>
          </w:p>
        </w:tc>
      </w:tr>
      <w:tr w:rsidR="00FF4284" w:rsidRPr="0033669C" w:rsidTr="00FF4284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F4284" w:rsidRPr="0033669C" w:rsidRDefault="00FF4284" w:rsidP="00FF428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7 Енергетика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FF4284" w:rsidRPr="0033669C" w:rsidRDefault="00FF4284" w:rsidP="00FF4284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 xml:space="preserve">Альтернативна </w:t>
            </w:r>
          </w:p>
        </w:tc>
      </w:tr>
      <w:tr w:rsidR="00FF4284" w:rsidRPr="0033669C" w:rsidTr="00FF4284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F4284" w:rsidRPr="0033669C" w:rsidRDefault="00FF4284" w:rsidP="00FF428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8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Видоб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Пром.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FF4284" w:rsidRPr="0033669C" w:rsidRDefault="00FF4284" w:rsidP="00FF4284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Нові родовища</w:t>
            </w:r>
          </w:p>
        </w:tc>
      </w:tr>
      <w:tr w:rsidR="00FF4284" w:rsidRPr="0033669C" w:rsidTr="00FF4284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F4284" w:rsidRPr="0033669C" w:rsidRDefault="00FF4284" w:rsidP="00FF428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9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Машинобуд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FF4284" w:rsidRPr="0033669C" w:rsidRDefault="00FF4284" w:rsidP="00FF4284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33669C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Високотехн</w:t>
            </w:r>
            <w:proofErr w:type="spellEnd"/>
            <w:r w:rsidRPr="0033669C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.</w:t>
            </w:r>
          </w:p>
        </w:tc>
      </w:tr>
      <w:tr w:rsidR="00FF4284" w:rsidRPr="0033669C" w:rsidTr="00FF4284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F4284" w:rsidRPr="0033669C" w:rsidRDefault="00FF4284" w:rsidP="00FF428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10 Сільське г.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FF4284" w:rsidRPr="0033669C" w:rsidRDefault="00FF4284" w:rsidP="00FF4284">
            <w:pP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Зменшення пріор.</w:t>
            </w:r>
          </w:p>
        </w:tc>
      </w:tr>
      <w:bookmarkEnd w:id="1"/>
    </w:tbl>
    <w:p w:rsidR="008B1C36" w:rsidRPr="0033669C" w:rsidRDefault="008B1C36"/>
    <w:p w:rsidR="00FF4284" w:rsidRPr="0033669C" w:rsidRDefault="0067374C" w:rsidP="00773A43">
      <w:pPr>
        <w:spacing w:line="360" w:lineRule="auto"/>
        <w:jc w:val="both"/>
        <w:rPr>
          <w:sz w:val="28"/>
        </w:rPr>
      </w:pPr>
      <w:r w:rsidRPr="0033669C">
        <w:rPr>
          <w:sz w:val="28"/>
        </w:rPr>
        <w:t>Оцінюват</w:t>
      </w:r>
      <w:r w:rsidR="00FF4284" w:rsidRPr="0033669C">
        <w:rPr>
          <w:sz w:val="28"/>
        </w:rPr>
        <w:t xml:space="preserve">имемо ваги орієнтованих ребер, що показують вплив факторів на графі, з </w:t>
      </w:r>
      <w:r w:rsidRPr="0033669C">
        <w:rPr>
          <w:sz w:val="28"/>
        </w:rPr>
        <w:t>оглядом</w:t>
      </w:r>
      <w:r w:rsidR="00FF4284" w:rsidRPr="0033669C">
        <w:rPr>
          <w:sz w:val="28"/>
        </w:rPr>
        <w:t xml:space="preserve"> на матрицю зв'язків між</w:t>
      </w:r>
      <w:r w:rsidRPr="0033669C">
        <w:rPr>
          <w:sz w:val="28"/>
        </w:rPr>
        <w:t xml:space="preserve"> найімовірнішими альтернативами, значення для яких отримані з</w:t>
      </w:r>
      <w:r w:rsidR="00FF4284" w:rsidRPr="0033669C">
        <w:rPr>
          <w:sz w:val="28"/>
        </w:rPr>
        <w:t xml:space="preserve"> морфологічного аналізу. </w:t>
      </w:r>
    </w:p>
    <w:p w:rsidR="003F5D36" w:rsidRPr="0033669C" w:rsidRDefault="003F5D36" w:rsidP="00773A43">
      <w:pPr>
        <w:spacing w:line="360" w:lineRule="auto"/>
        <w:rPr>
          <w:sz w:val="28"/>
        </w:rPr>
      </w:pPr>
      <w:r w:rsidRPr="0033669C">
        <w:rPr>
          <w:sz w:val="28"/>
        </w:rPr>
        <w:br w:type="page"/>
      </w:r>
    </w:p>
    <w:p w:rsidR="003F5D36" w:rsidRPr="0033669C" w:rsidRDefault="003F5D36">
      <w:pPr>
        <w:rPr>
          <w:sz w:val="28"/>
        </w:rPr>
        <w:sectPr w:rsidR="003F5D36" w:rsidRPr="0033669C" w:rsidSect="008B1C36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tbl>
      <w:tblPr>
        <w:tblW w:w="13960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4"/>
        <w:gridCol w:w="1120"/>
        <w:gridCol w:w="1146"/>
        <w:gridCol w:w="1360"/>
        <w:gridCol w:w="1420"/>
        <w:gridCol w:w="1300"/>
        <w:gridCol w:w="1240"/>
        <w:gridCol w:w="1348"/>
        <w:gridCol w:w="1400"/>
        <w:gridCol w:w="1515"/>
        <w:gridCol w:w="1140"/>
      </w:tblGrid>
      <w:tr w:rsidR="003F5D36" w:rsidRPr="0033669C" w:rsidTr="003F5D3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;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Стан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екон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.;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Корупція;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Дипл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.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Підтр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.;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Зовнішн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Фін.;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Вн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Безпека;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Ен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Безпека;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Енергетика;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Видоб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Пром.;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Машинобуд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.;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Сільське г.;</w:t>
            </w:r>
          </w:p>
        </w:tc>
      </w:tr>
      <w:tr w:rsidR="003F5D36" w:rsidRPr="0033669C" w:rsidTr="003F5D3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Стан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екон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.;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0,7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–0,4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0,2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3F5D36" w:rsidRPr="0033669C" w:rsidTr="003F5D3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Корупція;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-0,8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-0,2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3F5D36" w:rsidRPr="0033669C" w:rsidTr="003F5D3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Дипл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.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Підтр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.;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3F5D36" w:rsidRPr="0033669C" w:rsidTr="003F5D3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Зовнішн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Фін.;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3F5D36" w:rsidRPr="0033669C" w:rsidTr="003F5D3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Вн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Безпека;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3F5D36" w:rsidRPr="0033669C" w:rsidTr="003F5D3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Ен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Безпека;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3F5D36" w:rsidRPr="0033669C" w:rsidTr="003F5D3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Енергетика;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3F5D36" w:rsidRPr="0033669C" w:rsidTr="003F5D3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Видоб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Пром.;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0,7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0,3</w:t>
            </w:r>
          </w:p>
        </w:tc>
      </w:tr>
      <w:tr w:rsidR="003F5D36" w:rsidRPr="0033669C" w:rsidTr="003F5D3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Машинобуд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0,3</w:t>
            </w:r>
          </w:p>
        </w:tc>
      </w:tr>
      <w:tr w:rsidR="003F5D36" w:rsidRPr="0033669C" w:rsidTr="003F5D3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Сільське г.;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-0,1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3F5D36" w:rsidRPr="0033669C" w:rsidRDefault="003F5D36" w:rsidP="003F5D36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</w:tbl>
    <w:p w:rsidR="003F5D36" w:rsidRPr="0033669C" w:rsidRDefault="003F5D36">
      <w:pPr>
        <w:rPr>
          <w:sz w:val="28"/>
        </w:rPr>
      </w:pPr>
    </w:p>
    <w:p w:rsidR="006B35AE" w:rsidRPr="0033669C" w:rsidRDefault="006B35AE">
      <w:pPr>
        <w:spacing w:after="200" w:line="276" w:lineRule="auto"/>
        <w:rPr>
          <w:sz w:val="28"/>
        </w:rPr>
      </w:pPr>
      <w:r w:rsidRPr="0033669C">
        <w:rPr>
          <w:sz w:val="28"/>
        </w:rPr>
        <w:br w:type="page"/>
      </w:r>
    </w:p>
    <w:p w:rsidR="003F5D36" w:rsidRPr="0033669C" w:rsidRDefault="003F5D36">
      <w:pPr>
        <w:rPr>
          <w:sz w:val="28"/>
        </w:rPr>
      </w:pPr>
    </w:p>
    <w:p w:rsidR="003F5D36" w:rsidRPr="0033669C" w:rsidRDefault="00741FCD" w:rsidP="008D466A">
      <w:pPr>
        <w:spacing w:line="360" w:lineRule="auto"/>
        <w:jc w:val="both"/>
        <w:rPr>
          <w:sz w:val="28"/>
        </w:rPr>
      </w:pPr>
      <w:r w:rsidRPr="0033669C"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22529</wp:posOffset>
            </wp:positionH>
            <wp:positionV relativeFrom="paragraph">
              <wp:posOffset>-2209</wp:posOffset>
            </wp:positionV>
            <wp:extent cx="6381750" cy="3458818"/>
            <wp:effectExtent l="1905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458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35AE" w:rsidRPr="0033669C">
        <w:rPr>
          <w:sz w:val="28"/>
        </w:rPr>
        <w:t>Отримали когнітивну карту.</w:t>
      </w:r>
    </w:p>
    <w:p w:rsidR="003F5D36" w:rsidRPr="0033669C" w:rsidRDefault="00741FCD" w:rsidP="008D466A">
      <w:pPr>
        <w:spacing w:line="360" w:lineRule="auto"/>
        <w:jc w:val="both"/>
        <w:rPr>
          <w:sz w:val="28"/>
        </w:rPr>
        <w:sectPr w:rsidR="003F5D36" w:rsidRPr="0033669C" w:rsidSect="003F5D36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  <w:r w:rsidRPr="0033669C">
        <w:rPr>
          <w:sz w:val="28"/>
        </w:rPr>
        <w:t>Фіолетовий</w:t>
      </w:r>
      <w:r w:rsidR="006B35AE" w:rsidRPr="0033669C">
        <w:rPr>
          <w:sz w:val="28"/>
        </w:rPr>
        <w:t xml:space="preserve"> колір відповідає від’ємним вагам (послаблюючому зв’я</w:t>
      </w:r>
      <w:r w:rsidR="0033669C">
        <w:rPr>
          <w:sz w:val="28"/>
        </w:rPr>
        <w:t>з</w:t>
      </w:r>
      <w:r w:rsidR="006B35AE" w:rsidRPr="0033669C">
        <w:rPr>
          <w:sz w:val="28"/>
        </w:rPr>
        <w:t>ку</w:t>
      </w:r>
      <w:r w:rsidR="008D466A" w:rsidRPr="0033669C">
        <w:rPr>
          <w:sz w:val="28"/>
        </w:rPr>
        <w:t>)</w:t>
      </w:r>
      <w:r w:rsidR="006B35AE" w:rsidRPr="0033669C">
        <w:rPr>
          <w:sz w:val="28"/>
        </w:rPr>
        <w:t xml:space="preserve">, </w:t>
      </w:r>
      <w:r w:rsidRPr="0033669C">
        <w:rPr>
          <w:sz w:val="28"/>
        </w:rPr>
        <w:t>зелений</w:t>
      </w:r>
      <w:r w:rsidR="006B35AE" w:rsidRPr="0033669C">
        <w:rPr>
          <w:sz w:val="28"/>
        </w:rPr>
        <w:t xml:space="preserve"> відповідає додатнім вагам (посилюючому зв’язку).</w:t>
      </w:r>
    </w:p>
    <w:p w:rsidR="0059503E" w:rsidRPr="0033669C" w:rsidRDefault="0059503E" w:rsidP="008D466A">
      <w:pPr>
        <w:spacing w:line="360" w:lineRule="auto"/>
        <w:jc w:val="center"/>
        <w:rPr>
          <w:b/>
          <w:sz w:val="28"/>
        </w:rPr>
      </w:pPr>
      <w:r w:rsidRPr="0033669C">
        <w:rPr>
          <w:b/>
          <w:sz w:val="28"/>
        </w:rPr>
        <w:lastRenderedPageBreak/>
        <w:t>Дослідимо на стійкість</w:t>
      </w:r>
    </w:p>
    <w:p w:rsidR="0059503E" w:rsidRPr="0033669C" w:rsidRDefault="0059503E" w:rsidP="008D466A">
      <w:pPr>
        <w:spacing w:line="360" w:lineRule="auto"/>
        <w:ind w:firstLine="708"/>
        <w:jc w:val="both"/>
        <w:rPr>
          <w:sz w:val="36"/>
        </w:rPr>
      </w:pPr>
      <w:r w:rsidRPr="0033669C">
        <w:rPr>
          <w:sz w:val="28"/>
        </w:rPr>
        <w:t>При досліджені стійкості ми користуємося трьома критеріями:</w:t>
      </w:r>
      <w:r w:rsidR="008D466A" w:rsidRPr="0033669C">
        <w:rPr>
          <w:sz w:val="28"/>
        </w:rPr>
        <w:t xml:space="preserve"> </w:t>
      </w:r>
      <w:r w:rsidRPr="0033669C">
        <w:rPr>
          <w:sz w:val="28"/>
        </w:rPr>
        <w:t xml:space="preserve">система стійка за збуренням, </w:t>
      </w:r>
      <w:proofErr w:type="spellStart"/>
      <w:r w:rsidRPr="0033669C">
        <w:rPr>
          <w:sz w:val="28"/>
        </w:rPr>
        <w:t>т.т.т.к</w:t>
      </w:r>
      <w:proofErr w:type="spellEnd"/>
      <w:r w:rsidRPr="0033669C">
        <w:rPr>
          <w:sz w:val="28"/>
        </w:rPr>
        <w:t>. по модулю власні числа матриці менші або дорівнюють 1;</w:t>
      </w:r>
      <w:r w:rsidR="008D466A" w:rsidRPr="0033669C">
        <w:rPr>
          <w:sz w:val="28"/>
        </w:rPr>
        <w:t xml:space="preserve"> </w:t>
      </w:r>
      <w:r w:rsidRPr="0033669C">
        <w:rPr>
          <w:sz w:val="28"/>
        </w:rPr>
        <w:t xml:space="preserve">система стійка за значенням, </w:t>
      </w:r>
      <w:proofErr w:type="spellStart"/>
      <w:r w:rsidRPr="0033669C">
        <w:rPr>
          <w:sz w:val="28"/>
        </w:rPr>
        <w:t>т.т.т.к</w:t>
      </w:r>
      <w:proofErr w:type="spellEnd"/>
      <w:r w:rsidRPr="0033669C">
        <w:rPr>
          <w:sz w:val="28"/>
        </w:rPr>
        <w:t>. власні числа матриці строго менші 1</w:t>
      </w:r>
      <w:r w:rsidR="008D466A" w:rsidRPr="0033669C">
        <w:rPr>
          <w:sz w:val="28"/>
        </w:rPr>
        <w:t xml:space="preserve">. Система стійка структурно, коли в графі відсутні парні цикли. Парність в даному випадку </w:t>
      </w:r>
      <w:r w:rsidR="0033669C">
        <w:rPr>
          <w:sz w:val="28"/>
        </w:rPr>
        <w:t>визначається</w:t>
      </w:r>
      <w:r w:rsidR="008D466A" w:rsidRPr="0033669C">
        <w:rPr>
          <w:sz w:val="28"/>
        </w:rPr>
        <w:t xml:space="preserve"> знак</w:t>
      </w:r>
      <w:r w:rsidR="0033669C">
        <w:rPr>
          <w:sz w:val="28"/>
        </w:rPr>
        <w:t>ом</w:t>
      </w:r>
      <w:r w:rsidR="008D466A" w:rsidRPr="0033669C">
        <w:rPr>
          <w:sz w:val="28"/>
        </w:rPr>
        <w:t xml:space="preserve"> добутку ваг ребер, що утворюють цикл</w:t>
      </w:r>
      <w:r w:rsidR="008D466A" w:rsidRPr="0033669C">
        <w:rPr>
          <w:sz w:val="28"/>
        </w:rPr>
        <w:softHyphen/>
      </w:r>
      <w:r w:rsidR="008D466A" w:rsidRPr="0033669C">
        <w:rPr>
          <w:sz w:val="28"/>
        </w:rPr>
        <w:softHyphen/>
        <w:t xml:space="preserve"> – парному циклу відповідає додатній добуток ребер. </w:t>
      </w:r>
    </w:p>
    <w:p w:rsidR="003F5D36" w:rsidRPr="0033669C" w:rsidRDefault="007812B4" w:rsidP="0067374C">
      <w:pPr>
        <w:spacing w:line="360" w:lineRule="auto"/>
        <w:ind w:firstLine="708"/>
        <w:rPr>
          <w:sz w:val="28"/>
        </w:rPr>
      </w:pPr>
      <w:r w:rsidRPr="0033669C">
        <w:rPr>
          <w:sz w:val="28"/>
        </w:rPr>
        <w:t>Розглянемо власні числа матриці когнітивної карти:</w:t>
      </w:r>
    </w:p>
    <w:p w:rsidR="0059503E" w:rsidRPr="0033669C" w:rsidRDefault="007812B4" w:rsidP="007812B4">
      <w:pPr>
        <w:rPr>
          <w:sz w:val="28"/>
        </w:rPr>
      </w:pPr>
      <m:oMathPara>
        <m:oMath>
          <m: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0.9673</m:t>
          </m:r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0.9534</m:t>
          </m:r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0.0889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0.5358</m:t>
          </m:r>
          <m:r>
            <w:rPr>
              <w:rFonts w:ascii="Cambria Math" w:hAnsi="Cambria Math"/>
            </w:rPr>
            <m:t xml:space="preserve">ⅈ, </m:t>
          </m:r>
          <m:r>
            <m:rPr>
              <m:sty m:val="p"/>
            </m:rPr>
            <w:rPr>
              <w:rFonts w:ascii="Cambria Math" w:hAnsi="Cambria Math"/>
            </w:rPr>
            <m:t>0.0889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0.5358</m:t>
          </m:r>
          <m:r>
            <w:rPr>
              <w:rFonts w:ascii="Cambria Math" w:hAnsi="Cambria Math"/>
            </w:rPr>
            <m:t xml:space="preserve">ⅈ, </m:t>
          </m:r>
          <m:r>
            <m:rPr>
              <m:sty m:val="p"/>
            </m:rPr>
            <w:rPr>
              <w:rFonts w:ascii="Cambria Math" w:hAnsi="Cambria Math"/>
            </w:rPr>
            <m:t>0.5056</m:t>
          </m:r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0.2576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0.2906</m:t>
          </m:r>
          <m:r>
            <w:rPr>
              <w:rFonts w:ascii="Cambria Math" w:hAnsi="Cambria Math"/>
            </w:rPr>
            <m:t>ⅈ,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0.2576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0.2906</m:t>
          </m:r>
          <m:r>
            <w:rPr>
              <w:rFonts w:ascii="Cambria Math" w:hAnsi="Cambria Math"/>
            </w:rPr>
            <m:t xml:space="preserve">ⅈ, </m:t>
          </m:r>
          <m:r>
            <m:rPr>
              <m:sty m:val="p"/>
            </m:rPr>
            <w:rPr>
              <w:rFonts w:ascii="Cambria Math" w:hAnsi="Cambria Math"/>
            </w:rPr>
            <m:t>0.1776</m:t>
          </m:r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0.0465</m:t>
          </m:r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0.0232</m:t>
          </m:r>
          <m:r>
            <w:rPr>
              <w:rFonts w:ascii="Cambria Math" w:hAnsi="Cambria Math"/>
            </w:rPr>
            <m:t>}</m:t>
          </m:r>
        </m:oMath>
      </m:oMathPara>
    </w:p>
    <w:p w:rsidR="0059503E" w:rsidRPr="0033669C" w:rsidRDefault="0059503E" w:rsidP="0059503E">
      <w:pPr>
        <w:rPr>
          <w:sz w:val="28"/>
        </w:rPr>
      </w:pPr>
    </w:p>
    <w:p w:rsidR="0059503E" w:rsidRPr="0033669C" w:rsidRDefault="0059503E" w:rsidP="0059503E">
      <w:pPr>
        <w:rPr>
          <w:sz w:val="28"/>
        </w:rPr>
      </w:pPr>
      <w:r w:rsidRPr="0033669C">
        <w:rPr>
          <w:sz w:val="28"/>
        </w:rPr>
        <w:t>Розглянемо максимум від модуля власних чисел:</w:t>
      </w:r>
    </w:p>
    <w:p w:rsidR="007812B4" w:rsidRPr="0033669C" w:rsidRDefault="0059503E" w:rsidP="0059503E">
      <w:pPr>
        <w:jc w:val="center"/>
        <w:rPr>
          <w:sz w:val="28"/>
        </w:rPr>
      </w:pPr>
      <w:r w:rsidRPr="0033669C">
        <w:rPr>
          <w:position w:val="-12"/>
        </w:rPr>
        <w:object w:dxaOrig="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pt;height:18.15pt" o:ole="">
            <v:imagedata r:id="rId5" o:title=""/>
          </v:shape>
          <o:OLEObject Type="Embed" ProgID="Equation.DSMT4" ShapeID="_x0000_i1025" DrawAspect="Content" ObjectID="_1489695646" r:id="rId6"/>
        </w:object>
      </w:r>
      <m:oMath>
        <m:r>
          <w:rPr>
            <w:rFonts w:ascii="Cambria Math" w:hAnsi="Cambria Math"/>
          </w:rPr>
          <m:t>0.9673</m:t>
        </m:r>
      </m:oMath>
    </w:p>
    <w:p w:rsidR="008D466A" w:rsidRPr="0033669C" w:rsidRDefault="0059503E" w:rsidP="00741FCD">
      <w:pPr>
        <w:spacing w:line="360" w:lineRule="auto"/>
        <w:rPr>
          <w:sz w:val="28"/>
        </w:rPr>
      </w:pPr>
      <w:r w:rsidRPr="0033669C">
        <w:rPr>
          <w:sz w:val="28"/>
        </w:rPr>
        <w:tab/>
        <w:t>Отже, отримана система стійка за значенням і за збуренням</w:t>
      </w:r>
      <w:r w:rsidR="008D466A" w:rsidRPr="0033669C">
        <w:rPr>
          <w:sz w:val="28"/>
        </w:rPr>
        <w:t>.</w:t>
      </w:r>
    </w:p>
    <w:p w:rsidR="008D466A" w:rsidRPr="0033669C" w:rsidRDefault="008D466A" w:rsidP="00741FCD">
      <w:pPr>
        <w:spacing w:line="360" w:lineRule="auto"/>
        <w:rPr>
          <w:sz w:val="28"/>
        </w:rPr>
      </w:pPr>
      <w:r w:rsidRPr="0033669C">
        <w:rPr>
          <w:sz w:val="28"/>
        </w:rPr>
        <w:t>Розгля</w:t>
      </w:r>
      <w:r w:rsidR="00741FCD" w:rsidRPr="0033669C">
        <w:rPr>
          <w:sz w:val="28"/>
        </w:rPr>
        <w:t xml:space="preserve">немо тепер структурну стійкість. Всього в графі вийшло </w:t>
      </w:r>
      <w:r w:rsidR="00741FCD" w:rsidRPr="0033669C">
        <w:rPr>
          <w:b/>
          <w:i/>
          <w:sz w:val="28"/>
        </w:rPr>
        <w:t xml:space="preserve">151 </w:t>
      </w:r>
      <w:r w:rsidR="00741FCD" w:rsidRPr="0033669C">
        <w:rPr>
          <w:sz w:val="28"/>
        </w:rPr>
        <w:t>парних циклів. Покажемо один з них на графі:</w:t>
      </w:r>
    </w:p>
    <w:p w:rsidR="0067374C" w:rsidRPr="0033669C" w:rsidRDefault="00741FCD" w:rsidP="00741FCD">
      <w:pPr>
        <w:spacing w:line="360" w:lineRule="auto"/>
        <w:rPr>
          <w:sz w:val="28"/>
        </w:rPr>
      </w:pPr>
      <w:r w:rsidRPr="0033669C">
        <w:rPr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22529</wp:posOffset>
            </wp:positionH>
            <wp:positionV relativeFrom="paragraph">
              <wp:posOffset>3341</wp:posOffset>
            </wp:positionV>
            <wp:extent cx="2486577" cy="2226365"/>
            <wp:effectExtent l="19050" t="0" r="8973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77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374C" w:rsidRPr="0033669C">
        <w:rPr>
          <w:sz w:val="28"/>
        </w:rPr>
        <w:t>На прикладі бачимо</w:t>
      </w:r>
      <w:r w:rsidRPr="0033669C">
        <w:rPr>
          <w:sz w:val="28"/>
        </w:rPr>
        <w:t xml:space="preserve"> цикл 2 -&gt;3 </w:t>
      </w:r>
      <w:r w:rsidR="0067374C" w:rsidRPr="0033669C">
        <w:rPr>
          <w:sz w:val="28"/>
        </w:rPr>
        <w:t xml:space="preserve">-&gt;5-&gt;2, що відповідає таким факторам: </w:t>
      </w:r>
    </w:p>
    <w:tbl>
      <w:tblPr>
        <w:tblW w:w="41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00"/>
      </w:tblGrid>
      <w:tr w:rsidR="0067374C" w:rsidRPr="0033669C" w:rsidTr="0067374C">
        <w:trPr>
          <w:trHeight w:val="300"/>
        </w:trPr>
        <w:tc>
          <w:tcPr>
            <w:tcW w:w="4100" w:type="dxa"/>
            <w:shd w:val="clear" w:color="auto" w:fill="auto"/>
            <w:noWrap/>
            <w:vAlign w:val="bottom"/>
            <w:hideMark/>
          </w:tcPr>
          <w:p w:rsidR="0067374C" w:rsidRPr="0033669C" w:rsidRDefault="0067374C" w:rsidP="00603B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sz w:val="22"/>
                <w:szCs w:val="22"/>
              </w:rPr>
              <w:t>Фактори</w:t>
            </w:r>
          </w:p>
        </w:tc>
      </w:tr>
      <w:tr w:rsidR="0067374C" w:rsidRPr="0033669C" w:rsidTr="0067374C">
        <w:trPr>
          <w:trHeight w:val="300"/>
        </w:trPr>
        <w:tc>
          <w:tcPr>
            <w:tcW w:w="4100" w:type="dxa"/>
            <w:shd w:val="clear" w:color="auto" w:fill="auto"/>
            <w:noWrap/>
            <w:vAlign w:val="bottom"/>
            <w:hideMark/>
          </w:tcPr>
          <w:p w:rsidR="0067374C" w:rsidRPr="0033669C" w:rsidRDefault="0067374C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2 Корупція</w:t>
            </w:r>
          </w:p>
        </w:tc>
      </w:tr>
      <w:tr w:rsidR="0067374C" w:rsidRPr="0033669C" w:rsidTr="0067374C">
        <w:trPr>
          <w:trHeight w:val="300"/>
        </w:trPr>
        <w:tc>
          <w:tcPr>
            <w:tcW w:w="4100" w:type="dxa"/>
            <w:shd w:val="clear" w:color="auto" w:fill="auto"/>
            <w:noWrap/>
            <w:vAlign w:val="bottom"/>
            <w:hideMark/>
          </w:tcPr>
          <w:p w:rsidR="0067374C" w:rsidRPr="0033669C" w:rsidRDefault="0067374C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3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Дипл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.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Підтр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</w:t>
            </w:r>
          </w:p>
        </w:tc>
      </w:tr>
      <w:tr w:rsidR="0067374C" w:rsidRPr="0033669C" w:rsidTr="0067374C">
        <w:trPr>
          <w:trHeight w:val="300"/>
        </w:trPr>
        <w:tc>
          <w:tcPr>
            <w:tcW w:w="4100" w:type="dxa"/>
            <w:shd w:val="clear" w:color="auto" w:fill="auto"/>
            <w:noWrap/>
            <w:vAlign w:val="bottom"/>
            <w:hideMark/>
          </w:tcPr>
          <w:p w:rsidR="0067374C" w:rsidRPr="0033669C" w:rsidRDefault="0067374C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5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Вн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Безпека</w:t>
            </w:r>
          </w:p>
        </w:tc>
      </w:tr>
    </w:tbl>
    <w:p w:rsidR="00741FCD" w:rsidRPr="0033669C" w:rsidRDefault="00741FCD" w:rsidP="00741FCD">
      <w:pPr>
        <w:spacing w:line="360" w:lineRule="auto"/>
        <w:rPr>
          <w:sz w:val="28"/>
        </w:rPr>
      </w:pPr>
    </w:p>
    <w:p w:rsidR="008D466A" w:rsidRPr="0033669C" w:rsidRDefault="008D466A" w:rsidP="0059503E">
      <w:pPr>
        <w:rPr>
          <w:sz w:val="28"/>
        </w:rPr>
      </w:pPr>
    </w:p>
    <w:p w:rsidR="0067374C" w:rsidRPr="0033669C" w:rsidRDefault="0067374C" w:rsidP="0059503E">
      <w:pPr>
        <w:rPr>
          <w:sz w:val="28"/>
        </w:rPr>
      </w:pPr>
    </w:p>
    <w:p w:rsidR="0067374C" w:rsidRPr="0033669C" w:rsidRDefault="0067374C" w:rsidP="0067374C">
      <w:pPr>
        <w:rPr>
          <w:sz w:val="28"/>
        </w:rPr>
      </w:pPr>
    </w:p>
    <w:p w:rsidR="00E06071" w:rsidRPr="0033669C" w:rsidRDefault="0067374C" w:rsidP="000774FD">
      <w:pPr>
        <w:jc w:val="both"/>
        <w:rPr>
          <w:sz w:val="28"/>
        </w:rPr>
      </w:pPr>
      <w:r w:rsidRPr="0033669C">
        <w:rPr>
          <w:sz w:val="28"/>
        </w:rPr>
        <w:t>Отримана система не є структурно стій</w:t>
      </w:r>
      <w:r w:rsidR="000774FD" w:rsidRPr="0033669C">
        <w:rPr>
          <w:sz w:val="28"/>
        </w:rPr>
        <w:t>кою</w:t>
      </w:r>
      <w:r w:rsidRPr="0033669C">
        <w:rPr>
          <w:sz w:val="28"/>
        </w:rPr>
        <w:t xml:space="preserve"> через велику кількість позитивних</w:t>
      </w:r>
      <w:r w:rsidR="00E06071" w:rsidRPr="0033669C">
        <w:rPr>
          <w:sz w:val="28"/>
        </w:rPr>
        <w:t xml:space="preserve"> обернених зв’я</w:t>
      </w:r>
      <w:r w:rsidR="0033669C">
        <w:rPr>
          <w:sz w:val="28"/>
        </w:rPr>
        <w:t>з</w:t>
      </w:r>
      <w:r w:rsidR="00E06071" w:rsidRPr="0033669C">
        <w:rPr>
          <w:sz w:val="28"/>
        </w:rPr>
        <w:t>ків. Для початку розглянемо парні цикли із довжиною, не більше ніж у два ребра.</w:t>
      </w:r>
      <w:r w:rsidRPr="0033669C">
        <w:rPr>
          <w:sz w:val="28"/>
        </w:rPr>
        <w:t xml:space="preserve"> </w:t>
      </w:r>
    </w:p>
    <w:tbl>
      <w:tblPr>
        <w:tblW w:w="2120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0"/>
        <w:gridCol w:w="1000"/>
      </w:tblGrid>
      <w:tr w:rsidR="00E06071" w:rsidRPr="0033669C" w:rsidTr="00E06071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E0607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color w:val="000000"/>
                <w:sz w:val="22"/>
                <w:szCs w:val="22"/>
              </w:rPr>
              <w:t>Парний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E0607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color w:val="000000"/>
                <w:sz w:val="22"/>
                <w:szCs w:val="22"/>
              </w:rPr>
              <w:t>1-&gt;4-&gt;1</w:t>
            </w:r>
          </w:p>
        </w:tc>
      </w:tr>
      <w:tr w:rsidR="00E06071" w:rsidRPr="0033669C" w:rsidTr="00E06071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E0607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color w:val="000000"/>
                <w:sz w:val="22"/>
                <w:szCs w:val="22"/>
              </w:rPr>
              <w:t>Парний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E0607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color w:val="000000"/>
                <w:sz w:val="22"/>
                <w:szCs w:val="22"/>
              </w:rPr>
              <w:t>1-&gt;5-&gt;1</w:t>
            </w:r>
          </w:p>
        </w:tc>
      </w:tr>
      <w:tr w:rsidR="00E06071" w:rsidRPr="0033669C" w:rsidTr="00E06071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E0607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color w:val="000000"/>
                <w:sz w:val="22"/>
                <w:szCs w:val="22"/>
              </w:rPr>
              <w:t>Парний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E0607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color w:val="000000"/>
                <w:sz w:val="22"/>
                <w:szCs w:val="22"/>
              </w:rPr>
              <w:t>1-&gt;9-&gt;1</w:t>
            </w:r>
          </w:p>
        </w:tc>
      </w:tr>
      <w:tr w:rsidR="00E06071" w:rsidRPr="0033669C" w:rsidTr="00E06071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E0607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color w:val="000000"/>
                <w:sz w:val="22"/>
                <w:szCs w:val="22"/>
              </w:rPr>
              <w:t>Парний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E0607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color w:val="000000"/>
                <w:sz w:val="22"/>
                <w:szCs w:val="22"/>
              </w:rPr>
              <w:t>3-&gt;5-&gt;3</w:t>
            </w:r>
          </w:p>
        </w:tc>
      </w:tr>
      <w:tr w:rsidR="00E06071" w:rsidRPr="0033669C" w:rsidTr="00E06071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E0607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color w:val="000000"/>
                <w:sz w:val="22"/>
                <w:szCs w:val="22"/>
              </w:rPr>
              <w:t>Парний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E0607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color w:val="000000"/>
                <w:sz w:val="22"/>
                <w:szCs w:val="22"/>
              </w:rPr>
              <w:t>4-&gt;5-&gt;4</w:t>
            </w:r>
          </w:p>
        </w:tc>
      </w:tr>
      <w:tr w:rsidR="00E06071" w:rsidRPr="0033669C" w:rsidTr="00E06071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E0607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color w:val="000000"/>
                <w:sz w:val="22"/>
                <w:szCs w:val="22"/>
              </w:rPr>
              <w:t>Парний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E0607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color w:val="000000"/>
                <w:sz w:val="22"/>
                <w:szCs w:val="22"/>
              </w:rPr>
              <w:t>7-&gt;8-&gt;7</w:t>
            </w:r>
          </w:p>
        </w:tc>
      </w:tr>
      <w:tr w:rsidR="00E06071" w:rsidRPr="0033669C" w:rsidTr="00E06071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E0607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color w:val="000000"/>
                <w:sz w:val="22"/>
                <w:szCs w:val="22"/>
              </w:rPr>
              <w:t>Парний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E0607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color w:val="000000"/>
                <w:sz w:val="22"/>
                <w:szCs w:val="22"/>
              </w:rPr>
              <w:t>7-&gt;9-&gt;7</w:t>
            </w:r>
          </w:p>
        </w:tc>
      </w:tr>
      <w:tr w:rsidR="00E06071" w:rsidRPr="0033669C" w:rsidTr="00E06071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E0607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color w:val="000000"/>
                <w:sz w:val="22"/>
                <w:szCs w:val="22"/>
              </w:rPr>
              <w:t>Парний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E0607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color w:val="000000"/>
                <w:sz w:val="22"/>
                <w:szCs w:val="22"/>
              </w:rPr>
              <w:t>8-&gt;9-&gt;8</w:t>
            </w:r>
          </w:p>
        </w:tc>
      </w:tr>
    </w:tbl>
    <w:p w:rsidR="00C81EA1" w:rsidRPr="0033669C" w:rsidRDefault="00C81EA1" w:rsidP="00E06071">
      <w:pPr>
        <w:rPr>
          <w:sz w:val="28"/>
        </w:rPr>
      </w:pPr>
    </w:p>
    <w:p w:rsidR="00C81EA1" w:rsidRPr="0033669C" w:rsidRDefault="00C81EA1" w:rsidP="00E06071">
      <w:pPr>
        <w:rPr>
          <w:sz w:val="28"/>
        </w:rPr>
        <w:sectPr w:rsidR="00C81EA1" w:rsidRPr="0033669C" w:rsidSect="003F5D36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E06071" w:rsidRPr="0033669C" w:rsidRDefault="00E06071" w:rsidP="00E06071">
      <w:pPr>
        <w:rPr>
          <w:sz w:val="28"/>
        </w:rPr>
      </w:pPr>
      <w:proofErr w:type="spellStart"/>
      <w:r w:rsidRPr="0033669C">
        <w:rPr>
          <w:sz w:val="28"/>
        </w:rPr>
        <w:lastRenderedPageBreak/>
        <w:t>Змінемо</w:t>
      </w:r>
      <w:proofErr w:type="spellEnd"/>
      <w:r w:rsidRPr="0033669C">
        <w:rPr>
          <w:sz w:val="28"/>
        </w:rPr>
        <w:t xml:space="preserve"> ваги на нульові у відповідних</w:t>
      </w:r>
      <w:r w:rsidR="00C239B1" w:rsidRPr="0033669C">
        <w:rPr>
          <w:sz w:val="28"/>
        </w:rPr>
        <w:t xml:space="preserve"> вагах відмічених ребер.</w:t>
      </w:r>
      <w:r w:rsidRPr="0033669C">
        <w:rPr>
          <w:sz w:val="28"/>
        </w:rPr>
        <w:t xml:space="preserve"> </w:t>
      </w:r>
      <w:r w:rsidR="00C239B1" w:rsidRPr="0033669C">
        <w:rPr>
          <w:sz w:val="28"/>
        </w:rPr>
        <w:t>Нові значення позначенні жовтим кольором</w:t>
      </w:r>
      <w:r w:rsidRPr="0033669C">
        <w:rPr>
          <w:sz w:val="28"/>
        </w:rPr>
        <w:t>:</w:t>
      </w:r>
    </w:p>
    <w:tbl>
      <w:tblPr>
        <w:tblW w:w="14443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4"/>
        <w:gridCol w:w="860"/>
        <w:gridCol w:w="1146"/>
        <w:gridCol w:w="1360"/>
        <w:gridCol w:w="1420"/>
        <w:gridCol w:w="1300"/>
        <w:gridCol w:w="1240"/>
        <w:gridCol w:w="1348"/>
        <w:gridCol w:w="1400"/>
        <w:gridCol w:w="1515"/>
        <w:gridCol w:w="1140"/>
      </w:tblGrid>
      <w:tr w:rsidR="00C81EA1" w:rsidRPr="0033669C" w:rsidTr="00C81EA1">
        <w:trPr>
          <w:trHeight w:val="300"/>
        </w:trPr>
        <w:tc>
          <w:tcPr>
            <w:tcW w:w="1714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color w:val="000000"/>
                <w:sz w:val="22"/>
                <w:szCs w:val="22"/>
              </w:rPr>
              <w:t>;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E06071" w:rsidRPr="0033669C" w:rsidRDefault="00C81EA1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1 </w:t>
            </w:r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Стан </w:t>
            </w:r>
            <w:proofErr w:type="spellStart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екон</w:t>
            </w:r>
            <w:proofErr w:type="spellEnd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.;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E06071" w:rsidRPr="0033669C" w:rsidRDefault="00C81EA1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 2 </w:t>
            </w:r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Корупція;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06071" w:rsidRPr="0033669C" w:rsidRDefault="00C81EA1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3 </w:t>
            </w:r>
            <w:proofErr w:type="spellStart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Дипл</w:t>
            </w:r>
            <w:proofErr w:type="spellEnd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. </w:t>
            </w:r>
            <w:proofErr w:type="spellStart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Підтр</w:t>
            </w:r>
            <w:proofErr w:type="spellEnd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.;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E06071" w:rsidRPr="0033669C" w:rsidRDefault="00C81EA1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4 </w:t>
            </w:r>
            <w:proofErr w:type="spellStart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Зовнішн</w:t>
            </w:r>
            <w:proofErr w:type="spellEnd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Фін.;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06071" w:rsidRPr="0033669C" w:rsidRDefault="00C81EA1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5 </w:t>
            </w:r>
            <w:proofErr w:type="spellStart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Вн</w:t>
            </w:r>
            <w:proofErr w:type="spellEnd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Безпека;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06071" w:rsidRPr="0033669C" w:rsidRDefault="00C81EA1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6 </w:t>
            </w:r>
            <w:proofErr w:type="spellStart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Ен</w:t>
            </w:r>
            <w:proofErr w:type="spellEnd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Безпека;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E06071" w:rsidRPr="0033669C" w:rsidRDefault="00C81EA1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7 </w:t>
            </w:r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Енергетика;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E06071" w:rsidRPr="0033669C" w:rsidRDefault="00C81EA1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8 </w:t>
            </w:r>
            <w:proofErr w:type="spellStart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Видоб</w:t>
            </w:r>
            <w:proofErr w:type="spellEnd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Пром.;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E06071" w:rsidRPr="0033669C" w:rsidRDefault="00C81EA1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9 </w:t>
            </w:r>
            <w:proofErr w:type="spellStart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Машинобуд</w:t>
            </w:r>
            <w:proofErr w:type="spellEnd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.;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E06071" w:rsidRPr="0033669C" w:rsidRDefault="00C81EA1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10 </w:t>
            </w:r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Сільське г.;</w:t>
            </w:r>
          </w:p>
        </w:tc>
      </w:tr>
      <w:tr w:rsidR="00C81EA1" w:rsidRPr="0033669C" w:rsidTr="00C81EA1">
        <w:trPr>
          <w:trHeight w:val="300"/>
        </w:trPr>
        <w:tc>
          <w:tcPr>
            <w:tcW w:w="1714" w:type="dxa"/>
            <w:shd w:val="clear" w:color="auto" w:fill="auto"/>
            <w:noWrap/>
            <w:vAlign w:val="bottom"/>
            <w:hideMark/>
          </w:tcPr>
          <w:p w:rsidR="00E06071" w:rsidRPr="0033669C" w:rsidRDefault="00C81EA1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1 </w:t>
            </w:r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Стан </w:t>
            </w:r>
            <w:proofErr w:type="spellStart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екон</w:t>
            </w:r>
            <w:proofErr w:type="spellEnd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.;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E06071" w:rsidRPr="0033669C" w:rsidRDefault="00C81EA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  <w:highlight w:val="yellow"/>
              </w:rPr>
              <w:t>0</w:t>
            </w: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/</w:t>
            </w:r>
            <w:r w:rsidR="00E06071"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0,7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–0,4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E06071" w:rsidRPr="0033669C" w:rsidRDefault="00C81EA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  <w:highlight w:val="yellow"/>
              </w:rPr>
              <w:t>0</w:t>
            </w: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/</w:t>
            </w:r>
            <w:r w:rsidR="00E06071"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0,2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C81EA1" w:rsidRPr="0033669C" w:rsidTr="00C81EA1">
        <w:trPr>
          <w:trHeight w:val="300"/>
        </w:trPr>
        <w:tc>
          <w:tcPr>
            <w:tcW w:w="1714" w:type="dxa"/>
            <w:shd w:val="clear" w:color="auto" w:fill="auto"/>
            <w:noWrap/>
            <w:vAlign w:val="bottom"/>
            <w:hideMark/>
          </w:tcPr>
          <w:p w:rsidR="00E06071" w:rsidRPr="0033669C" w:rsidRDefault="00C81EA1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2 </w:t>
            </w:r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Корупція;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-0,8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-0,1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-0,2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C81EA1" w:rsidRPr="0033669C" w:rsidTr="00C81EA1">
        <w:trPr>
          <w:trHeight w:val="300"/>
        </w:trPr>
        <w:tc>
          <w:tcPr>
            <w:tcW w:w="1714" w:type="dxa"/>
            <w:shd w:val="clear" w:color="auto" w:fill="auto"/>
            <w:noWrap/>
            <w:vAlign w:val="bottom"/>
            <w:hideMark/>
          </w:tcPr>
          <w:p w:rsidR="00E06071" w:rsidRPr="0033669C" w:rsidRDefault="00C81EA1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3 </w:t>
            </w:r>
            <w:proofErr w:type="spellStart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Дипл</w:t>
            </w:r>
            <w:proofErr w:type="spellEnd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. </w:t>
            </w:r>
            <w:proofErr w:type="spellStart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Підтр</w:t>
            </w:r>
            <w:proofErr w:type="spellEnd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.;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06071" w:rsidRPr="0033669C" w:rsidRDefault="00C239B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  <w:highlight w:val="yellow"/>
              </w:rPr>
              <w:t>0</w:t>
            </w: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/</w:t>
            </w:r>
            <w:r w:rsidR="00E06071"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0,5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C81EA1" w:rsidRPr="0033669C" w:rsidTr="00C81EA1">
        <w:trPr>
          <w:trHeight w:val="300"/>
        </w:trPr>
        <w:tc>
          <w:tcPr>
            <w:tcW w:w="1714" w:type="dxa"/>
            <w:shd w:val="clear" w:color="auto" w:fill="auto"/>
            <w:noWrap/>
            <w:vAlign w:val="bottom"/>
            <w:hideMark/>
          </w:tcPr>
          <w:p w:rsidR="00E06071" w:rsidRPr="0033669C" w:rsidRDefault="00C81EA1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4 </w:t>
            </w:r>
            <w:proofErr w:type="spellStart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Зовнішн</w:t>
            </w:r>
            <w:proofErr w:type="spellEnd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Фін.;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0,3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06071" w:rsidRPr="0033669C" w:rsidRDefault="00C239B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  <w:highlight w:val="yellow"/>
              </w:rPr>
              <w:t>0</w:t>
            </w: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/</w:t>
            </w:r>
            <w:r w:rsidR="00E06071"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0,2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C81EA1" w:rsidRPr="0033669C" w:rsidTr="00C81EA1">
        <w:trPr>
          <w:trHeight w:val="300"/>
        </w:trPr>
        <w:tc>
          <w:tcPr>
            <w:tcW w:w="1714" w:type="dxa"/>
            <w:shd w:val="clear" w:color="auto" w:fill="auto"/>
            <w:noWrap/>
            <w:vAlign w:val="bottom"/>
            <w:hideMark/>
          </w:tcPr>
          <w:p w:rsidR="00E06071" w:rsidRPr="0033669C" w:rsidRDefault="00C81EA1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5 </w:t>
            </w:r>
            <w:proofErr w:type="spellStart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Вн</w:t>
            </w:r>
            <w:proofErr w:type="spellEnd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Безпека;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E06071" w:rsidRPr="0033669C" w:rsidRDefault="00C81EA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  <w:highlight w:val="yellow"/>
              </w:rPr>
              <w:t>0</w:t>
            </w: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/</w:t>
            </w:r>
            <w:r w:rsidR="00E06071"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0,1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E06071" w:rsidRPr="0033669C" w:rsidRDefault="00C239B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  <w:highlight w:val="yellow"/>
              </w:rPr>
              <w:t>0</w:t>
            </w: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/</w:t>
            </w:r>
            <w:r w:rsidR="00E06071"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C81EA1" w:rsidRPr="0033669C" w:rsidTr="00C81EA1">
        <w:trPr>
          <w:trHeight w:val="300"/>
        </w:trPr>
        <w:tc>
          <w:tcPr>
            <w:tcW w:w="1714" w:type="dxa"/>
            <w:shd w:val="clear" w:color="auto" w:fill="auto"/>
            <w:noWrap/>
            <w:vAlign w:val="bottom"/>
            <w:hideMark/>
          </w:tcPr>
          <w:p w:rsidR="00E06071" w:rsidRPr="0033669C" w:rsidRDefault="00C81EA1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6 </w:t>
            </w:r>
            <w:proofErr w:type="spellStart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Ен</w:t>
            </w:r>
            <w:proofErr w:type="spellEnd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Безпека;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0,3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C81EA1" w:rsidRPr="0033669C" w:rsidTr="00C81EA1">
        <w:trPr>
          <w:trHeight w:val="300"/>
        </w:trPr>
        <w:tc>
          <w:tcPr>
            <w:tcW w:w="1714" w:type="dxa"/>
            <w:shd w:val="clear" w:color="auto" w:fill="auto"/>
            <w:noWrap/>
            <w:vAlign w:val="bottom"/>
            <w:hideMark/>
          </w:tcPr>
          <w:p w:rsidR="00E06071" w:rsidRPr="0033669C" w:rsidRDefault="00C81EA1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7 </w:t>
            </w:r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Енергетика;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0,4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0,3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-0,2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C81EA1" w:rsidRPr="0033669C" w:rsidTr="00C81EA1">
        <w:trPr>
          <w:trHeight w:val="300"/>
        </w:trPr>
        <w:tc>
          <w:tcPr>
            <w:tcW w:w="1714" w:type="dxa"/>
            <w:shd w:val="clear" w:color="auto" w:fill="auto"/>
            <w:noWrap/>
            <w:vAlign w:val="bottom"/>
            <w:hideMark/>
          </w:tcPr>
          <w:p w:rsidR="00E06071" w:rsidRPr="0033669C" w:rsidRDefault="00C81EA1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8 </w:t>
            </w:r>
            <w:proofErr w:type="spellStart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Видоб</w:t>
            </w:r>
            <w:proofErr w:type="spellEnd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Пром.;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0,7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0,4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E06071" w:rsidRPr="0033669C" w:rsidRDefault="00C239B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  <w:highlight w:val="yellow"/>
              </w:rPr>
              <w:t>0</w:t>
            </w: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/</w:t>
            </w:r>
            <w:r w:rsidR="00E06071"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0,3</w:t>
            </w:r>
          </w:p>
        </w:tc>
      </w:tr>
      <w:tr w:rsidR="00C81EA1" w:rsidRPr="0033669C" w:rsidTr="00C81EA1">
        <w:trPr>
          <w:trHeight w:val="300"/>
        </w:trPr>
        <w:tc>
          <w:tcPr>
            <w:tcW w:w="1714" w:type="dxa"/>
            <w:shd w:val="clear" w:color="auto" w:fill="auto"/>
            <w:noWrap/>
            <w:vAlign w:val="bottom"/>
            <w:hideMark/>
          </w:tcPr>
          <w:p w:rsidR="00E06071" w:rsidRPr="0033669C" w:rsidRDefault="00C81EA1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9 </w:t>
            </w:r>
            <w:proofErr w:type="spellStart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Машинобуд</w:t>
            </w:r>
            <w:proofErr w:type="spellEnd"/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0,6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E06071" w:rsidRPr="0033669C" w:rsidRDefault="00C239B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  <w:highlight w:val="yellow"/>
              </w:rPr>
              <w:t>0</w:t>
            </w: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/</w:t>
            </w:r>
            <w:r w:rsidR="00E06071"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E06071" w:rsidRPr="0033669C" w:rsidRDefault="00C239B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  <w:highlight w:val="yellow"/>
              </w:rPr>
              <w:t>0</w:t>
            </w: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/</w:t>
            </w:r>
            <w:r w:rsidR="00E06071"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0,5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0,3</w:t>
            </w:r>
          </w:p>
        </w:tc>
      </w:tr>
      <w:tr w:rsidR="00C81EA1" w:rsidRPr="0033669C" w:rsidTr="00C81EA1">
        <w:trPr>
          <w:trHeight w:val="300"/>
        </w:trPr>
        <w:tc>
          <w:tcPr>
            <w:tcW w:w="1714" w:type="dxa"/>
            <w:shd w:val="clear" w:color="auto" w:fill="auto"/>
            <w:noWrap/>
            <w:vAlign w:val="bottom"/>
            <w:hideMark/>
          </w:tcPr>
          <w:p w:rsidR="00E06071" w:rsidRPr="0033669C" w:rsidRDefault="00C81EA1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10 </w:t>
            </w:r>
            <w:r w:rsidR="00E06071"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Сільське г.;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-0,5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-0,1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E06071" w:rsidRPr="0033669C" w:rsidRDefault="00E06071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</w:tbl>
    <w:p w:rsidR="000774FD" w:rsidRPr="0033669C" w:rsidRDefault="00E06071" w:rsidP="002A595D">
      <w:pPr>
        <w:spacing w:line="360" w:lineRule="auto"/>
        <w:jc w:val="both"/>
        <w:rPr>
          <w:sz w:val="28"/>
        </w:rPr>
      </w:pPr>
      <w:r w:rsidRPr="0033669C">
        <w:rPr>
          <w:sz w:val="28"/>
        </w:rPr>
        <w:br/>
      </w:r>
      <w:r w:rsidR="00BD7AF7" w:rsidRPr="0033669C">
        <w:rPr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62285</wp:posOffset>
            </wp:positionH>
            <wp:positionV relativeFrom="paragraph">
              <wp:posOffset>201433</wp:posOffset>
            </wp:positionV>
            <wp:extent cx="5451448" cy="2926080"/>
            <wp:effectExtent l="19050" t="0" r="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48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2" w:name="OLE_LINK9"/>
      <w:bookmarkStart w:id="3" w:name="OLE_LINK10"/>
      <w:r w:rsidR="00BD7AF7" w:rsidRPr="0033669C">
        <w:rPr>
          <w:sz w:val="28"/>
        </w:rPr>
        <w:t xml:space="preserve">Отримали таку когнітивну карту після вказаної вище процедури. </w:t>
      </w:r>
      <w:r w:rsidR="000774FD" w:rsidRPr="0033669C">
        <w:rPr>
          <w:sz w:val="28"/>
        </w:rPr>
        <w:t xml:space="preserve">Кількість парних циклів зменшилася до 33. Один з них: </w:t>
      </w:r>
      <m:oMath>
        <m:r>
          <w:rPr>
            <w:rFonts w:ascii="Cambria Math" w:hAnsi="Cambria Math"/>
          </w:rPr>
          <m:t>1→5→2→1</m:t>
        </m:r>
      </m:oMath>
      <w:r w:rsidR="000774FD" w:rsidRPr="0033669C">
        <w:t xml:space="preserve">. </w:t>
      </w:r>
      <w:r w:rsidR="000774FD" w:rsidRPr="0033669C">
        <w:rPr>
          <w:sz w:val="28"/>
        </w:rPr>
        <w:t xml:space="preserve">При цьому матриця виявилася стійкою за збуренням та значенням, максимальне по модулю власне число </w:t>
      </w:r>
      <m:oMath>
        <m:r>
          <w:rPr>
            <w:rFonts w:ascii="Cambria Math" w:hAnsi="Cambria Math"/>
          </w:rPr>
          <m:t>0.8681</m:t>
        </m:r>
      </m:oMath>
      <w:r w:rsidR="000774FD" w:rsidRPr="0033669C">
        <w:t>.</w:t>
      </w:r>
    </w:p>
    <w:p w:rsidR="000774FD" w:rsidRPr="0033669C" w:rsidRDefault="000774FD" w:rsidP="002A595D">
      <w:pPr>
        <w:spacing w:line="360" w:lineRule="auto"/>
        <w:rPr>
          <w:sz w:val="28"/>
        </w:rPr>
      </w:pPr>
    </w:p>
    <w:bookmarkEnd w:id="2"/>
    <w:bookmarkEnd w:id="3"/>
    <w:p w:rsidR="000774FD" w:rsidRPr="0033669C" w:rsidRDefault="000774FD" w:rsidP="000774FD">
      <w:pPr>
        <w:rPr>
          <w:sz w:val="28"/>
        </w:rPr>
      </w:pPr>
    </w:p>
    <w:p w:rsidR="000774FD" w:rsidRPr="0033669C" w:rsidRDefault="000774FD" w:rsidP="000774FD">
      <w:pPr>
        <w:rPr>
          <w:sz w:val="28"/>
        </w:rPr>
      </w:pPr>
    </w:p>
    <w:p w:rsidR="000774FD" w:rsidRPr="0033669C" w:rsidRDefault="000774FD" w:rsidP="000774FD">
      <w:pPr>
        <w:rPr>
          <w:sz w:val="28"/>
        </w:rPr>
      </w:pPr>
    </w:p>
    <w:p w:rsidR="000774FD" w:rsidRPr="0033669C" w:rsidRDefault="000774FD" w:rsidP="000774FD">
      <w:pPr>
        <w:rPr>
          <w:sz w:val="28"/>
        </w:rPr>
      </w:pPr>
    </w:p>
    <w:p w:rsidR="000774FD" w:rsidRPr="0033669C" w:rsidRDefault="0033669C" w:rsidP="000774FD">
      <w:pPr>
        <w:rPr>
          <w:sz w:val="28"/>
        </w:rPr>
      </w:pPr>
      <w:r>
        <w:rPr>
          <w:sz w:val="28"/>
        </w:rPr>
        <w:lastRenderedPageBreak/>
        <w:t>Знову ж таки, зміни</w:t>
      </w:r>
      <w:r w:rsidR="000774FD" w:rsidRPr="0033669C">
        <w:rPr>
          <w:sz w:val="28"/>
        </w:rPr>
        <w:t>мо ваги матриці суміжності</w:t>
      </w:r>
      <w:r w:rsidR="003B68C3" w:rsidRPr="0033669C">
        <w:rPr>
          <w:sz w:val="28"/>
        </w:rPr>
        <w:t xml:space="preserve"> та побудуємо відповідний граф</w:t>
      </w:r>
      <w:r w:rsidR="000774FD" w:rsidRPr="0033669C">
        <w:rPr>
          <w:sz w:val="28"/>
        </w:rPr>
        <w:t>:</w:t>
      </w:r>
    </w:p>
    <w:tbl>
      <w:tblPr>
        <w:tblW w:w="13638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6"/>
        <w:gridCol w:w="794"/>
        <w:gridCol w:w="1146"/>
        <w:gridCol w:w="967"/>
        <w:gridCol w:w="1070"/>
        <w:gridCol w:w="1193"/>
        <w:gridCol w:w="1411"/>
        <w:gridCol w:w="1410"/>
        <w:gridCol w:w="1129"/>
        <w:gridCol w:w="1515"/>
        <w:gridCol w:w="1234"/>
      </w:tblGrid>
      <w:tr w:rsidR="000774FD" w:rsidRPr="0033669C" w:rsidTr="003B68C3">
        <w:trPr>
          <w:trHeight w:val="300"/>
        </w:trPr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color w:val="000000"/>
                <w:sz w:val="22"/>
                <w:szCs w:val="22"/>
              </w:rPr>
              <w:t>;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1 Стан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екон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.;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 2 Корупція;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3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Дипл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.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Підтр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.;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4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Зовнішн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Фін.;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5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Вн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Безпека;</w:t>
            </w:r>
          </w:p>
        </w:tc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6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Ен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Безпека;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7 Енергетика;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8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Видоб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Пром.;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9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Машинобуд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.;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10 Сільське г.;</w:t>
            </w:r>
          </w:p>
        </w:tc>
      </w:tr>
      <w:tr w:rsidR="000774FD" w:rsidRPr="0033669C" w:rsidTr="003B68C3">
        <w:trPr>
          <w:trHeight w:val="300"/>
        </w:trPr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1 Стан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екон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.;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0774FD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0,7</w:t>
            </w:r>
          </w:p>
        </w:tc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-0,2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–0,4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0774FD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0774FD" w:rsidRPr="0033669C" w:rsidTr="003B68C3">
        <w:trPr>
          <w:trHeight w:val="300"/>
        </w:trPr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2 Корупція;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-0,8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-0,1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-0,1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-0,1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-0,2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0774FD" w:rsidRPr="0033669C" w:rsidTr="003B68C3">
        <w:trPr>
          <w:trHeight w:val="300"/>
        </w:trPr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3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Дипл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.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Підтр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.;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0,6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0774FD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0,5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0774FD" w:rsidRPr="0033669C" w:rsidTr="003B68C3">
        <w:trPr>
          <w:trHeight w:val="300"/>
        </w:trPr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4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Зовнішн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Фін.;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0,3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0,4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0774FD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0,2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0,6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0774FD" w:rsidRPr="0033669C" w:rsidTr="003B68C3">
        <w:trPr>
          <w:trHeight w:val="300"/>
        </w:trPr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5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Вн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Безпека;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0774FD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0774FD" w:rsidRPr="0033669C" w:rsidRDefault="00C03E94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  <w:highlight w:val="yellow"/>
              </w:rPr>
              <w:t>0</w:t>
            </w: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/</w:t>
            </w:r>
            <w:r w:rsidR="000774FD"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-0,3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0,5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0774FD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0774FD" w:rsidRPr="0033669C" w:rsidTr="003B68C3">
        <w:trPr>
          <w:trHeight w:val="300"/>
        </w:trPr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6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Ен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Безпека;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0,3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0774FD" w:rsidRPr="0033669C" w:rsidTr="003B68C3">
        <w:trPr>
          <w:trHeight w:val="300"/>
        </w:trPr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7 Енергетика;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0,4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0,3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0774FD" w:rsidRPr="0033669C" w:rsidRDefault="00482865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  <w:highlight w:val="yellow"/>
              </w:rPr>
              <w:t>0</w:t>
            </w: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/</w:t>
            </w:r>
            <w:r w:rsidR="000774FD"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-0,2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0,7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0774FD" w:rsidRPr="0033669C" w:rsidTr="003B68C3">
        <w:trPr>
          <w:trHeight w:val="300"/>
        </w:trPr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8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Видоб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Пром.;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0,7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0,4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0774FD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0,7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0774FD" w:rsidRPr="0033669C" w:rsidRDefault="00482865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  <w:highlight w:val="yellow"/>
              </w:rPr>
              <w:t>0</w:t>
            </w: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/</w:t>
            </w:r>
            <w:r w:rsidR="000774FD"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0,3</w:t>
            </w:r>
          </w:p>
        </w:tc>
      </w:tr>
      <w:tr w:rsidR="000774FD" w:rsidRPr="0033669C" w:rsidTr="003B68C3">
        <w:trPr>
          <w:trHeight w:val="300"/>
        </w:trPr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9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Машинобуд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0,6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0774FD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0774FD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0,3</w:t>
            </w:r>
          </w:p>
        </w:tc>
      </w:tr>
      <w:tr w:rsidR="000774FD" w:rsidRPr="0033669C" w:rsidTr="003B68C3">
        <w:trPr>
          <w:trHeight w:val="300"/>
        </w:trPr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10 Сільське г.;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-0,5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-0,1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0774FD" w:rsidRPr="0033669C" w:rsidRDefault="000774FD" w:rsidP="00603B74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</w:tbl>
    <w:p w:rsidR="000774FD" w:rsidRPr="0033669C" w:rsidRDefault="002A595D" w:rsidP="000774FD">
      <w:pPr>
        <w:rPr>
          <w:sz w:val="28"/>
        </w:rPr>
      </w:pPr>
      <w:r w:rsidRPr="0033669C">
        <w:rPr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112395</wp:posOffset>
            </wp:positionV>
            <wp:extent cx="5172075" cy="3355340"/>
            <wp:effectExtent l="19050" t="0" r="9525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68C3" w:rsidRPr="0033669C" w:rsidRDefault="003B68C3" w:rsidP="000774FD">
      <w:pPr>
        <w:rPr>
          <w:sz w:val="28"/>
        </w:rPr>
      </w:pPr>
    </w:p>
    <w:p w:rsidR="003B68C3" w:rsidRPr="0033669C" w:rsidRDefault="003B68C3" w:rsidP="00730C63">
      <w:pPr>
        <w:spacing w:line="360" w:lineRule="auto"/>
        <w:jc w:val="both"/>
        <w:rPr>
          <w:sz w:val="28"/>
          <w:szCs w:val="28"/>
        </w:rPr>
      </w:pPr>
      <w:bookmarkStart w:id="4" w:name="OLE_LINK11"/>
      <w:bookmarkStart w:id="5" w:name="OLE_LINK12"/>
      <w:r w:rsidRPr="0033669C">
        <w:rPr>
          <w:sz w:val="28"/>
        </w:rPr>
        <w:t xml:space="preserve">Отримали таку когнітивну карту після вказаної вище процедури. Кількість парних циклів зменшилася до 10. </w:t>
      </w:r>
      <w:r w:rsidRPr="0033669C">
        <w:rPr>
          <w:sz w:val="28"/>
          <w:szCs w:val="28"/>
        </w:rPr>
        <w:t xml:space="preserve">Один з них: </w:t>
      </w:r>
      <w:r w:rsidRPr="0033669C">
        <w:rPr>
          <w:color w:val="000000"/>
          <w:sz w:val="28"/>
          <w:szCs w:val="28"/>
        </w:rPr>
        <w:t>1-&gt;5-&gt;3-&gt;4-&gt;1</w:t>
      </w:r>
      <w:r w:rsidR="002A595D" w:rsidRPr="0033669C">
        <w:rPr>
          <w:color w:val="000000"/>
          <w:sz w:val="28"/>
          <w:szCs w:val="28"/>
        </w:rPr>
        <w:t xml:space="preserve"> (зліва в нижньому кутку графа)</w:t>
      </w:r>
      <w:r w:rsidRPr="0033669C">
        <w:rPr>
          <w:sz w:val="28"/>
          <w:szCs w:val="28"/>
        </w:rPr>
        <w:t xml:space="preserve">. При цьому </w:t>
      </w:r>
      <w:r w:rsidR="00730C63" w:rsidRPr="0033669C">
        <w:rPr>
          <w:sz w:val="28"/>
          <w:szCs w:val="28"/>
        </w:rPr>
        <w:t>система</w:t>
      </w:r>
      <w:r w:rsidRPr="0033669C">
        <w:rPr>
          <w:sz w:val="28"/>
          <w:szCs w:val="28"/>
        </w:rPr>
        <w:t xml:space="preserve"> виявилася стійкою за збуренням та значенням, максимальне по модулю власне число </w:t>
      </w:r>
      <m:oMath>
        <m:r>
          <w:rPr>
            <w:rFonts w:ascii="Cambria Math" w:hAnsi="Cambria Math"/>
          </w:rPr>
          <m:t>0.8834</m:t>
        </m:r>
      </m:oMath>
      <w:r w:rsidRPr="0033669C">
        <w:rPr>
          <w:sz w:val="28"/>
          <w:szCs w:val="28"/>
        </w:rPr>
        <w:t>.</w:t>
      </w:r>
    </w:p>
    <w:bookmarkEnd w:id="4"/>
    <w:bookmarkEnd w:id="5"/>
    <w:p w:rsidR="003B68C3" w:rsidRPr="0033669C" w:rsidRDefault="003B68C3" w:rsidP="003B68C3">
      <w:pPr>
        <w:rPr>
          <w:sz w:val="28"/>
          <w:szCs w:val="28"/>
        </w:rPr>
      </w:pPr>
    </w:p>
    <w:p w:rsidR="002A595D" w:rsidRPr="0033669C" w:rsidRDefault="002A595D">
      <w:pPr>
        <w:spacing w:after="200" w:line="276" w:lineRule="auto"/>
        <w:rPr>
          <w:sz w:val="28"/>
        </w:rPr>
      </w:pPr>
      <w:r w:rsidRPr="0033669C">
        <w:rPr>
          <w:sz w:val="28"/>
        </w:rPr>
        <w:br w:type="page"/>
      </w:r>
    </w:p>
    <w:p w:rsidR="002A595D" w:rsidRPr="0033669C" w:rsidRDefault="0033669C" w:rsidP="002A595D">
      <w:pPr>
        <w:rPr>
          <w:sz w:val="28"/>
        </w:rPr>
      </w:pPr>
      <w:r>
        <w:rPr>
          <w:sz w:val="28"/>
        </w:rPr>
        <w:lastRenderedPageBreak/>
        <w:t>Знову ж таки, зміни</w:t>
      </w:r>
      <w:r w:rsidR="002A595D" w:rsidRPr="0033669C">
        <w:rPr>
          <w:sz w:val="28"/>
        </w:rPr>
        <w:t>мо ваги матриці суміжності та побудуємо відповідний граф:</w:t>
      </w:r>
    </w:p>
    <w:tbl>
      <w:tblPr>
        <w:tblW w:w="13638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6"/>
        <w:gridCol w:w="794"/>
        <w:gridCol w:w="1146"/>
        <w:gridCol w:w="967"/>
        <w:gridCol w:w="1070"/>
        <w:gridCol w:w="1193"/>
        <w:gridCol w:w="1411"/>
        <w:gridCol w:w="1410"/>
        <w:gridCol w:w="1129"/>
        <w:gridCol w:w="1515"/>
        <w:gridCol w:w="1234"/>
      </w:tblGrid>
      <w:tr w:rsidR="002A595D" w:rsidRPr="0033669C" w:rsidTr="000C6939">
        <w:trPr>
          <w:trHeight w:val="300"/>
        </w:trPr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669C">
              <w:rPr>
                <w:rFonts w:ascii="Calibri" w:hAnsi="Calibri"/>
                <w:color w:val="000000"/>
                <w:sz w:val="22"/>
                <w:szCs w:val="22"/>
              </w:rPr>
              <w:t>;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1 Стан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екон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.;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 2 Корупція;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3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Дипл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.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Підтр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.;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4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Зовнішн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Фін.;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5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Вн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Безпека;</w:t>
            </w:r>
          </w:p>
        </w:tc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6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Ен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Безпека;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7 Енергетика;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8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Видоб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Пром.;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9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Машинобуд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.;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10 Сільське г.;</w:t>
            </w:r>
          </w:p>
        </w:tc>
      </w:tr>
      <w:tr w:rsidR="002A595D" w:rsidRPr="0033669C" w:rsidTr="000C6939">
        <w:trPr>
          <w:trHeight w:val="300"/>
        </w:trPr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1 Стан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екон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.;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0,7</w:t>
            </w:r>
          </w:p>
        </w:tc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-0,2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–0,4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2A595D" w:rsidRPr="0033669C" w:rsidTr="000C6939">
        <w:trPr>
          <w:trHeight w:val="300"/>
        </w:trPr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2 Корупція;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-0,8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-0,1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-0,1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-0,1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-0,2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2A595D" w:rsidRPr="0033669C" w:rsidTr="000C6939">
        <w:trPr>
          <w:trHeight w:val="300"/>
        </w:trPr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3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Дипл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.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Підтр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.;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0,6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0,5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2A595D" w:rsidRPr="0033669C" w:rsidTr="000C6939">
        <w:trPr>
          <w:trHeight w:val="300"/>
        </w:trPr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4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Зовнішн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Фін.;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0,3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0,4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0,2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0,6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2A595D" w:rsidRPr="0033669C" w:rsidTr="000C6939">
        <w:trPr>
          <w:trHeight w:val="300"/>
        </w:trPr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5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Вн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Безпека;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2A595D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  <w:highlight w:val="yellow"/>
              </w:rPr>
              <w:t>0</w:t>
            </w: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/0,5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2A595D" w:rsidRPr="0033669C" w:rsidTr="000C6939">
        <w:trPr>
          <w:trHeight w:val="300"/>
        </w:trPr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6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Ен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Безпека;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0,3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2A595D" w:rsidRPr="0033669C" w:rsidTr="000C6939">
        <w:trPr>
          <w:trHeight w:val="300"/>
        </w:trPr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7 Енергетика;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0,4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0,3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2A595D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0,7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2A595D" w:rsidRPr="0033669C" w:rsidTr="000C6939">
        <w:trPr>
          <w:trHeight w:val="300"/>
        </w:trPr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8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Видоб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 Пром.;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0,7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0,4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0,7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2A595D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2A595D" w:rsidRPr="0033669C" w:rsidTr="000C6939">
        <w:trPr>
          <w:trHeight w:val="300"/>
        </w:trPr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 xml:space="preserve">9 </w:t>
            </w:r>
            <w:proofErr w:type="spellStart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Машинобуд</w:t>
            </w:r>
            <w:proofErr w:type="spellEnd"/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.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0,6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2A595D" w:rsidRPr="0033669C" w:rsidRDefault="001237D2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  <w:highlight w:val="yellow"/>
              </w:rPr>
              <w:t>0</w:t>
            </w: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/</w:t>
            </w:r>
            <w:r w:rsidR="002A595D"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0,3</w:t>
            </w:r>
          </w:p>
        </w:tc>
      </w:tr>
      <w:tr w:rsidR="002A595D" w:rsidRPr="0033669C" w:rsidTr="000C6939">
        <w:trPr>
          <w:trHeight w:val="300"/>
        </w:trPr>
        <w:tc>
          <w:tcPr>
            <w:tcW w:w="1856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33669C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10 Сільське г.;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-0,5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-0,1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2A595D" w:rsidRPr="0033669C" w:rsidRDefault="002A595D" w:rsidP="000C6939">
            <w:pPr>
              <w:jc w:val="right"/>
              <w:rPr>
                <w:rFonts w:ascii="Calibri" w:hAnsi="Calibri"/>
                <w:color w:val="404040" w:themeColor="text1" w:themeTint="BF"/>
                <w:sz w:val="22"/>
                <w:szCs w:val="22"/>
              </w:rPr>
            </w:pPr>
            <w:r w:rsidRPr="0033669C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0</w:t>
            </w:r>
          </w:p>
        </w:tc>
      </w:tr>
    </w:tbl>
    <w:p w:rsidR="002A595D" w:rsidRPr="0033669C" w:rsidRDefault="002A595D" w:rsidP="002A595D">
      <w:pPr>
        <w:rPr>
          <w:sz w:val="28"/>
        </w:rPr>
      </w:pPr>
    </w:p>
    <w:p w:rsidR="001237D2" w:rsidRPr="0033669C" w:rsidRDefault="001237D2" w:rsidP="001237D2">
      <w:pPr>
        <w:spacing w:line="360" w:lineRule="auto"/>
        <w:rPr>
          <w:sz w:val="28"/>
          <w:szCs w:val="28"/>
        </w:rPr>
      </w:pPr>
      <w:r w:rsidRPr="0033669C">
        <w:rPr>
          <w:noProof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22529</wp:posOffset>
            </wp:positionH>
            <wp:positionV relativeFrom="paragraph">
              <wp:posOffset>-4197</wp:posOffset>
            </wp:positionV>
            <wp:extent cx="6175016" cy="3077155"/>
            <wp:effectExtent l="1905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016" cy="307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3669C">
        <w:rPr>
          <w:sz w:val="28"/>
        </w:rPr>
        <w:t>Отримали таку когнітивну карту після вказаної вище процедури. Парні цикли тепер відсутні</w:t>
      </w:r>
      <w:r w:rsidR="00730C63" w:rsidRPr="0033669C">
        <w:rPr>
          <w:sz w:val="28"/>
        </w:rPr>
        <w:t>.</w:t>
      </w:r>
      <w:r w:rsidRPr="0033669C">
        <w:rPr>
          <w:sz w:val="28"/>
          <w:szCs w:val="28"/>
        </w:rPr>
        <w:t xml:space="preserve"> При цьому система стійка за збуренням та значенням, максимальне по модулю власне число </w:t>
      </w:r>
      <m:oMath>
        <m:r>
          <w:rPr>
            <w:rFonts w:ascii="Cambria Math" w:hAnsi="Cambria Math"/>
          </w:rPr>
          <m:t>0.7885</m:t>
        </m:r>
      </m:oMath>
      <w:r w:rsidRPr="0033669C">
        <w:rPr>
          <w:sz w:val="28"/>
          <w:szCs w:val="28"/>
        </w:rPr>
        <w:t>.</w:t>
      </w:r>
    </w:p>
    <w:p w:rsidR="003B68C3" w:rsidRPr="0033669C" w:rsidRDefault="003B68C3" w:rsidP="003B68C3">
      <w:pPr>
        <w:rPr>
          <w:sz w:val="28"/>
        </w:rPr>
      </w:pPr>
    </w:p>
    <w:p w:rsidR="001237D2" w:rsidRPr="0033669C" w:rsidRDefault="001237D2" w:rsidP="003B68C3">
      <w:pPr>
        <w:rPr>
          <w:sz w:val="28"/>
        </w:rPr>
      </w:pPr>
    </w:p>
    <w:p w:rsidR="001237D2" w:rsidRPr="0033669C" w:rsidRDefault="001237D2" w:rsidP="003B68C3">
      <w:pPr>
        <w:rPr>
          <w:sz w:val="28"/>
        </w:rPr>
      </w:pPr>
    </w:p>
    <w:p w:rsidR="001237D2" w:rsidRPr="0033669C" w:rsidRDefault="001237D2" w:rsidP="003B68C3">
      <w:pPr>
        <w:rPr>
          <w:sz w:val="28"/>
        </w:rPr>
      </w:pPr>
    </w:p>
    <w:p w:rsidR="001237D2" w:rsidRPr="0033669C" w:rsidRDefault="001237D2" w:rsidP="003B68C3">
      <w:pPr>
        <w:rPr>
          <w:sz w:val="28"/>
        </w:rPr>
      </w:pPr>
    </w:p>
    <w:p w:rsidR="001237D2" w:rsidRPr="0033669C" w:rsidRDefault="001237D2" w:rsidP="003B68C3">
      <w:pPr>
        <w:rPr>
          <w:sz w:val="28"/>
        </w:rPr>
      </w:pPr>
    </w:p>
    <w:p w:rsidR="001237D2" w:rsidRPr="0033669C" w:rsidRDefault="001237D2" w:rsidP="003B68C3">
      <w:pPr>
        <w:rPr>
          <w:sz w:val="28"/>
        </w:rPr>
        <w:sectPr w:rsidR="001237D2" w:rsidRPr="0033669C" w:rsidSect="00C81EA1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:rsidR="00DC7FDA" w:rsidRPr="0033669C" w:rsidRDefault="00DC7FDA" w:rsidP="00DC7FDA">
      <w:pPr>
        <w:spacing w:line="360" w:lineRule="auto"/>
        <w:ind w:firstLine="709"/>
        <w:jc w:val="center"/>
        <w:rPr>
          <w:sz w:val="28"/>
        </w:rPr>
      </w:pPr>
      <w:r w:rsidRPr="0033669C">
        <w:rPr>
          <w:b/>
          <w:sz w:val="28"/>
        </w:rPr>
        <w:lastRenderedPageBreak/>
        <w:t>Висновок</w:t>
      </w:r>
    </w:p>
    <w:p w:rsidR="00C423BD" w:rsidRPr="0033669C" w:rsidRDefault="00DC7FDA" w:rsidP="00DC7FDA">
      <w:pPr>
        <w:spacing w:line="360" w:lineRule="auto"/>
        <w:ind w:firstLine="709"/>
        <w:jc w:val="both"/>
        <w:rPr>
          <w:sz w:val="28"/>
        </w:rPr>
      </w:pPr>
      <w:r w:rsidRPr="0033669C">
        <w:rPr>
          <w:sz w:val="28"/>
        </w:rPr>
        <w:t>В умовах сценарію, отриманого з морфологічного аналізу, проведено когнітивний аналіз внутрішньої ситуації, галузей промисловості та політичної ситуації. Основним фактором, який призводить до погіршення значень всіх інших факторів, є корупція. При чому, варто відзначити, система в даному випадку є структурно стійкою, та стійкою за початковим значенням та збуренням</w:t>
      </w:r>
      <w:r w:rsidR="00C423BD" w:rsidRPr="0033669C">
        <w:rPr>
          <w:sz w:val="28"/>
        </w:rPr>
        <w:t xml:space="preserve">. </w:t>
      </w:r>
    </w:p>
    <w:p w:rsidR="001237D2" w:rsidRPr="0033669C" w:rsidRDefault="00C423BD" w:rsidP="00DC7FDA">
      <w:pPr>
        <w:spacing w:line="360" w:lineRule="auto"/>
        <w:ind w:firstLine="709"/>
        <w:jc w:val="both"/>
        <w:rPr>
          <w:sz w:val="28"/>
        </w:rPr>
      </w:pPr>
      <w:r w:rsidRPr="0033669C">
        <w:rPr>
          <w:sz w:val="28"/>
        </w:rPr>
        <w:t>Отже,  в Україні необхідно позбутися корупції, як найвпливовішого негативного фактору</w:t>
      </w:r>
      <w:r w:rsidR="00773A43" w:rsidRPr="0033669C">
        <w:rPr>
          <w:sz w:val="28"/>
        </w:rPr>
        <w:t>. Спробуємо видалити цю вершину, що відповідає</w:t>
      </w:r>
      <w:r w:rsidRPr="0033669C">
        <w:rPr>
          <w:sz w:val="28"/>
        </w:rPr>
        <w:t xml:space="preserve"> </w:t>
      </w:r>
      <w:r w:rsidR="00773A43" w:rsidRPr="0033669C">
        <w:rPr>
          <w:sz w:val="28"/>
        </w:rPr>
        <w:t>їй</w:t>
      </w:r>
      <w:r w:rsidRPr="0033669C">
        <w:rPr>
          <w:sz w:val="28"/>
        </w:rPr>
        <w:t>, та глянемо на властивості нашої системи:</w:t>
      </w:r>
    </w:p>
    <w:p w:rsidR="00C423BD" w:rsidRPr="0033669C" w:rsidRDefault="00C423BD" w:rsidP="00C423BD">
      <w:pPr>
        <w:spacing w:line="360" w:lineRule="auto"/>
        <w:jc w:val="both"/>
        <w:rPr>
          <w:sz w:val="28"/>
        </w:rPr>
      </w:pPr>
      <w:r w:rsidRPr="0033669C">
        <w:rPr>
          <w:noProof/>
          <w:sz w:val="28"/>
        </w:rPr>
        <w:drawing>
          <wp:inline distT="0" distB="0" distL="0" distR="0">
            <wp:extent cx="6249670" cy="4349115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434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BD" w:rsidRPr="0033669C" w:rsidRDefault="00773A43" w:rsidP="00C423BD">
      <w:pPr>
        <w:spacing w:line="360" w:lineRule="auto"/>
        <w:jc w:val="both"/>
        <w:rPr>
          <w:sz w:val="28"/>
        </w:rPr>
      </w:pPr>
      <w:r w:rsidRPr="0033669C">
        <w:rPr>
          <w:sz w:val="28"/>
        </w:rPr>
        <w:t>С</w:t>
      </w:r>
      <w:r w:rsidR="00C423BD" w:rsidRPr="0033669C">
        <w:rPr>
          <w:sz w:val="28"/>
        </w:rPr>
        <w:t xml:space="preserve">истема залишається стійкою як і структурно (парні цикли відсутні), так і за початковим значенням і за збуренням (найбільше власне число 0,7884). </w:t>
      </w:r>
    </w:p>
    <w:p w:rsidR="00C423BD" w:rsidRPr="0033669C" w:rsidRDefault="00C423BD" w:rsidP="00C423BD">
      <w:pPr>
        <w:spacing w:line="360" w:lineRule="auto"/>
        <w:jc w:val="both"/>
        <w:rPr>
          <w:sz w:val="28"/>
        </w:rPr>
      </w:pPr>
      <w:r w:rsidRPr="0033669C">
        <w:rPr>
          <w:sz w:val="28"/>
        </w:rPr>
        <w:tab/>
        <w:t xml:space="preserve">Інший фактор, який здійснює негативний вплив – це сільське господарство, але його вплив взято за умови результативності (зменшення пріоритету) отриманого внаслідок морфологічного аналізу. Таким чином, зараз немає сенсу </w:t>
      </w:r>
      <w:r w:rsidRPr="0033669C">
        <w:rPr>
          <w:sz w:val="28"/>
        </w:rPr>
        <w:lastRenderedPageBreak/>
        <w:t>зменшувати</w:t>
      </w:r>
      <w:r w:rsidR="00773A43" w:rsidRPr="0033669C">
        <w:rPr>
          <w:sz w:val="28"/>
        </w:rPr>
        <w:t xml:space="preserve"> потужності АПК, а навпаки, бо це повинно, хоча і в не дуже великій мірі, гарно вплинути на високотехнологічне машинобудування.</w:t>
      </w:r>
      <w:r w:rsidRPr="0033669C">
        <w:rPr>
          <w:sz w:val="28"/>
        </w:rPr>
        <w:t xml:space="preserve"> </w:t>
      </w:r>
    </w:p>
    <w:sectPr w:rsidR="00C423BD" w:rsidRPr="0033669C" w:rsidSect="001237D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BE5AD8"/>
    <w:rsid w:val="000774FD"/>
    <w:rsid w:val="001237D2"/>
    <w:rsid w:val="00176B6F"/>
    <w:rsid w:val="001E74B7"/>
    <w:rsid w:val="002A595D"/>
    <w:rsid w:val="0033669C"/>
    <w:rsid w:val="003618F9"/>
    <w:rsid w:val="003B68C3"/>
    <w:rsid w:val="003D1302"/>
    <w:rsid w:val="003F5D36"/>
    <w:rsid w:val="00482865"/>
    <w:rsid w:val="0059503E"/>
    <w:rsid w:val="00603B74"/>
    <w:rsid w:val="0067374C"/>
    <w:rsid w:val="006B35AE"/>
    <w:rsid w:val="00724AE9"/>
    <w:rsid w:val="00730C63"/>
    <w:rsid w:val="00741FCD"/>
    <w:rsid w:val="00773A43"/>
    <w:rsid w:val="007812B4"/>
    <w:rsid w:val="008B1C36"/>
    <w:rsid w:val="008D466A"/>
    <w:rsid w:val="00A42B08"/>
    <w:rsid w:val="00BD7AF7"/>
    <w:rsid w:val="00BE5AD8"/>
    <w:rsid w:val="00C03E94"/>
    <w:rsid w:val="00C239B1"/>
    <w:rsid w:val="00C423BD"/>
    <w:rsid w:val="00C81EA1"/>
    <w:rsid w:val="00DC7FDA"/>
    <w:rsid w:val="00E06071"/>
    <w:rsid w:val="00F31234"/>
    <w:rsid w:val="00FF4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A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BE5AD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E5AD8"/>
    <w:rPr>
      <w:rFonts w:ascii="Cambria" w:eastAsia="Times New Roman" w:hAnsi="Cambria" w:cs="Times New Roman"/>
      <w:b/>
      <w:bCs/>
      <w:kern w:val="32"/>
      <w:sz w:val="32"/>
      <w:szCs w:val="32"/>
      <w:lang w:val="uk-UA" w:eastAsia="ru-RU"/>
    </w:rPr>
  </w:style>
  <w:style w:type="table" w:styleId="a3">
    <w:name w:val="Table Grid"/>
    <w:basedOn w:val="a1"/>
    <w:rsid w:val="008B1C3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nhideWhenUsed/>
    <w:rsid w:val="008B1C36"/>
    <w:pPr>
      <w:spacing w:before="100" w:beforeAutospacing="1" w:after="100" w:afterAutospacing="1"/>
    </w:pPr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7812B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12B4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png"/><Relationship Id="rId5" Type="http://schemas.openxmlformats.org/officeDocument/2006/relationships/image" Target="media/image2.w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10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</dc:creator>
  <cp:lastModifiedBy>Gregory</cp:lastModifiedBy>
  <cp:revision>5</cp:revision>
  <dcterms:created xsi:type="dcterms:W3CDTF">2015-04-03T20:56:00Z</dcterms:created>
  <dcterms:modified xsi:type="dcterms:W3CDTF">2015-04-04T20:34:00Z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