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Avg 1st cycle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Rnd Effects All rounds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Avg 1st cycle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Rnd Effects All rounds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0.828</w:t>
            </w:r>
          </w:p>
        </w:tc>
        <w:tc>
          <w:p>
            <w:pPr>
              <w:pStyle w:val="Compact"/>
              <w:jc w:val="right"/>
            </w:pPr>
            <w:r>
              <w:t xml:space="preserve">-0.684</w:t>
            </w:r>
          </w:p>
        </w:tc>
        <w:tc>
          <w:p>
            <w:pPr>
              <w:pStyle w:val="Compact"/>
              <w:jc w:val="right"/>
            </w:pPr>
            <w:r>
              <w:t xml:space="preserve">-1.995</w:t>
            </w:r>
          </w:p>
        </w:tc>
        <w:tc>
          <w:p>
            <w:pPr>
              <w:pStyle w:val="Compact"/>
              <w:jc w:val="right"/>
            </w:pPr>
            <w:r>
              <w:t xml:space="preserve">0.130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(0.704)</w:t>
            </w:r>
          </w:p>
        </w:tc>
        <w:tc>
          <w:p>
            <w:pPr>
              <w:pStyle w:val="Compact"/>
              <w:jc w:val="right"/>
            </w:pPr>
            <w:r>
              <w:t xml:space="preserve">(0.506)</w:t>
            </w:r>
          </w:p>
        </w:tc>
        <w:tc>
          <w:p>
            <w:pPr>
              <w:pStyle w:val="Compact"/>
              <w:jc w:val="right"/>
            </w:pPr>
            <w:r>
              <w:t xml:space="preserve">(1.342)</w:t>
            </w:r>
          </w:p>
        </w:tc>
        <w:tc>
          <w:p>
            <w:pPr>
              <w:pStyle w:val="Compact"/>
              <w:jc w:val="right"/>
            </w:pPr>
            <w:r>
              <w:t xml:space="preserve">(0.564)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[p=0.2394]</w:t>
            </w:r>
          </w:p>
        </w:tc>
        <w:tc>
          <w:p>
            <w:pPr>
              <w:pStyle w:val="Compact"/>
              <w:jc w:val="right"/>
            </w:pPr>
            <w:r>
              <w:t xml:space="preserve">[p=0.1766]</w:t>
            </w:r>
          </w:p>
        </w:tc>
        <w:tc>
          <w:p>
            <w:pPr>
              <w:pStyle w:val="Compact"/>
              <w:jc w:val="right"/>
            </w:pPr>
            <w:r>
              <w:t xml:space="preserve">[p=0.1373]</w:t>
            </w:r>
          </w:p>
        </w:tc>
        <w:tc>
          <w:p>
            <w:pPr>
              <w:pStyle w:val="Compact"/>
              <w:jc w:val="right"/>
            </w:pPr>
            <w:r>
              <w:t xml:space="preserve">[p=0.8180]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size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-0.389</w:t>
            </w:r>
          </w:p>
        </w:tc>
        <w:tc>
          <w:p>
            <w:pPr>
              <w:pStyle w:val="Compact"/>
              <w:jc w:val="right"/>
            </w:pPr>
            <w:r>
              <w:t xml:space="preserve">-1.467</w:t>
            </w:r>
          </w:p>
        </w:tc>
        <w:tc>
          <w:p>
            <w:pPr>
              <w:pStyle w:val="Compact"/>
              <w:jc w:val="right"/>
            </w:pPr>
            <w:r>
              <w:t xml:space="preserve">-1.023</w:t>
            </w:r>
          </w:p>
        </w:tc>
        <w:tc>
          <w:p>
            <w:pPr>
              <w:pStyle w:val="Compact"/>
              <w:jc w:val="right"/>
            </w:pPr>
            <w:r>
              <w:t xml:space="preserve">-1.690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(0.326)</w:t>
            </w:r>
          </w:p>
        </w:tc>
        <w:tc>
          <w:p>
            <w:pPr>
              <w:pStyle w:val="Compact"/>
              <w:jc w:val="right"/>
            </w:pPr>
            <w:r>
              <w:t xml:space="preserve">(0.341)</w:t>
            </w:r>
          </w:p>
        </w:tc>
        <w:tc>
          <w:p>
            <w:pPr>
              <w:pStyle w:val="Compact"/>
              <w:jc w:val="right"/>
            </w:pPr>
            <w:r>
              <w:t xml:space="preserve">(0.541)</w:t>
            </w:r>
          </w:p>
        </w:tc>
        <w:tc>
          <w:p>
            <w:pPr>
              <w:pStyle w:val="Compact"/>
              <w:jc w:val="right"/>
            </w:pPr>
            <w:r>
              <w:t xml:space="preserve">(0.466)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[p=0.2325]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[p=0.0588]</w:t>
            </w:r>
          </w:p>
        </w:tc>
        <w:tc>
          <w:p>
            <w:pPr>
              <w:pStyle w:val="Compact"/>
              <w:jc w:val="right"/>
            </w:pPr>
            <w:r>
              <w:t xml:space="preserve">[p=0.0003]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 female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-0.686</w:t>
            </w:r>
          </w:p>
        </w:tc>
        <w:tc>
          <w:p>
            <w:pPr>
              <w:pStyle w:val="Compact"/>
              <w:jc w:val="right"/>
            </w:pPr>
            <w:r>
              <w:t xml:space="preserve">-0.121</w:t>
            </w:r>
          </w:p>
        </w:tc>
        <w:tc>
          <w:p>
            <w:pPr>
              <w:pStyle w:val="Compact"/>
              <w:jc w:val="right"/>
            </w:pPr>
            <w:r>
              <w:t xml:space="preserve">1.714</w:t>
            </w:r>
          </w:p>
        </w:tc>
        <w:tc>
          <w:p>
            <w:pPr>
              <w:pStyle w:val="Compact"/>
              <w:jc w:val="right"/>
            </w:pPr>
            <w:r>
              <w:t xml:space="preserve">2.020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(0.567)</w:t>
            </w:r>
          </w:p>
        </w:tc>
        <w:tc>
          <w:p>
            <w:pPr>
              <w:pStyle w:val="Compact"/>
              <w:jc w:val="right"/>
            </w:pPr>
            <w:r>
              <w:t xml:space="preserve">(0.856)</w:t>
            </w:r>
          </w:p>
        </w:tc>
        <w:tc>
          <w:p>
            <w:pPr>
              <w:pStyle w:val="Compact"/>
              <w:jc w:val="right"/>
            </w:pPr>
            <w:r>
              <w:t xml:space="preserve">(1.023)</w:t>
            </w:r>
          </w:p>
        </w:tc>
        <w:tc>
          <w:p>
            <w:pPr>
              <w:pStyle w:val="Compact"/>
              <w:jc w:val="right"/>
            </w:pPr>
            <w:r>
              <w:t xml:space="preserve">(1.253)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[p=0.2266]</w:t>
            </w:r>
          </w:p>
        </w:tc>
        <w:tc>
          <w:p>
            <w:pPr>
              <w:pStyle w:val="Compact"/>
              <w:jc w:val="right"/>
            </w:pPr>
            <w:r>
              <w:t xml:space="preserve">[p=0.8873]</w:t>
            </w:r>
          </w:p>
        </w:tc>
        <w:tc>
          <w:p>
            <w:pPr>
              <w:pStyle w:val="Compact"/>
              <w:jc w:val="right"/>
            </w:pPr>
            <w:r>
              <w:t xml:space="preserve">[p=0.0940]</w:t>
            </w:r>
          </w:p>
        </w:tc>
        <w:tc>
          <w:p>
            <w:pPr>
              <w:pStyle w:val="Compact"/>
              <w:jc w:val="right"/>
            </w:pPr>
            <w:r>
              <w:t xml:space="preserve">[p=0.1069]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 married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-1.418</w:t>
            </w:r>
          </w:p>
        </w:tc>
        <w:tc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p>
            <w:pPr>
              <w:pStyle w:val="Compact"/>
              <w:jc w:val="right"/>
            </w:pPr>
            <w:r>
              <w:t xml:space="preserve">-3.745</w:t>
            </w:r>
          </w:p>
        </w:tc>
        <w:tc>
          <w:p>
            <w:pPr>
              <w:pStyle w:val="Compact"/>
              <w:jc w:val="right"/>
            </w:pPr>
            <w:r>
              <w:t xml:space="preserve">-1.492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(1.132)</w:t>
            </w:r>
          </w:p>
        </w:tc>
        <w:tc>
          <w:p>
            <w:pPr>
              <w:pStyle w:val="Compact"/>
              <w:jc w:val="right"/>
            </w:pPr>
            <w:r>
              <w:t xml:space="preserve">(1.790)</w:t>
            </w:r>
          </w:p>
        </w:tc>
        <w:tc>
          <w:p>
            <w:pPr>
              <w:pStyle w:val="Compact"/>
              <w:jc w:val="right"/>
            </w:pPr>
            <w:r>
              <w:t xml:space="preserve">(1.951)</w:t>
            </w:r>
          </w:p>
        </w:tc>
        <w:tc>
          <w:p>
            <w:pPr>
              <w:pStyle w:val="Compact"/>
              <w:jc w:val="right"/>
            </w:pPr>
            <w:r>
              <w:t xml:space="preserve">(2.782)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[p=0.2104]</w:t>
            </w:r>
          </w:p>
        </w:tc>
        <w:tc>
          <w:p>
            <w:pPr>
              <w:pStyle w:val="Compact"/>
              <w:jc w:val="right"/>
            </w:pPr>
            <w:r>
              <w:t xml:space="preserve">[p=0.9909]</w:t>
            </w:r>
          </w:p>
        </w:tc>
        <w:tc>
          <w:p>
            <w:pPr>
              <w:pStyle w:val="Compact"/>
              <w:jc w:val="right"/>
            </w:pPr>
            <w:r>
              <w:t xml:space="preserve">[p=0.0552]</w:t>
            </w:r>
          </w:p>
        </w:tc>
        <w:tc>
          <w:p>
            <w:pPr>
              <w:pStyle w:val="Compact"/>
              <w:jc w:val="right"/>
            </w:pPr>
            <w:r>
              <w:t xml:space="preserve">[p=0.5918]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Avg children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0.314</w:t>
            </w:r>
          </w:p>
        </w:tc>
        <w:tc>
          <w:p>
            <w:pPr>
              <w:pStyle w:val="Compact"/>
              <w:jc w:val="right"/>
            </w:pPr>
            <w:r>
              <w:t xml:space="preserve">0.545</w:t>
            </w:r>
          </w:p>
        </w:tc>
        <w:tc>
          <w:p>
            <w:pPr>
              <w:pStyle w:val="Compact"/>
              <w:jc w:val="right"/>
            </w:pPr>
            <w:r>
              <w:t xml:space="preserve">0.812</w:t>
            </w:r>
          </w:p>
        </w:tc>
        <w:tc>
          <w:p>
            <w:pPr>
              <w:pStyle w:val="Compact"/>
              <w:jc w:val="right"/>
            </w:pPr>
            <w:r>
              <w:t xml:space="preserve">1.160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(0.200)</w:t>
            </w:r>
          </w:p>
        </w:tc>
        <w:tc>
          <w:p>
            <w:pPr>
              <w:pStyle w:val="Compact"/>
              <w:jc w:val="right"/>
            </w:pPr>
            <w:r>
              <w:t xml:space="preserve">(0.210)</w:t>
            </w:r>
          </w:p>
        </w:tc>
        <w:tc>
          <w:p>
            <w:pPr>
              <w:pStyle w:val="Compact"/>
              <w:jc w:val="right"/>
            </w:pPr>
            <w:r>
              <w:t xml:space="preserve">(0.320)</w:t>
            </w:r>
          </w:p>
        </w:tc>
        <w:tc>
          <w:p>
            <w:pPr>
              <w:pStyle w:val="Compact"/>
              <w:jc w:val="right"/>
            </w:pPr>
            <w:r>
              <w:t xml:space="preserve">(0.365)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[p=0.1167]</w:t>
            </w:r>
          </w:p>
        </w:tc>
        <w:tc>
          <w:p>
            <w:pPr>
              <w:pStyle w:val="Compact"/>
              <w:jc w:val="right"/>
            </w:pPr>
            <w:r>
              <w:t xml:space="preserve">[p=0.0094]</w:t>
            </w:r>
          </w:p>
        </w:tc>
        <w:tc>
          <w:p>
            <w:pPr>
              <w:pStyle w:val="Compact"/>
              <w:jc w:val="right"/>
            </w:pPr>
            <w:r>
              <w:t xml:space="preserve">[p=0.0112]</w:t>
            </w:r>
          </w:p>
        </w:tc>
        <w:tc>
          <w:p>
            <w:pPr>
              <w:pStyle w:val="Compact"/>
              <w:jc w:val="right"/>
            </w:pPr>
            <w:r>
              <w:t xml:space="preserve">[p=0.0015]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Avg sales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0.270</w:t>
            </w:r>
          </w:p>
        </w:tc>
        <w:tc>
          <w:p>
            <w:pPr>
              <w:pStyle w:val="Compact"/>
              <w:jc w:val="right"/>
            </w:pPr>
            <w:r>
              <w:t xml:space="preserve">-3.218</w:t>
            </w:r>
          </w:p>
        </w:tc>
        <w:tc>
          <w:p>
            <w:pPr>
              <w:pStyle w:val="Compact"/>
              <w:jc w:val="right"/>
            </w:pPr>
            <w:r>
              <w:t xml:space="preserve">1.484</w:t>
            </w:r>
          </w:p>
        </w:tc>
        <w:tc>
          <w:p>
            <w:pPr>
              <w:pStyle w:val="Compact"/>
              <w:jc w:val="right"/>
            </w:pPr>
            <w:r>
              <w:t xml:space="preserve">-3.095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(1.090)</w:t>
            </w:r>
          </w:p>
        </w:tc>
        <w:tc>
          <w:p>
            <w:pPr>
              <w:pStyle w:val="Compact"/>
              <w:jc w:val="right"/>
            </w:pPr>
            <w:r>
              <w:t xml:space="preserve">(1.184)</w:t>
            </w:r>
          </w:p>
        </w:tc>
        <w:tc>
          <w:p>
            <w:pPr>
              <w:pStyle w:val="Compact"/>
              <w:jc w:val="right"/>
            </w:pPr>
            <w:r>
              <w:t xml:space="preserve">(1.909)</w:t>
            </w:r>
          </w:p>
        </w:tc>
        <w:tc>
          <w:p>
            <w:pPr>
              <w:pStyle w:val="Compact"/>
              <w:jc w:val="right"/>
            </w:pPr>
            <w:r>
              <w:t xml:space="preserve">(1.278)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[p=0.8044]</w:t>
            </w:r>
          </w:p>
        </w:tc>
        <w:tc>
          <w:p>
            <w:pPr>
              <w:pStyle w:val="Compact"/>
              <w:jc w:val="right"/>
            </w:pPr>
            <w:r>
              <w:t xml:space="preserve">[p=0.0066]</w:t>
            </w:r>
          </w:p>
        </w:tc>
        <w:tc>
          <w:p>
            <w:pPr>
              <w:pStyle w:val="Compact"/>
              <w:jc w:val="right"/>
            </w:pPr>
            <w:r>
              <w:t xml:space="preserve">[p=0.4369]</w:t>
            </w:r>
          </w:p>
        </w:tc>
        <w:tc>
          <w:p>
            <w:pPr>
              <w:pStyle w:val="Compact"/>
              <w:jc w:val="right"/>
            </w:pPr>
            <w:r>
              <w:t xml:space="preserve">[p=0.0154]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 sales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-0.324</w:t>
            </w:r>
          </w:p>
        </w:tc>
        <w:tc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p>
            <w:pPr>
              <w:pStyle w:val="Compact"/>
              <w:jc w:val="right"/>
            </w:pPr>
            <w:r>
              <w:t xml:space="preserve">-1.759</w:t>
            </w:r>
          </w:p>
        </w:tc>
        <w:tc>
          <w:p>
            <w:pPr>
              <w:pStyle w:val="Compact"/>
              <w:jc w:val="right"/>
            </w:pPr>
            <w:r>
              <w:t xml:space="preserve">1.199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(0.824)</w:t>
            </w:r>
          </w:p>
        </w:tc>
        <w:tc>
          <w:p>
            <w:pPr>
              <w:pStyle w:val="Compact"/>
              <w:jc w:val="right"/>
            </w:pPr>
            <w:r>
              <w:t xml:space="preserve">(0.971)</w:t>
            </w:r>
          </w:p>
        </w:tc>
        <w:tc>
          <w:p>
            <w:pPr>
              <w:pStyle w:val="Compact"/>
              <w:jc w:val="right"/>
            </w:pPr>
            <w:r>
              <w:t xml:space="preserve">(1.511)</w:t>
            </w:r>
          </w:p>
        </w:tc>
        <w:tc>
          <w:p>
            <w:pPr>
              <w:pStyle w:val="Compact"/>
              <w:jc w:val="right"/>
            </w:pPr>
            <w:r>
              <w:t xml:space="preserve">(1.006)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[p=0.6947]</w:t>
            </w:r>
          </w:p>
        </w:tc>
        <w:tc>
          <w:p>
            <w:pPr>
              <w:pStyle w:val="Compact"/>
              <w:jc w:val="right"/>
            </w:pPr>
            <w:r>
              <w:t xml:space="preserve">[p=0.3368]</w:t>
            </w:r>
          </w:p>
        </w:tc>
        <w:tc>
          <w:p>
            <w:pPr>
              <w:pStyle w:val="Compact"/>
              <w:jc w:val="right"/>
            </w:pPr>
            <w:r>
              <w:t xml:space="preserve">[p=0.2445]</w:t>
            </w:r>
          </w:p>
        </w:tc>
        <w:tc>
          <w:p>
            <w:pPr>
              <w:pStyle w:val="Compact"/>
              <w:jc w:val="right"/>
            </w:pPr>
            <w:r>
              <w:t xml:space="preserve">[p=0.2332]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Avg equity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0.243</w:t>
            </w:r>
          </w:p>
        </w:tc>
        <w:tc>
          <w:p>
            <w:pPr>
              <w:pStyle w:val="Compact"/>
              <w:jc w:val="right"/>
            </w:pPr>
            <w:r>
              <w:t xml:space="preserve">1.047</w:t>
            </w:r>
          </w:p>
        </w:tc>
        <w:tc>
          <w:p>
            <w:pPr>
              <w:pStyle w:val="Compact"/>
              <w:jc w:val="right"/>
            </w:pPr>
            <w:r>
              <w:t xml:space="preserve">1.108</w:t>
            </w:r>
          </w:p>
        </w:tc>
        <w:tc>
          <w:p>
            <w:pPr>
              <w:pStyle w:val="Compact"/>
              <w:jc w:val="right"/>
            </w:pPr>
            <w:r>
              <w:t xml:space="preserve">2.397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(1.065)</w:t>
            </w:r>
          </w:p>
        </w:tc>
        <w:tc>
          <w:p>
            <w:pPr>
              <w:pStyle w:val="Compact"/>
              <w:jc w:val="right"/>
            </w:pPr>
            <w:r>
              <w:t xml:space="preserve">(1.143)</w:t>
            </w:r>
          </w:p>
        </w:tc>
        <w:tc>
          <w:p>
            <w:pPr>
              <w:pStyle w:val="Compact"/>
              <w:jc w:val="right"/>
            </w:pPr>
            <w:r>
              <w:t xml:space="preserve">(1.666)</w:t>
            </w:r>
          </w:p>
        </w:tc>
        <w:tc>
          <w:p>
            <w:pPr>
              <w:pStyle w:val="Compact"/>
              <w:jc w:val="right"/>
            </w:pPr>
            <w:r>
              <w:t xml:space="preserve">(1.256)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[p=0.8193]</w:t>
            </w:r>
          </w:p>
        </w:tc>
        <w:tc>
          <w:p>
            <w:pPr>
              <w:pStyle w:val="Compact"/>
              <w:jc w:val="right"/>
            </w:pPr>
            <w:r>
              <w:t xml:space="preserve">[p=0.3597]</w:t>
            </w:r>
          </w:p>
        </w:tc>
        <w:tc>
          <w:p>
            <w:pPr>
              <w:pStyle w:val="Compact"/>
              <w:jc w:val="right"/>
            </w:pPr>
            <w:r>
              <w:t xml:space="preserve">[p=0.5059]</w:t>
            </w:r>
          </w:p>
        </w:tc>
        <w:tc>
          <w:p>
            <w:pPr>
              <w:pStyle w:val="Compact"/>
              <w:jc w:val="right"/>
            </w:pPr>
            <w:r>
              <w:t xml:space="preserve">[p=0.0562]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 equity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-0.107</w:t>
            </w:r>
          </w:p>
        </w:tc>
        <w:tc>
          <w:p>
            <w:pPr>
              <w:pStyle w:val="Compact"/>
              <w:jc w:val="right"/>
            </w:pPr>
            <w:r>
              <w:t xml:space="preserve">-0.990</w:t>
            </w:r>
          </w:p>
        </w:tc>
        <w:tc>
          <w:p>
            <w:pPr>
              <w:pStyle w:val="Compact"/>
              <w:jc w:val="right"/>
            </w:pPr>
            <w:r>
              <w:t xml:space="preserve">-0.967</w:t>
            </w:r>
          </w:p>
        </w:tc>
        <w:tc>
          <w:p>
            <w:pPr>
              <w:pStyle w:val="Compact"/>
              <w:jc w:val="right"/>
            </w:pPr>
            <w:r>
              <w:t xml:space="preserve">-1.849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(0.641)</w:t>
            </w:r>
          </w:p>
        </w:tc>
        <w:tc>
          <w:p>
            <w:pPr>
              <w:pStyle w:val="Compact"/>
              <w:jc w:val="right"/>
            </w:pPr>
            <w:r>
              <w:t xml:space="preserve">(0.904)</w:t>
            </w:r>
          </w:p>
        </w:tc>
        <w:tc>
          <w:p>
            <w:pPr>
              <w:pStyle w:val="Compact"/>
              <w:jc w:val="right"/>
            </w:pPr>
            <w:r>
              <w:t xml:space="preserve">(1.063)</w:t>
            </w:r>
          </w:p>
        </w:tc>
        <w:tc>
          <w:p>
            <w:pPr>
              <w:pStyle w:val="Compact"/>
              <w:jc w:val="right"/>
            </w:pPr>
            <w:r>
              <w:t xml:space="preserve">(0.996)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[p=0.8674]</w:t>
            </w:r>
          </w:p>
        </w:tc>
        <w:tc>
          <w:p>
            <w:pPr>
              <w:pStyle w:val="Compact"/>
              <w:jc w:val="right"/>
            </w:pPr>
            <w:r>
              <w:t xml:space="preserve">[p=0.2732]</w:t>
            </w:r>
          </w:p>
        </w:tc>
        <w:tc>
          <w:p>
            <w:pPr>
              <w:pStyle w:val="Compact"/>
              <w:jc w:val="right"/>
            </w:pPr>
            <w:r>
              <w:t xml:space="preserve">[p=0.3630]</w:t>
            </w:r>
          </w:p>
        </w:tc>
        <w:tc>
          <w:p>
            <w:pPr>
              <w:pStyle w:val="Compact"/>
              <w:jc w:val="right"/>
            </w:pPr>
            <w:r>
              <w:t xml:space="preserve">[p=0.0633]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diversity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0.101</w:t>
            </w:r>
          </w:p>
        </w:tc>
        <w:tc>
          <w:p>
            <w:pPr>
              <w:pStyle w:val="Compact"/>
              <w:jc w:val="right"/>
            </w:pPr>
            <w:r>
              <w:t xml:space="preserve">0.338</w:t>
            </w:r>
          </w:p>
        </w:tc>
        <w:tc>
          <w:p>
            <w:pPr>
              <w:pStyle w:val="Compact"/>
              <w:jc w:val="right"/>
            </w:pPr>
            <w:r>
              <w:t xml:space="preserve">0.316</w:t>
            </w:r>
          </w:p>
        </w:tc>
        <w:tc>
          <w:p>
            <w:pPr>
              <w:pStyle w:val="Compact"/>
              <w:jc w:val="right"/>
            </w:pPr>
            <w:r>
              <w:t xml:space="preserve">0.596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(0.264)</w:t>
            </w:r>
          </w:p>
        </w:tc>
        <w:tc>
          <w:p>
            <w:pPr>
              <w:pStyle w:val="Compact"/>
              <w:jc w:val="right"/>
            </w:pPr>
            <w:r>
              <w:t xml:space="preserve">(0.422)</w:t>
            </w:r>
          </w:p>
        </w:tc>
        <w:tc>
          <w:p>
            <w:pPr>
              <w:pStyle w:val="Compact"/>
              <w:jc w:val="right"/>
            </w:pPr>
            <w:r>
              <w:t xml:space="preserve">(0.546)</w:t>
            </w:r>
          </w:p>
        </w:tc>
        <w:tc>
          <w:p>
            <w:pPr>
              <w:pStyle w:val="Compact"/>
              <w:jc w:val="right"/>
            </w:pPr>
            <w:r>
              <w:t xml:space="preserve">(0.557)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[p=0.7027]</w:t>
            </w:r>
          </w:p>
        </w:tc>
        <w:tc>
          <w:p>
            <w:pPr>
              <w:pStyle w:val="Compact"/>
              <w:jc w:val="right"/>
            </w:pPr>
            <w:r>
              <w:t xml:space="preserve">[p=0.4234]</w:t>
            </w:r>
          </w:p>
        </w:tc>
        <w:tc>
          <w:p>
            <w:pPr>
              <w:pStyle w:val="Compact"/>
              <w:jc w:val="right"/>
            </w:pPr>
            <w:r>
              <w:t xml:space="preserve">[p=0.5636]</w:t>
            </w:r>
          </w:p>
        </w:tc>
        <w:tc>
          <w:p>
            <w:pPr>
              <w:pStyle w:val="Compact"/>
              <w:jc w:val="right"/>
            </w:pPr>
            <w:r>
              <w:t xml:space="preserve">[p=0.2846]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Loan size per member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0.703</w:t>
            </w:r>
          </w:p>
        </w:tc>
        <w:tc>
          <w:p>
            <w:pPr>
              <w:pStyle w:val="Compact"/>
              <w:jc w:val="right"/>
            </w:pPr>
            <w:r>
              <w:t xml:space="preserve">0.207</w:t>
            </w:r>
          </w:p>
        </w:tc>
        <w:tc>
          <w:p>
            <w:pPr>
              <w:pStyle w:val="Compact"/>
              <w:jc w:val="right"/>
            </w:pPr>
            <w:r>
              <w:t xml:space="preserve">1.342</w:t>
            </w:r>
          </w:p>
        </w:tc>
        <w:tc>
          <w:p>
            <w:pPr>
              <w:pStyle w:val="Compact"/>
              <w:jc w:val="right"/>
            </w:pPr>
            <w:r>
              <w:t xml:space="preserve">-2.074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(0.553)</w:t>
            </w:r>
          </w:p>
        </w:tc>
        <w:tc>
          <w:p>
            <w:pPr>
              <w:pStyle w:val="Compact"/>
              <w:jc w:val="right"/>
            </w:pPr>
            <w:r>
              <w:t xml:space="preserve">(0.531)</w:t>
            </w:r>
          </w:p>
        </w:tc>
        <w:tc>
          <w:p>
            <w:pPr>
              <w:pStyle w:val="Compact"/>
              <w:jc w:val="right"/>
            </w:pPr>
            <w:r>
              <w:t xml:space="preserve">(1.115)</w:t>
            </w:r>
          </w:p>
        </w:tc>
        <w:tc>
          <w:p>
            <w:pPr>
              <w:pStyle w:val="Compact"/>
              <w:jc w:val="right"/>
            </w:pPr>
            <w:r>
              <w:t xml:space="preserve">(0.694)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[p=0.2039]</w:t>
            </w:r>
          </w:p>
        </w:tc>
        <w:tc>
          <w:p>
            <w:pPr>
              <w:pStyle w:val="Compact"/>
              <w:jc w:val="right"/>
            </w:pPr>
            <w:r>
              <w:t xml:space="preserve">[p=0.6974]</w:t>
            </w:r>
          </w:p>
        </w:tc>
        <w:tc>
          <w:p>
            <w:pPr>
              <w:pStyle w:val="Compact"/>
              <w:jc w:val="right"/>
            </w:pPr>
            <w:r>
              <w:t xml:space="preserve">[p=0.2289]</w:t>
            </w:r>
          </w:p>
        </w:tc>
        <w:tc>
          <w:p>
            <w:pPr>
              <w:pStyle w:val="Compact"/>
              <w:jc w:val="right"/>
            </w:pPr>
            <w:r>
              <w:t xml:space="preserve">[p=0.0028]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groups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1,589</w:t>
            </w:r>
          </w:p>
        </w:tc>
        <w:tc>
          <w:p>
            <w:pPr>
              <w:pStyle w:val="Compact"/>
              <w:jc w:val="right"/>
            </w:pPr>
            <w:r>
              <w:t xml:space="preserve">1,589</w:t>
            </w:r>
          </w:p>
        </w:tc>
        <w:tc>
          <w:p>
            <w:pPr>
              <w:pStyle w:val="Compact"/>
              <w:jc w:val="right"/>
            </w:pPr>
            <w:r>
              <w:t xml:space="preserve">1,589</w:t>
            </w:r>
          </w:p>
        </w:tc>
        <w:tc>
          <w:p>
            <w:pPr>
              <w:pStyle w:val="Compact"/>
              <w:jc w:val="right"/>
            </w:pPr>
            <w:r>
              <w:t xml:space="preserve">1,589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obs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1,589</w:t>
            </w:r>
          </w:p>
        </w:tc>
        <w:tc>
          <w:p>
            <w:pPr>
              <w:pStyle w:val="Compact"/>
              <w:jc w:val="right"/>
            </w:pPr>
            <w:r>
              <w:t xml:space="preserve">31,199</w:t>
            </w:r>
          </w:p>
        </w:tc>
        <w:tc>
          <w:p>
            <w:pPr>
              <w:pStyle w:val="Compact"/>
              <w:jc w:val="right"/>
            </w:pPr>
            <w:r>
              <w:t xml:space="preserve">1,589</w:t>
            </w:r>
          </w:p>
        </w:tc>
        <w:tc>
          <w:p>
            <w:pPr>
              <w:pStyle w:val="Compact"/>
              <w:jc w:val="right"/>
            </w:pPr>
            <w:r>
              <w:t xml:space="preserve">31,199</w:t>
            </w:r>
          </w:p>
        </w:tc>
      </w:tr>
      <w:tr>
        <w:tc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0.1572</w:t>
            </w:r>
          </w:p>
        </w:tc>
        <w:tc>
          <w:p>
            <w:pPr>
              <w:pStyle w:val="Compact"/>
              <w:jc w:val="right"/>
            </w:pPr>
            <w:r>
              <w:t xml:space="preserve">0.1348</w:t>
            </w:r>
          </w:p>
        </w:tc>
        <w:tc>
          <w:p>
            <w:pPr>
              <w:pStyle w:val="Compact"/>
              <w:jc w:val="right"/>
            </w:pPr>
            <w:r>
              <w:t xml:space="preserve">0.2605</w:t>
            </w:r>
          </w:p>
        </w:tc>
        <w:tc>
          <w:p>
            <w:pPr>
              <w:pStyle w:val="Compact"/>
              <w:jc w:val="right"/>
            </w:pPr>
            <w:r>
              <w:t xml:space="preserve">0.1963</w:t>
            </w:r>
          </w:p>
        </w:tc>
      </w:tr>
    </w:tbl>
    <w:sectPr w:rsidR="003815BD" w:rsidRPr="0043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7B0E1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9016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AA42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A0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7C1E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0A022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041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6C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94D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331FF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4331FF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331FF"/>
    <w:rPr>
      <w:i/>
    </w:rPr>
  </w:style>
  <w:style w:type="character" w:customStyle="1" w:styleId="VerbatimChar">
    <w:name w:val="Verbatim Char"/>
    <w:basedOn w:val="BodyTextChar"/>
    <w:rsid w:val="004331FF"/>
    <w:rPr>
      <w:rFonts w:ascii="Consolas" w:hAnsi="Consolas"/>
      <w:i w:val="0"/>
      <w:sz w:val="21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Underline">
    <w:name w:val="Underline"/>
    <w:basedOn w:val="DefaultParagraphFont"/>
    <w:uiPriority w:val="1"/>
    <w:qFormat/>
    <w:rsid w:val="004331FF"/>
    <w:rPr>
      <w:u w:val="single"/>
    </w:rPr>
  </w:style>
  <w:style w:type="character" w:customStyle="1" w:styleId="BodyTextChar">
    <w:name w:val="Body Text Char"/>
    <w:basedOn w:val="DefaultParagraphFont"/>
    <w:link w:val="BodyText"/>
    <w:rsid w:val="004331FF"/>
  </w:style>
  <w:style w:type="character" w:customStyle="1" w:styleId="Highlight">
    <w:name w:val="Highlight"/>
    <w:basedOn w:val="Underline"/>
    <w:uiPriority w:val="1"/>
    <w:qFormat/>
    <w:rsid w:val="00813E47"/>
    <w:rPr>
      <w:u w:val="none"/>
      <w:bdr w:val="none" w:sz="0" w:space="0" w:color="auto"/>
      <w:shd w:val="clear" w:color="auto" w:fill="FFFF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2026-03-07T11:05:28Z</dcterms:created>
  <dcterms:modified xsi:type="dcterms:W3CDTF">2026-03-07T11:05:28Z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