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BA839" w14:textId="162235A4" w:rsidR="00B00F37" w:rsidRPr="00B267E5" w:rsidRDefault="00B267E5" w:rsidP="00B267E5">
      <w:pPr>
        <w:jc w:val="both"/>
        <w:rPr>
          <w:b/>
          <w:bCs/>
          <w:sz w:val="36"/>
          <w:szCs w:val="36"/>
        </w:rPr>
      </w:pPr>
      <w:r w:rsidRPr="00B267E5">
        <w:rPr>
          <w:b/>
          <w:bCs/>
          <w:sz w:val="36"/>
          <w:szCs w:val="36"/>
        </w:rPr>
        <w:t>Visionsdokument</w:t>
      </w:r>
    </w:p>
    <w:p w14:paraId="7AA8C848" w14:textId="03CF0431" w:rsidR="00B267E5" w:rsidRPr="00B267E5" w:rsidRDefault="00B267E5" w:rsidP="00B267E5">
      <w:pPr>
        <w:jc w:val="both"/>
        <w:rPr>
          <w:b/>
          <w:bCs/>
          <w:sz w:val="32"/>
          <w:szCs w:val="32"/>
        </w:rPr>
      </w:pPr>
      <w:r w:rsidRPr="00B267E5">
        <w:rPr>
          <w:b/>
          <w:bCs/>
          <w:sz w:val="32"/>
          <w:szCs w:val="32"/>
        </w:rPr>
        <w:t>1. Einführung</w:t>
      </w:r>
    </w:p>
    <w:p w14:paraId="38187E33" w14:textId="77777777" w:rsidR="00B267E5" w:rsidRDefault="00B267E5" w:rsidP="00B267E5">
      <w:pPr>
        <w:jc w:val="both"/>
      </w:pPr>
      <w:r>
        <w:t xml:space="preserve">Dieses Dokuments zeigt die wesentlichen Bedarfe und Funktionalitäten des Systems </w:t>
      </w:r>
      <w:r w:rsidRPr="00B267E5">
        <w:rPr>
          <w:i/>
          <w:iCs/>
        </w:rPr>
        <w:t>Pleitegeier</w:t>
      </w:r>
      <w:r>
        <w:t xml:space="preserve">. Der Fokus liegt auf den Fähigkeiten, die von Stakeholdern und adressierten Nutzern benötigt werden, und der Begründung dieser. Die Details, wie das System </w:t>
      </w:r>
      <w:r w:rsidRPr="00B267E5">
        <w:rPr>
          <w:i/>
          <w:iCs/>
        </w:rPr>
        <w:t>Pleitegeier</w:t>
      </w:r>
      <w:r>
        <w:t xml:space="preserve"> diese Bedarfe erfüllt, werden durch User Stories im Product Backlog sowie dem UX-Konzept beschrieben.</w:t>
      </w:r>
    </w:p>
    <w:p w14:paraId="1EAE30BD" w14:textId="054B57AD" w:rsidR="00B267E5" w:rsidRPr="00B267E5" w:rsidRDefault="00B267E5" w:rsidP="00B267E5">
      <w:pPr>
        <w:jc w:val="both"/>
        <w:rPr>
          <w:b/>
          <w:bCs/>
          <w:sz w:val="28"/>
          <w:szCs w:val="28"/>
        </w:rPr>
      </w:pPr>
      <w:r w:rsidRPr="00B267E5">
        <w:rPr>
          <w:b/>
          <w:bCs/>
          <w:sz w:val="28"/>
          <w:szCs w:val="28"/>
        </w:rPr>
        <w:t>1.1 Zweck</w:t>
      </w:r>
    </w:p>
    <w:p w14:paraId="1B907DB5" w14:textId="77777777" w:rsidR="00B267E5" w:rsidRDefault="00B267E5" w:rsidP="00B267E5">
      <w:pPr>
        <w:jc w:val="both"/>
      </w:pPr>
      <w:r>
        <w:t>Der Zweck dieses Dokuments ist es, die wesentlichen Anforderungen an das System aus Sicht und mit den Begriffen der künftigen Anwender zu beschreiben.</w:t>
      </w:r>
    </w:p>
    <w:p w14:paraId="11334154" w14:textId="4DD8E497" w:rsidR="00B267E5" w:rsidRPr="00B267E5" w:rsidRDefault="00B267E5" w:rsidP="00B267E5">
      <w:pPr>
        <w:jc w:val="both"/>
        <w:rPr>
          <w:b/>
          <w:bCs/>
          <w:sz w:val="28"/>
          <w:szCs w:val="28"/>
        </w:rPr>
      </w:pPr>
      <w:r w:rsidRPr="00B267E5">
        <w:rPr>
          <w:b/>
          <w:bCs/>
          <w:sz w:val="28"/>
          <w:szCs w:val="28"/>
        </w:rPr>
        <w:t>1.2 Gültigkeitsbereich (Scope)</w:t>
      </w:r>
    </w:p>
    <w:p w14:paraId="765DEC4F" w14:textId="133644C3" w:rsidR="00B267E5" w:rsidRDefault="00B267E5" w:rsidP="00B267E5">
      <w:pPr>
        <w:jc w:val="both"/>
      </w:pPr>
      <w:r>
        <w:t xml:space="preserve">Dieses Visions-Dokument bezieht sich auf das System </w:t>
      </w:r>
      <w:r w:rsidRPr="000F17F1">
        <w:rPr>
          <w:i/>
          <w:iCs/>
        </w:rPr>
        <w:t>Pleitegeier</w:t>
      </w:r>
      <w:r>
        <w:t xml:space="preserve">, das von </w:t>
      </w:r>
      <w:r w:rsidRPr="00B267E5">
        <w:rPr>
          <w:i/>
          <w:iCs/>
        </w:rPr>
        <w:t xml:space="preserve">Budget </w:t>
      </w:r>
      <w:proofErr w:type="spellStart"/>
      <w:r w:rsidRPr="00B267E5">
        <w:rPr>
          <w:i/>
          <w:iCs/>
        </w:rPr>
        <w:t>Buddies</w:t>
      </w:r>
      <w:proofErr w:type="spellEnd"/>
      <w:r w:rsidRPr="00B267E5">
        <w:rPr>
          <w:i/>
          <w:iCs/>
        </w:rPr>
        <w:t xml:space="preserve"> AG</w:t>
      </w:r>
      <w:r>
        <w:t xml:space="preserve"> entwickelt wird. Das System wird es den Studierenden </w:t>
      </w:r>
      <w:r w:rsidRPr="000F17F1">
        <w:t>erlauben</w:t>
      </w:r>
      <w:r w:rsidR="000F17F1">
        <w:rPr>
          <w:color w:val="EE0000"/>
        </w:rPr>
        <w:t xml:space="preserve"> </w:t>
      </w:r>
      <w:r w:rsidR="000F17F1" w:rsidRPr="000F17F1">
        <w:t>ihre Einnahmen und Ausgaben</w:t>
      </w:r>
      <w:r w:rsidR="000F17F1">
        <w:t xml:space="preserve"> zu </w:t>
      </w:r>
      <w:r w:rsidR="000F17F1" w:rsidRPr="003D0C99">
        <w:t>erfassen, strukturieren und jederzeit ein</w:t>
      </w:r>
      <w:r w:rsidR="000F17F1">
        <w:t>zu</w:t>
      </w:r>
      <w:r w:rsidR="000F17F1" w:rsidRPr="003D0C99">
        <w:t>sehen</w:t>
      </w:r>
      <w:r w:rsidR="000F17F1">
        <w:t xml:space="preserve">. </w:t>
      </w:r>
      <w:r>
        <w:t>Als Ziel dient die bessere finanzielle Organisation</w:t>
      </w:r>
      <w:r w:rsidR="000F17F1">
        <w:t xml:space="preserve"> </w:t>
      </w:r>
      <w:r>
        <w:t xml:space="preserve">und die Eigenverantwortung </w:t>
      </w:r>
      <w:r w:rsidR="000F17F1">
        <w:t xml:space="preserve">über das eigene Geld </w:t>
      </w:r>
      <w:r>
        <w:t>zu stärken.</w:t>
      </w:r>
    </w:p>
    <w:p w14:paraId="38004CD4" w14:textId="47E8C57F" w:rsidR="00B267E5" w:rsidRPr="00B267E5" w:rsidRDefault="00B267E5" w:rsidP="00B267E5">
      <w:pPr>
        <w:jc w:val="both"/>
        <w:rPr>
          <w:b/>
          <w:bCs/>
          <w:sz w:val="32"/>
          <w:szCs w:val="32"/>
        </w:rPr>
      </w:pPr>
      <w:r w:rsidRPr="00B267E5">
        <w:rPr>
          <w:b/>
          <w:bCs/>
          <w:sz w:val="32"/>
          <w:szCs w:val="32"/>
        </w:rPr>
        <w:t>2. Positionierung</w:t>
      </w:r>
    </w:p>
    <w:p w14:paraId="48B5EBEF" w14:textId="21E27F29" w:rsidR="000F17F1" w:rsidRPr="000F17F1" w:rsidRDefault="00B267E5" w:rsidP="000F17F1">
      <w:pPr>
        <w:jc w:val="both"/>
        <w:rPr>
          <w:b/>
          <w:bCs/>
          <w:sz w:val="28"/>
          <w:szCs w:val="28"/>
        </w:rPr>
      </w:pPr>
      <w:r w:rsidRPr="00B267E5">
        <w:rPr>
          <w:b/>
          <w:bCs/>
          <w:sz w:val="28"/>
          <w:szCs w:val="28"/>
        </w:rPr>
        <w:t>2.1 Fachliche Motivation</w:t>
      </w:r>
    </w:p>
    <w:p w14:paraId="409FC8D1" w14:textId="0126A2D3" w:rsidR="002167FA" w:rsidRPr="002167FA" w:rsidRDefault="002167FA" w:rsidP="002167FA">
      <w:pPr>
        <w:jc w:val="both"/>
      </w:pPr>
      <w:r w:rsidRPr="002167FA">
        <w:t xml:space="preserve">Die Budget </w:t>
      </w:r>
      <w:proofErr w:type="spellStart"/>
      <w:r w:rsidRPr="002167FA">
        <w:t>Buddies</w:t>
      </w:r>
      <w:proofErr w:type="spellEnd"/>
      <w:r w:rsidRPr="002167FA">
        <w:t xml:space="preserve"> AG ist ein junges Start-up, gegründet von sieben engagierten Bachelorstudierenden im fünften Semester ihres Studiums. Aus eigener Erfahrung wissen sie, dass viele Studierende regelmäßig mit finanziellen Schwierigkeiten zu kämpfen haben</w:t>
      </w:r>
      <w:r>
        <w:t>. S</w:t>
      </w:r>
      <w:r w:rsidRPr="002167FA">
        <w:t>ei es durch unvorhergesehene Ausgaben oder einen fehlenden Überblick über die eigenen Finanzen. Bestehende Lösungen auf dem Markt sind häufig zu komplex oder mit Kosten verbunden und daher für viele Studierende nicht praktikabel.</w:t>
      </w:r>
    </w:p>
    <w:p w14:paraId="4CE7C3CE" w14:textId="77777777" w:rsidR="002167FA" w:rsidRPr="002167FA" w:rsidRDefault="002167FA" w:rsidP="002167FA">
      <w:pPr>
        <w:jc w:val="both"/>
      </w:pPr>
      <w:r w:rsidRPr="002167FA">
        <w:t xml:space="preserve">Genau an diesem Punkt setzt die Budget </w:t>
      </w:r>
      <w:proofErr w:type="spellStart"/>
      <w:r w:rsidRPr="002167FA">
        <w:t>Buddies</w:t>
      </w:r>
      <w:proofErr w:type="spellEnd"/>
      <w:r w:rsidRPr="002167FA">
        <w:t xml:space="preserve"> AG an: Ziel ist es, Studierenden eine kostenlose und intuitive Webanwendung bereitzustellen, die gezielt auf die Bedürfnisse junger Menschen zugeschnitten ist. Die Anwendung unterstützt dabei, Einnahmen und Ausgaben übersichtlich zu verwalten, die eigene finanzielle Situation transparent darzustellen und individuelle Sparziele zu erreichen – einfach, verständlich und vollständig kostenlos.</w:t>
      </w:r>
    </w:p>
    <w:p w14:paraId="724F936B" w14:textId="3F8B0524" w:rsidR="002167FA" w:rsidRPr="002167FA" w:rsidRDefault="002167FA" w:rsidP="002167FA">
      <w:pPr>
        <w:jc w:val="both"/>
      </w:pPr>
      <w:r w:rsidRPr="002167FA">
        <w:t xml:space="preserve">Unser Anspruch ist es, finanzielle Selbstbestimmung für </w:t>
      </w:r>
      <w:r>
        <w:t>jeden</w:t>
      </w:r>
      <w:r w:rsidRPr="002167FA">
        <w:t xml:space="preserve"> zu ermöglichen</w:t>
      </w:r>
      <w:r>
        <w:t xml:space="preserve">, </w:t>
      </w:r>
      <w:r w:rsidRPr="002167FA">
        <w:t>unabhängig vom Kontostand.</w:t>
      </w:r>
    </w:p>
    <w:p w14:paraId="07D24E0D" w14:textId="20ED20D2" w:rsidR="000F17F1" w:rsidRPr="00FD3122" w:rsidRDefault="000F17F1" w:rsidP="00B267E5">
      <w:pPr>
        <w:jc w:val="both"/>
        <w:rPr>
          <w:b/>
          <w:bCs/>
          <w:sz w:val="28"/>
          <w:szCs w:val="28"/>
        </w:rPr>
      </w:pPr>
    </w:p>
    <w:tbl>
      <w:tblPr>
        <w:tblpPr w:leftFromText="141" w:rightFromText="141" w:vertAnchor="text" w:horzAnchor="margin" w:tblpXSpec="center" w:tblpY="388"/>
        <w:tblW w:w="10207" w:type="dxa"/>
        <w:tblCellSpacing w:w="1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553"/>
        <w:gridCol w:w="7654"/>
      </w:tblGrid>
      <w:tr w:rsidR="000F17F1" w:rsidRPr="00FD3122" w14:paraId="3E279BC6" w14:textId="77777777" w:rsidTr="00DE54CB">
        <w:trPr>
          <w:tblCellSpacing w:w="15" w:type="dxa"/>
        </w:trPr>
        <w:tc>
          <w:tcPr>
            <w:tcW w:w="2508"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28CBA61E" w14:textId="77777777" w:rsidR="000F17F1" w:rsidRPr="00FD3122" w:rsidRDefault="000F17F1" w:rsidP="00DE54CB">
            <w:pPr>
              <w:pStyle w:val="KeinLeerraum"/>
            </w:pPr>
            <w:r w:rsidRPr="00FD3122">
              <w:lastRenderedPageBreak/>
              <w:t>Für</w:t>
            </w:r>
          </w:p>
        </w:tc>
        <w:tc>
          <w:tcPr>
            <w:tcW w:w="7609"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hideMark/>
          </w:tcPr>
          <w:p w14:paraId="27B0A145" w14:textId="0A8538FF" w:rsidR="000F17F1" w:rsidRPr="00FD3122" w:rsidRDefault="00C81DB0" w:rsidP="00DE54CB">
            <w:pPr>
              <w:pStyle w:val="KeinLeerraum"/>
            </w:pPr>
            <w:r>
              <w:t>Studierende</w:t>
            </w:r>
          </w:p>
        </w:tc>
      </w:tr>
      <w:tr w:rsidR="000F17F1" w:rsidRPr="00FD3122" w14:paraId="24E51010" w14:textId="77777777" w:rsidTr="00DE54CB">
        <w:trPr>
          <w:tblCellSpacing w:w="15" w:type="dxa"/>
        </w:trPr>
        <w:tc>
          <w:tcPr>
            <w:tcW w:w="2508"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108FCE41" w14:textId="77777777" w:rsidR="000F17F1" w:rsidRPr="00FD3122" w:rsidRDefault="000F17F1" w:rsidP="00DE54CB">
            <w:pPr>
              <w:pStyle w:val="KeinLeerraum"/>
            </w:pPr>
            <w:r w:rsidRPr="00FD3122">
              <w:t>die</w:t>
            </w:r>
          </w:p>
        </w:tc>
        <w:tc>
          <w:tcPr>
            <w:tcW w:w="7609"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hideMark/>
          </w:tcPr>
          <w:p w14:paraId="77E8467D" w14:textId="77777777" w:rsidR="000F17F1" w:rsidRPr="00FD3122" w:rsidRDefault="000F17F1" w:rsidP="00DE54CB">
            <w:pPr>
              <w:pStyle w:val="KeinLeerraum"/>
            </w:pPr>
            <w:r w:rsidRPr="00FD3122">
              <w:t>Schwierigkeiten bei der Verwaltung ihrer persönlichen Finanzen haben</w:t>
            </w:r>
          </w:p>
        </w:tc>
      </w:tr>
      <w:tr w:rsidR="000F17F1" w:rsidRPr="00FD3122" w14:paraId="3776B24F" w14:textId="77777777" w:rsidTr="00DE54CB">
        <w:trPr>
          <w:tblCellSpacing w:w="15" w:type="dxa"/>
        </w:trPr>
        <w:tc>
          <w:tcPr>
            <w:tcW w:w="2508"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02A609F6" w14:textId="77777777" w:rsidR="000F17F1" w:rsidRPr="00FD3122" w:rsidRDefault="000F17F1" w:rsidP="00DE54CB">
            <w:pPr>
              <w:pStyle w:val="KeinLeerraum"/>
            </w:pPr>
            <w:r w:rsidRPr="00FD3122">
              <w:t>ist</w:t>
            </w:r>
          </w:p>
        </w:tc>
        <w:tc>
          <w:tcPr>
            <w:tcW w:w="7609"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hideMark/>
          </w:tcPr>
          <w:p w14:paraId="36D8D52B" w14:textId="77777777" w:rsidR="000F17F1" w:rsidRPr="000F17F1" w:rsidRDefault="000F17F1" w:rsidP="00DE54CB">
            <w:pPr>
              <w:pStyle w:val="KeinLeerraum"/>
              <w:rPr>
                <w:i/>
                <w:iCs/>
              </w:rPr>
            </w:pPr>
            <w:r w:rsidRPr="000F17F1">
              <w:rPr>
                <w:i/>
                <w:iCs/>
              </w:rPr>
              <w:t>Pleitegeier</w:t>
            </w:r>
          </w:p>
        </w:tc>
      </w:tr>
      <w:tr w:rsidR="000F17F1" w:rsidRPr="00FD3122" w14:paraId="0F2E3628" w14:textId="77777777" w:rsidTr="00DE54CB">
        <w:trPr>
          <w:tblCellSpacing w:w="15" w:type="dxa"/>
        </w:trPr>
        <w:tc>
          <w:tcPr>
            <w:tcW w:w="2508"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5FA34974" w14:textId="77777777" w:rsidR="000F17F1" w:rsidRPr="00FD3122" w:rsidRDefault="000F17F1" w:rsidP="00DE54CB">
            <w:pPr>
              <w:pStyle w:val="KeinLeerraum"/>
            </w:pPr>
            <w:r w:rsidRPr="00FD3122">
              <w:t>eine</w:t>
            </w:r>
          </w:p>
        </w:tc>
        <w:tc>
          <w:tcPr>
            <w:tcW w:w="7609"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hideMark/>
          </w:tcPr>
          <w:p w14:paraId="1645CF4B" w14:textId="77777777" w:rsidR="000F17F1" w:rsidRPr="00FD3122" w:rsidRDefault="000F17F1" w:rsidP="00DE54CB">
            <w:pPr>
              <w:pStyle w:val="KeinLeerraum"/>
            </w:pPr>
            <w:r>
              <w:t>Weba</w:t>
            </w:r>
            <w:r w:rsidRPr="00FD3122">
              <w:t xml:space="preserve">nwendung </w:t>
            </w:r>
            <w:r>
              <w:t xml:space="preserve">für das persönliche Finanzmanagement </w:t>
            </w:r>
          </w:p>
        </w:tc>
      </w:tr>
      <w:tr w:rsidR="000F17F1" w:rsidRPr="00FD3122" w14:paraId="76CC882A" w14:textId="77777777" w:rsidTr="00DE54CB">
        <w:trPr>
          <w:tblCellSpacing w:w="15" w:type="dxa"/>
        </w:trPr>
        <w:tc>
          <w:tcPr>
            <w:tcW w:w="2508"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7AE06210" w14:textId="77777777" w:rsidR="000F17F1" w:rsidRPr="00FD3122" w:rsidRDefault="000F17F1" w:rsidP="00DE54CB">
            <w:pPr>
              <w:pStyle w:val="KeinLeerraum"/>
            </w:pPr>
            <w:r w:rsidRPr="00FD3122">
              <w:t>die</w:t>
            </w:r>
          </w:p>
        </w:tc>
        <w:tc>
          <w:tcPr>
            <w:tcW w:w="7609"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hideMark/>
          </w:tcPr>
          <w:p w14:paraId="0D1EEF3C" w14:textId="77777777" w:rsidR="000F17F1" w:rsidRPr="00FD3122" w:rsidRDefault="000F17F1" w:rsidP="00DE54CB">
            <w:pPr>
              <w:pStyle w:val="KeinLeerraum"/>
            </w:pPr>
            <w:r w:rsidRPr="00FD3122">
              <w:t>nicht nur hilft, das vorhandene Budget effizient zu nutzen, sondern aktiv zur finanziellen Verbesserung beiträgt</w:t>
            </w:r>
          </w:p>
        </w:tc>
      </w:tr>
      <w:tr w:rsidR="000F17F1" w:rsidRPr="00FD3122" w14:paraId="68BA8B40" w14:textId="77777777" w:rsidTr="00DE54CB">
        <w:trPr>
          <w:tblCellSpacing w:w="15" w:type="dxa"/>
        </w:trPr>
        <w:tc>
          <w:tcPr>
            <w:tcW w:w="2508"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1F90BC61" w14:textId="77777777" w:rsidR="000F17F1" w:rsidRPr="00FD3122" w:rsidRDefault="000F17F1" w:rsidP="00DE54CB">
            <w:pPr>
              <w:pStyle w:val="KeinLeerraum"/>
            </w:pPr>
            <w:r w:rsidRPr="00FD3122">
              <w:t>anders als</w:t>
            </w:r>
          </w:p>
        </w:tc>
        <w:tc>
          <w:tcPr>
            <w:tcW w:w="7609"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hideMark/>
          </w:tcPr>
          <w:p w14:paraId="0E97984D" w14:textId="4324C756" w:rsidR="000F17F1" w:rsidRPr="00FD3122" w:rsidRDefault="000F17F1" w:rsidP="00DE54CB">
            <w:pPr>
              <w:pStyle w:val="KeinLeerraum"/>
            </w:pPr>
            <w:proofErr w:type="spellStart"/>
            <w:r w:rsidRPr="00FD3122">
              <w:t>abogebundene</w:t>
            </w:r>
            <w:proofErr w:type="spellEnd"/>
            <w:r w:rsidRPr="00FD3122">
              <w:t xml:space="preserve"> Alternativen, die den </w:t>
            </w:r>
            <w:r w:rsidR="00C81DB0">
              <w:t xml:space="preserve"> Studierende </w:t>
            </w:r>
            <w:r w:rsidRPr="00FD3122">
              <w:t>noch zusätzlich auf der Tasche liegen</w:t>
            </w:r>
          </w:p>
        </w:tc>
      </w:tr>
      <w:tr w:rsidR="000F17F1" w:rsidRPr="00FD3122" w14:paraId="7F1B89D9" w14:textId="77777777" w:rsidTr="00DE54CB">
        <w:trPr>
          <w:tblCellSpacing w:w="15" w:type="dxa"/>
        </w:trPr>
        <w:tc>
          <w:tcPr>
            <w:tcW w:w="2508" w:type="dxa"/>
            <w:tcBorders>
              <w:top w:val="single" w:sz="2" w:space="0" w:color="auto"/>
              <w:left w:val="single" w:sz="2" w:space="0" w:color="auto"/>
              <w:bottom w:val="single" w:sz="2" w:space="0" w:color="auto"/>
              <w:right w:val="single" w:sz="6" w:space="0" w:color="auto"/>
            </w:tcBorders>
            <w:tcMar>
              <w:top w:w="135" w:type="dxa"/>
              <w:left w:w="150" w:type="dxa"/>
              <w:bottom w:w="135" w:type="dxa"/>
              <w:right w:w="150" w:type="dxa"/>
            </w:tcMar>
            <w:hideMark/>
          </w:tcPr>
          <w:p w14:paraId="577D08D0" w14:textId="77777777" w:rsidR="000F17F1" w:rsidRPr="00FD3122" w:rsidRDefault="000F17F1" w:rsidP="00DE54CB">
            <w:pPr>
              <w:pStyle w:val="KeinLeerraum"/>
            </w:pPr>
            <w:r w:rsidRPr="00FD3122">
              <w:t>ist unser Produkt</w:t>
            </w:r>
          </w:p>
        </w:tc>
        <w:tc>
          <w:tcPr>
            <w:tcW w:w="7609" w:type="dxa"/>
            <w:tcBorders>
              <w:top w:val="single" w:sz="2" w:space="0" w:color="auto"/>
              <w:left w:val="single" w:sz="2" w:space="0" w:color="auto"/>
              <w:bottom w:val="single" w:sz="2" w:space="0" w:color="auto"/>
              <w:right w:val="single" w:sz="2" w:space="0" w:color="auto"/>
            </w:tcBorders>
            <w:tcMar>
              <w:top w:w="135" w:type="dxa"/>
              <w:left w:w="150" w:type="dxa"/>
              <w:bottom w:w="135" w:type="dxa"/>
              <w:right w:w="150" w:type="dxa"/>
            </w:tcMar>
            <w:hideMark/>
          </w:tcPr>
          <w:p w14:paraId="72C80959" w14:textId="77777777" w:rsidR="000F17F1" w:rsidRPr="00FD3122" w:rsidRDefault="000F17F1" w:rsidP="00DE54CB">
            <w:pPr>
              <w:pStyle w:val="KeinLeerraum"/>
            </w:pPr>
            <w:r w:rsidRPr="00FD3122">
              <w:t>exakt auf die Bedürfnisse und finanziellen Rahmenbedingungen von Studierenden zugeschnitten – kostenfrei, praxisnah und unterstützend</w:t>
            </w:r>
          </w:p>
        </w:tc>
      </w:tr>
    </w:tbl>
    <w:p w14:paraId="266D5BAD" w14:textId="50F9F9B3" w:rsidR="00B267E5" w:rsidRDefault="000F17F1" w:rsidP="00B267E5">
      <w:pPr>
        <w:jc w:val="both"/>
        <w:rPr>
          <w:b/>
          <w:bCs/>
          <w:sz w:val="28"/>
          <w:szCs w:val="28"/>
        </w:rPr>
      </w:pPr>
      <w:r w:rsidRPr="00FD3122">
        <w:rPr>
          <w:b/>
          <w:bCs/>
          <w:sz w:val="28"/>
          <w:szCs w:val="28"/>
        </w:rPr>
        <w:t xml:space="preserve"> </w:t>
      </w:r>
      <w:r w:rsidR="00B267E5" w:rsidRPr="00FD3122">
        <w:rPr>
          <w:b/>
          <w:bCs/>
          <w:sz w:val="28"/>
          <w:szCs w:val="28"/>
        </w:rPr>
        <w:t>2.2 Produktvision</w:t>
      </w:r>
    </w:p>
    <w:p w14:paraId="4060ADA6" w14:textId="77777777" w:rsidR="00DE54CB" w:rsidRPr="00DE54CB" w:rsidRDefault="00DE54CB" w:rsidP="00B267E5">
      <w:pPr>
        <w:jc w:val="both"/>
        <w:rPr>
          <w:b/>
          <w:bCs/>
          <w:sz w:val="2"/>
          <w:szCs w:val="2"/>
        </w:rPr>
      </w:pPr>
    </w:p>
    <w:p w14:paraId="44954764" w14:textId="61421D08" w:rsidR="00B267E5" w:rsidRPr="00B267E5" w:rsidRDefault="00B267E5" w:rsidP="00B267E5">
      <w:pPr>
        <w:jc w:val="both"/>
        <w:rPr>
          <w:b/>
          <w:bCs/>
          <w:sz w:val="32"/>
          <w:szCs w:val="32"/>
        </w:rPr>
      </w:pPr>
      <w:r w:rsidRPr="00B267E5">
        <w:rPr>
          <w:b/>
          <w:bCs/>
          <w:sz w:val="32"/>
          <w:szCs w:val="32"/>
        </w:rPr>
        <w:t>3. Stakeholder Beschreibungen</w:t>
      </w:r>
    </w:p>
    <w:p w14:paraId="4DBDD3D4" w14:textId="7A1C68C7" w:rsidR="00FD3122" w:rsidRPr="00FD3122" w:rsidRDefault="00B267E5" w:rsidP="00B267E5">
      <w:pPr>
        <w:jc w:val="both"/>
        <w:rPr>
          <w:b/>
          <w:bCs/>
          <w:sz w:val="28"/>
          <w:szCs w:val="28"/>
        </w:rPr>
      </w:pPr>
      <w:r w:rsidRPr="00B267E5">
        <w:rPr>
          <w:b/>
          <w:bCs/>
          <w:sz w:val="28"/>
          <w:szCs w:val="28"/>
        </w:rPr>
        <w:t>Zusammenfassung der Stakeholder</w:t>
      </w:r>
    </w:p>
    <w:tbl>
      <w:tblPr>
        <w:tblpPr w:leftFromText="141" w:rightFromText="141" w:vertAnchor="text" w:tblpX="-574" w:tblpY="1"/>
        <w:tblOverlap w:val="never"/>
        <w:tblW w:w="10203" w:type="dxa"/>
        <w:tblCellSpacing w:w="1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23"/>
        <w:gridCol w:w="3351"/>
        <w:gridCol w:w="4529"/>
      </w:tblGrid>
      <w:tr w:rsidR="00FD3122" w:rsidRPr="00FD3122" w14:paraId="2C8AF9C3" w14:textId="77777777" w:rsidTr="00DE54CB">
        <w:trPr>
          <w:tblHeader/>
          <w:tblCellSpacing w:w="15" w:type="dxa"/>
        </w:trPr>
        <w:tc>
          <w:tcPr>
            <w:tcW w:w="2278" w:type="dxa"/>
            <w:tcBorders>
              <w:top w:val="single" w:sz="2" w:space="0" w:color="auto"/>
              <w:left w:val="single" w:sz="2" w:space="0" w:color="auto"/>
              <w:bottom w:val="single" w:sz="6" w:space="0" w:color="auto"/>
              <w:right w:val="single" w:sz="6" w:space="0" w:color="auto"/>
            </w:tcBorders>
            <w:tcMar>
              <w:top w:w="120" w:type="dxa"/>
              <w:left w:w="150" w:type="dxa"/>
              <w:bottom w:w="150" w:type="dxa"/>
              <w:right w:w="150" w:type="dxa"/>
            </w:tcMar>
            <w:hideMark/>
          </w:tcPr>
          <w:p w14:paraId="06743D51" w14:textId="33A9724B" w:rsidR="000F17F1" w:rsidRPr="00FD3122" w:rsidRDefault="00FD3122" w:rsidP="00DE54CB">
            <w:pPr>
              <w:pStyle w:val="KeinLeerraum"/>
            </w:pPr>
            <w:r w:rsidRPr="00FD3122">
              <w:t>Name</w:t>
            </w:r>
          </w:p>
        </w:tc>
        <w:tc>
          <w:tcPr>
            <w:tcW w:w="3321" w:type="dxa"/>
            <w:tcBorders>
              <w:top w:val="single" w:sz="2" w:space="0" w:color="auto"/>
              <w:left w:val="single" w:sz="2" w:space="0" w:color="auto"/>
              <w:bottom w:val="single" w:sz="6" w:space="0" w:color="auto"/>
              <w:right w:val="single" w:sz="6" w:space="0" w:color="auto"/>
            </w:tcBorders>
            <w:tcMar>
              <w:top w:w="120" w:type="dxa"/>
              <w:left w:w="150" w:type="dxa"/>
              <w:bottom w:w="150" w:type="dxa"/>
              <w:right w:w="150" w:type="dxa"/>
            </w:tcMar>
            <w:hideMark/>
          </w:tcPr>
          <w:p w14:paraId="346102FA" w14:textId="0AE09A32" w:rsidR="000F17F1" w:rsidRPr="00FD3122" w:rsidRDefault="00FD3122" w:rsidP="00DE54CB">
            <w:pPr>
              <w:pStyle w:val="KeinLeerraum"/>
            </w:pPr>
            <w:r w:rsidRPr="00FD3122">
              <w:t>Beschreibung</w:t>
            </w:r>
          </w:p>
        </w:tc>
        <w:tc>
          <w:tcPr>
            <w:tcW w:w="4484" w:type="dxa"/>
            <w:tcBorders>
              <w:top w:val="single" w:sz="2" w:space="0" w:color="auto"/>
              <w:left w:val="single" w:sz="2" w:space="0" w:color="auto"/>
              <w:bottom w:val="single" w:sz="6" w:space="0" w:color="auto"/>
              <w:right w:val="single" w:sz="2" w:space="0" w:color="auto"/>
            </w:tcBorders>
            <w:tcMar>
              <w:top w:w="120" w:type="dxa"/>
              <w:left w:w="150" w:type="dxa"/>
              <w:bottom w:w="150" w:type="dxa"/>
              <w:right w:w="150" w:type="dxa"/>
            </w:tcMar>
            <w:hideMark/>
          </w:tcPr>
          <w:p w14:paraId="08BBED4B" w14:textId="1C47D5C5" w:rsidR="000F17F1" w:rsidRPr="00FD3122" w:rsidRDefault="00FD3122" w:rsidP="00DE54CB">
            <w:pPr>
              <w:pStyle w:val="KeinLeerraum"/>
            </w:pPr>
            <w:r w:rsidRPr="00FD3122">
              <w:t>Verantwortlichkeiten</w:t>
            </w:r>
          </w:p>
        </w:tc>
      </w:tr>
      <w:tr w:rsidR="00FD3122" w:rsidRPr="00FD3122" w14:paraId="568D7C23" w14:textId="77777777" w:rsidTr="00DE54CB">
        <w:trPr>
          <w:tblCellSpacing w:w="15" w:type="dxa"/>
        </w:trPr>
        <w:tc>
          <w:tcPr>
            <w:tcW w:w="2278"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478186A1" w14:textId="77777777" w:rsidR="00A60A7A" w:rsidRDefault="00A60A7A" w:rsidP="00DE54CB">
            <w:pPr>
              <w:pStyle w:val="KeinLeerraum"/>
              <w:jc w:val="center"/>
            </w:pPr>
          </w:p>
          <w:p w14:paraId="0E7715F7" w14:textId="09925104" w:rsidR="00DE54CB" w:rsidRDefault="00FD3122" w:rsidP="00DE54CB">
            <w:pPr>
              <w:pStyle w:val="KeinLeerraum"/>
              <w:jc w:val="center"/>
            </w:pPr>
            <w:r w:rsidRPr="00FD3122">
              <w:t>Budget</w:t>
            </w:r>
          </w:p>
          <w:p w14:paraId="6A9C8B6C" w14:textId="57F288CD" w:rsidR="00FD3122" w:rsidRPr="00FD3122" w:rsidRDefault="00FD3122" w:rsidP="00DE54CB">
            <w:pPr>
              <w:pStyle w:val="KeinLeerraum"/>
              <w:jc w:val="center"/>
            </w:pPr>
            <w:proofErr w:type="spellStart"/>
            <w:r w:rsidRPr="00FD3122">
              <w:t>Buddies</w:t>
            </w:r>
            <w:proofErr w:type="spellEnd"/>
            <w:r w:rsidRPr="00FD3122">
              <w:t xml:space="preserve"> AG</w:t>
            </w:r>
          </w:p>
        </w:tc>
        <w:tc>
          <w:tcPr>
            <w:tcW w:w="3321"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129DA96B" w14:textId="19D9FC5E" w:rsidR="00FD3122" w:rsidRPr="00FD3122" w:rsidRDefault="00A60A7A" w:rsidP="00DE54CB">
            <w:pPr>
              <w:pStyle w:val="KeinLeerraum"/>
              <w:jc w:val="center"/>
            </w:pPr>
            <w:r w:rsidRPr="00A60A7A">
              <w:t>Entwickler*innen, die im Rahmen eines Hochschulprojekts die Aufgabe haben, Studierende bei der Verwaltung ihrer Finanzen zu unterstützen.</w:t>
            </w:r>
          </w:p>
        </w:tc>
        <w:tc>
          <w:tcPr>
            <w:tcW w:w="4484"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hideMark/>
          </w:tcPr>
          <w:p w14:paraId="45793906" w14:textId="35942736" w:rsidR="00FD3122" w:rsidRPr="00FD3122" w:rsidRDefault="00B9274F" w:rsidP="00DE54CB">
            <w:pPr>
              <w:pStyle w:val="KeinLeerraum"/>
              <w:jc w:val="center"/>
            </w:pPr>
            <w:r w:rsidRPr="00B9274F">
              <w:t>Verantwortlich für die Entwicklung und Wartung des Systems, Einhaltung der Anforderungen aller Stakeholder, Qualitätssicherung, Implementierung neuer Features und Fehlerbehebung.</w:t>
            </w:r>
          </w:p>
        </w:tc>
      </w:tr>
      <w:tr w:rsidR="00FD3122" w:rsidRPr="00FD3122" w14:paraId="44B5C6D6" w14:textId="77777777" w:rsidTr="00DE54CB">
        <w:trPr>
          <w:tblCellSpacing w:w="15" w:type="dxa"/>
        </w:trPr>
        <w:tc>
          <w:tcPr>
            <w:tcW w:w="2278"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1C183C84" w14:textId="77777777" w:rsidR="00A60A7A" w:rsidRDefault="00A60A7A" w:rsidP="00DE54CB">
            <w:pPr>
              <w:pStyle w:val="KeinLeerraum"/>
              <w:jc w:val="center"/>
            </w:pPr>
          </w:p>
          <w:p w14:paraId="0CE02635" w14:textId="6A60BBF9" w:rsidR="00FD3122" w:rsidRPr="00FD3122" w:rsidRDefault="00FD3122" w:rsidP="00DE54CB">
            <w:pPr>
              <w:pStyle w:val="KeinLeerraum"/>
              <w:jc w:val="center"/>
            </w:pPr>
            <w:r w:rsidRPr="00FD3122">
              <w:t>Studierende</w:t>
            </w:r>
          </w:p>
        </w:tc>
        <w:tc>
          <w:tcPr>
            <w:tcW w:w="3321"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0E266A6A" w14:textId="0782F418" w:rsidR="00FD3122" w:rsidRPr="00FD3122" w:rsidRDefault="00B9274F" w:rsidP="00DE54CB">
            <w:pPr>
              <w:pStyle w:val="KeinLeerraum"/>
              <w:jc w:val="center"/>
            </w:pPr>
            <w:r w:rsidRPr="00B9274F">
              <w:t>Hauptzielgruppe des Systems, die ihre Finanzen effektiv verwalten, Einnahmen und Ausgaben im Blick behalten und Sparziele erreichen möchten.</w:t>
            </w:r>
          </w:p>
        </w:tc>
        <w:tc>
          <w:tcPr>
            <w:tcW w:w="4484"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hideMark/>
          </w:tcPr>
          <w:p w14:paraId="72CD2FF5" w14:textId="520417C2" w:rsidR="00FD3122" w:rsidRPr="00FD3122" w:rsidRDefault="00B9274F" w:rsidP="00DE54CB">
            <w:pPr>
              <w:pStyle w:val="KeinLeerraum"/>
              <w:jc w:val="center"/>
            </w:pPr>
            <w:r w:rsidRPr="00B9274F">
              <w:t>Nutzung des Systems zur Finanzverwaltung, Feedback geben, Verbesserungsvorschläge einbringen, Sicherstellung, dass die Funktionen praktisch und verständlich sind.</w:t>
            </w:r>
          </w:p>
        </w:tc>
      </w:tr>
      <w:tr w:rsidR="00FD3122" w:rsidRPr="00FD3122" w14:paraId="128C7BC6" w14:textId="77777777" w:rsidTr="00DE54CB">
        <w:trPr>
          <w:tblCellSpacing w:w="15" w:type="dxa"/>
        </w:trPr>
        <w:tc>
          <w:tcPr>
            <w:tcW w:w="2278"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2A35B2FC" w14:textId="77777777" w:rsidR="00B9274F" w:rsidRDefault="00B9274F" w:rsidP="00DE54CB">
            <w:pPr>
              <w:pStyle w:val="KeinLeerraum"/>
              <w:jc w:val="center"/>
            </w:pPr>
          </w:p>
          <w:p w14:paraId="0C99CAE6" w14:textId="644E483A" w:rsidR="00FD3122" w:rsidRPr="00FD3122" w:rsidRDefault="00FD3122" w:rsidP="00DE54CB">
            <w:pPr>
              <w:pStyle w:val="KeinLeerraum"/>
              <w:jc w:val="center"/>
            </w:pPr>
            <w:r w:rsidRPr="00FD3122">
              <w:t>Gesetzgeber</w:t>
            </w:r>
          </w:p>
        </w:tc>
        <w:tc>
          <w:tcPr>
            <w:tcW w:w="3321"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03099427" w14:textId="4353FB9F" w:rsidR="00FD3122" w:rsidRPr="00FD3122" w:rsidRDefault="00B9274F" w:rsidP="00DE54CB">
            <w:pPr>
              <w:pStyle w:val="KeinLeerraum"/>
              <w:jc w:val="center"/>
            </w:pPr>
            <w:r w:rsidRPr="00B9274F">
              <w:t>Institutionen, die gesetzliche Rahmenbedingungen wie Datenschutz, IT-Sicherheit und Barrierefreiheit vorgeben.</w:t>
            </w:r>
          </w:p>
        </w:tc>
        <w:tc>
          <w:tcPr>
            <w:tcW w:w="4484"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hideMark/>
          </w:tcPr>
          <w:p w14:paraId="2185514B" w14:textId="67369B4F" w:rsidR="00FD3122" w:rsidRPr="00FD3122" w:rsidRDefault="00B9274F" w:rsidP="00DE54CB">
            <w:pPr>
              <w:pStyle w:val="KeinLeerraum"/>
              <w:jc w:val="center"/>
            </w:pPr>
            <w:r w:rsidRPr="00B9274F">
              <w:t>Überwachung der Einhaltung von Datenschutzgesetzen (z.</w:t>
            </w:r>
            <w:r w:rsidRPr="00B9274F">
              <w:rPr>
                <w:rFonts w:ascii="Arial" w:hAnsi="Arial" w:cs="Arial"/>
              </w:rPr>
              <w:t> </w:t>
            </w:r>
            <w:r w:rsidRPr="00B9274F">
              <w:t>B. DSGVO), Vorgabe von Standards zur IT-Sicherheit, Kontrolle der Barrierefreiheit, Sicherstellung gesetzeskonformer Verarbeitung von Finanzdaten.</w:t>
            </w:r>
          </w:p>
        </w:tc>
      </w:tr>
    </w:tbl>
    <w:p w14:paraId="2943BD7A" w14:textId="15951840" w:rsidR="00B267E5" w:rsidRPr="00FD3122" w:rsidRDefault="009C25E0" w:rsidP="00B267E5">
      <w:pPr>
        <w:jc w:val="both"/>
        <w:rPr>
          <w:b/>
          <w:bCs/>
          <w:sz w:val="32"/>
          <w:szCs w:val="32"/>
        </w:rPr>
      </w:pPr>
      <w:r>
        <w:rPr>
          <w:b/>
          <w:bCs/>
          <w:sz w:val="32"/>
          <w:szCs w:val="32"/>
        </w:rPr>
        <w:br w:type="column"/>
      </w:r>
      <w:r w:rsidR="00B267E5" w:rsidRPr="00FD3122">
        <w:rPr>
          <w:b/>
          <w:bCs/>
          <w:sz w:val="32"/>
          <w:szCs w:val="32"/>
        </w:rPr>
        <w:lastRenderedPageBreak/>
        <w:t>4. Produktüberblick</w:t>
      </w:r>
    </w:p>
    <w:p w14:paraId="26C8CB03" w14:textId="1162E2D2" w:rsidR="00B267E5" w:rsidRPr="00FD3122" w:rsidRDefault="00B267E5" w:rsidP="00B267E5">
      <w:pPr>
        <w:jc w:val="both"/>
        <w:rPr>
          <w:b/>
          <w:bCs/>
          <w:sz w:val="28"/>
          <w:szCs w:val="28"/>
        </w:rPr>
      </w:pPr>
      <w:r w:rsidRPr="00FD3122">
        <w:rPr>
          <w:b/>
          <w:bCs/>
          <w:sz w:val="28"/>
          <w:szCs w:val="28"/>
        </w:rPr>
        <w:t>4.1 Bedarfe und Hauptfunktionen</w:t>
      </w:r>
    </w:p>
    <w:tbl>
      <w:tblPr>
        <w:tblW w:w="9069" w:type="dxa"/>
        <w:tblCellSpacing w:w="1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651"/>
        <w:gridCol w:w="1239"/>
        <w:gridCol w:w="3946"/>
        <w:gridCol w:w="1233"/>
      </w:tblGrid>
      <w:tr w:rsidR="00FD3122" w:rsidRPr="00FD3122" w14:paraId="763CD477" w14:textId="77777777" w:rsidTr="00B9274F">
        <w:trPr>
          <w:tblHeader/>
          <w:tblCellSpacing w:w="15" w:type="dxa"/>
        </w:trPr>
        <w:tc>
          <w:tcPr>
            <w:tcW w:w="2606" w:type="dxa"/>
            <w:tcBorders>
              <w:top w:val="single" w:sz="2" w:space="0" w:color="auto"/>
              <w:left w:val="single" w:sz="2" w:space="0" w:color="auto"/>
              <w:bottom w:val="single" w:sz="6" w:space="0" w:color="auto"/>
              <w:right w:val="single" w:sz="6" w:space="0" w:color="auto"/>
            </w:tcBorders>
            <w:tcMar>
              <w:top w:w="120" w:type="dxa"/>
              <w:left w:w="150" w:type="dxa"/>
              <w:bottom w:w="150" w:type="dxa"/>
              <w:right w:w="150" w:type="dxa"/>
            </w:tcMar>
            <w:hideMark/>
          </w:tcPr>
          <w:p w14:paraId="2AA87EA3" w14:textId="77777777" w:rsidR="00FD3122" w:rsidRPr="00FD3122" w:rsidRDefault="00FD3122" w:rsidP="00B9274F">
            <w:pPr>
              <w:jc w:val="center"/>
              <w:rPr>
                <w:b/>
                <w:bCs/>
              </w:rPr>
            </w:pPr>
            <w:r w:rsidRPr="00FD3122">
              <w:rPr>
                <w:b/>
                <w:bCs/>
              </w:rPr>
              <w:t>Bedarf</w:t>
            </w:r>
          </w:p>
        </w:tc>
        <w:tc>
          <w:tcPr>
            <w:tcW w:w="1209" w:type="dxa"/>
            <w:tcBorders>
              <w:top w:val="single" w:sz="2" w:space="0" w:color="auto"/>
              <w:left w:val="single" w:sz="2" w:space="0" w:color="auto"/>
              <w:bottom w:val="single" w:sz="6" w:space="0" w:color="auto"/>
              <w:right w:val="single" w:sz="6" w:space="0" w:color="auto"/>
            </w:tcBorders>
            <w:tcMar>
              <w:top w:w="120" w:type="dxa"/>
              <w:left w:w="150" w:type="dxa"/>
              <w:bottom w:w="150" w:type="dxa"/>
              <w:right w:w="150" w:type="dxa"/>
            </w:tcMar>
            <w:hideMark/>
          </w:tcPr>
          <w:p w14:paraId="1D0EEC63" w14:textId="77777777" w:rsidR="00FD3122" w:rsidRPr="00FD3122" w:rsidRDefault="00FD3122" w:rsidP="00B9274F">
            <w:pPr>
              <w:jc w:val="center"/>
              <w:rPr>
                <w:b/>
                <w:bCs/>
              </w:rPr>
            </w:pPr>
            <w:r w:rsidRPr="00FD3122">
              <w:rPr>
                <w:b/>
                <w:bCs/>
              </w:rPr>
              <w:t>Priorität</w:t>
            </w:r>
          </w:p>
        </w:tc>
        <w:tc>
          <w:tcPr>
            <w:tcW w:w="3916" w:type="dxa"/>
            <w:tcBorders>
              <w:top w:val="single" w:sz="2" w:space="0" w:color="auto"/>
              <w:left w:val="single" w:sz="2" w:space="0" w:color="auto"/>
              <w:bottom w:val="single" w:sz="6" w:space="0" w:color="auto"/>
              <w:right w:val="single" w:sz="6" w:space="0" w:color="auto"/>
            </w:tcBorders>
            <w:tcMar>
              <w:top w:w="120" w:type="dxa"/>
              <w:left w:w="150" w:type="dxa"/>
              <w:bottom w:w="150" w:type="dxa"/>
              <w:right w:w="150" w:type="dxa"/>
            </w:tcMar>
            <w:hideMark/>
          </w:tcPr>
          <w:p w14:paraId="608F5C24" w14:textId="77777777" w:rsidR="00FD3122" w:rsidRPr="00FD3122" w:rsidRDefault="00FD3122" w:rsidP="00B9274F">
            <w:pPr>
              <w:jc w:val="center"/>
              <w:rPr>
                <w:b/>
                <w:bCs/>
              </w:rPr>
            </w:pPr>
            <w:r w:rsidRPr="00FD3122">
              <w:rPr>
                <w:b/>
                <w:bCs/>
              </w:rPr>
              <w:t>Features / Funktionen</w:t>
            </w:r>
          </w:p>
        </w:tc>
        <w:tc>
          <w:tcPr>
            <w:tcW w:w="1188" w:type="dxa"/>
            <w:tcBorders>
              <w:top w:val="single" w:sz="2" w:space="0" w:color="auto"/>
              <w:left w:val="single" w:sz="2" w:space="0" w:color="auto"/>
              <w:bottom w:val="single" w:sz="6" w:space="0" w:color="auto"/>
              <w:right w:val="single" w:sz="2" w:space="0" w:color="auto"/>
            </w:tcBorders>
            <w:tcMar>
              <w:top w:w="120" w:type="dxa"/>
              <w:left w:w="150" w:type="dxa"/>
              <w:bottom w:w="150" w:type="dxa"/>
              <w:right w:w="150" w:type="dxa"/>
            </w:tcMar>
            <w:hideMark/>
          </w:tcPr>
          <w:p w14:paraId="76CECA89" w14:textId="56457059" w:rsidR="00FD3122" w:rsidRPr="00FD3122" w:rsidRDefault="00FD3122" w:rsidP="00B9274F">
            <w:pPr>
              <w:jc w:val="center"/>
              <w:rPr>
                <w:b/>
                <w:bCs/>
              </w:rPr>
            </w:pPr>
            <w:r w:rsidRPr="00FD3122">
              <w:rPr>
                <w:b/>
                <w:bCs/>
              </w:rPr>
              <w:t>Release</w:t>
            </w:r>
          </w:p>
        </w:tc>
      </w:tr>
      <w:tr w:rsidR="00FD3122" w:rsidRPr="00FD3122" w14:paraId="287E7A52" w14:textId="77777777" w:rsidTr="00B9274F">
        <w:trPr>
          <w:tblCellSpacing w:w="15" w:type="dxa"/>
        </w:trPr>
        <w:tc>
          <w:tcPr>
            <w:tcW w:w="260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16AFCC40" w14:textId="45C7881A" w:rsidR="00FD3122" w:rsidRPr="00FD3122" w:rsidRDefault="00C7069B" w:rsidP="00B9274F">
            <w:pPr>
              <w:jc w:val="center"/>
            </w:pPr>
            <w:r w:rsidRPr="00C7069B">
              <w:t>Transparente Erfassung von Einnahmen</w:t>
            </w:r>
          </w:p>
        </w:tc>
        <w:tc>
          <w:tcPr>
            <w:tcW w:w="1209"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713B5FD4" w14:textId="77777777" w:rsidR="00FD3122" w:rsidRPr="00FD3122" w:rsidRDefault="00FD3122" w:rsidP="00B9274F">
            <w:pPr>
              <w:jc w:val="center"/>
            </w:pPr>
            <w:r w:rsidRPr="00FD3122">
              <w:t>hoch</w:t>
            </w:r>
          </w:p>
        </w:tc>
        <w:tc>
          <w:tcPr>
            <w:tcW w:w="391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0DD84B25" w14:textId="28D2D550" w:rsidR="00FD3122" w:rsidRPr="00FD3122" w:rsidRDefault="00FD3122" w:rsidP="00B9274F">
            <w:pPr>
              <w:jc w:val="center"/>
            </w:pPr>
            <w:r w:rsidRPr="00FD3122">
              <w:t>Möglichkeit zur manuellen Eingabe von Einnahmen inkl. Datum, Betrag, Kategorie</w:t>
            </w:r>
            <w:r w:rsidR="00B9274F">
              <w:t>, Zyklus</w:t>
            </w:r>
          </w:p>
        </w:tc>
        <w:tc>
          <w:tcPr>
            <w:tcW w:w="1188"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hideMark/>
          </w:tcPr>
          <w:p w14:paraId="3DC7791F" w14:textId="77777777" w:rsidR="00FD3122" w:rsidRPr="00FD3122" w:rsidRDefault="00FD3122" w:rsidP="00B9274F">
            <w:pPr>
              <w:jc w:val="center"/>
            </w:pPr>
            <w:r w:rsidRPr="00FD3122">
              <w:t>SE1</w:t>
            </w:r>
          </w:p>
        </w:tc>
      </w:tr>
      <w:tr w:rsidR="00FD3122" w:rsidRPr="00FD3122" w14:paraId="34843A50" w14:textId="77777777" w:rsidTr="00B9274F">
        <w:trPr>
          <w:tblCellSpacing w:w="15" w:type="dxa"/>
        </w:trPr>
        <w:tc>
          <w:tcPr>
            <w:tcW w:w="260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17277063" w14:textId="65AD521F" w:rsidR="00FD3122" w:rsidRPr="00FD3122" w:rsidRDefault="00C7069B" w:rsidP="00B9274F">
            <w:pPr>
              <w:jc w:val="center"/>
            </w:pPr>
            <w:r w:rsidRPr="00C7069B">
              <w:t>Transparente Erfassung</w:t>
            </w:r>
            <w:r w:rsidR="00FD3122" w:rsidRPr="00FD3122">
              <w:t xml:space="preserve"> von </w:t>
            </w:r>
            <w:r w:rsidR="00B9274F">
              <w:t>A</w:t>
            </w:r>
            <w:r w:rsidR="00FD3122" w:rsidRPr="00FD3122">
              <w:t>usgaben</w:t>
            </w:r>
          </w:p>
        </w:tc>
        <w:tc>
          <w:tcPr>
            <w:tcW w:w="1209"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5F0F3C36" w14:textId="77777777" w:rsidR="00FD3122" w:rsidRPr="00FD3122" w:rsidRDefault="00FD3122" w:rsidP="00B9274F">
            <w:pPr>
              <w:jc w:val="center"/>
            </w:pPr>
            <w:r w:rsidRPr="00FD3122">
              <w:t>hoch</w:t>
            </w:r>
          </w:p>
        </w:tc>
        <w:tc>
          <w:tcPr>
            <w:tcW w:w="391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6685D0EF" w14:textId="0AE9800C" w:rsidR="00FD3122" w:rsidRPr="00FD3122" w:rsidRDefault="00B9274F" w:rsidP="00B9274F">
            <w:pPr>
              <w:jc w:val="center"/>
            </w:pPr>
            <w:r w:rsidRPr="00FD3122">
              <w:t xml:space="preserve">Möglichkeit zur manuellen Eingabe von </w:t>
            </w:r>
            <w:r w:rsidR="00C7069B">
              <w:t>Ausgaben</w:t>
            </w:r>
            <w:r w:rsidRPr="00FD3122">
              <w:t xml:space="preserve"> inkl. Datum, Betrag, Kategorie</w:t>
            </w:r>
            <w:r>
              <w:t>, Zyklus</w:t>
            </w:r>
          </w:p>
        </w:tc>
        <w:tc>
          <w:tcPr>
            <w:tcW w:w="1188"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hideMark/>
          </w:tcPr>
          <w:p w14:paraId="36AD618D" w14:textId="77777777" w:rsidR="00FD3122" w:rsidRPr="00FD3122" w:rsidRDefault="00FD3122" w:rsidP="00B9274F">
            <w:pPr>
              <w:jc w:val="center"/>
            </w:pPr>
            <w:r w:rsidRPr="00FD3122">
              <w:t>SE1</w:t>
            </w:r>
          </w:p>
        </w:tc>
      </w:tr>
      <w:tr w:rsidR="00FD3122" w:rsidRPr="00FD3122" w14:paraId="3BCB7303" w14:textId="77777777" w:rsidTr="00B9274F">
        <w:trPr>
          <w:tblCellSpacing w:w="15" w:type="dxa"/>
        </w:trPr>
        <w:tc>
          <w:tcPr>
            <w:tcW w:w="260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4FBDCB9B" w14:textId="77777777" w:rsidR="00FD3122" w:rsidRPr="00FD3122" w:rsidRDefault="00FD3122" w:rsidP="00B9274F">
            <w:pPr>
              <w:jc w:val="center"/>
            </w:pPr>
            <w:r w:rsidRPr="00FD3122">
              <w:t>Kategorisierung von Einnahmen und Ausgaben</w:t>
            </w:r>
          </w:p>
        </w:tc>
        <w:tc>
          <w:tcPr>
            <w:tcW w:w="1209"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3F38CA28" w14:textId="51D24006" w:rsidR="00FD3122" w:rsidRPr="00FD3122" w:rsidRDefault="00B9274F" w:rsidP="00B9274F">
            <w:pPr>
              <w:jc w:val="center"/>
            </w:pPr>
            <w:r>
              <w:t>hoch</w:t>
            </w:r>
          </w:p>
        </w:tc>
        <w:tc>
          <w:tcPr>
            <w:tcW w:w="391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00B03A00" w14:textId="77777777" w:rsidR="00FD3122" w:rsidRPr="00FD3122" w:rsidRDefault="00FD3122" w:rsidP="00B9274F">
            <w:pPr>
              <w:jc w:val="center"/>
            </w:pPr>
            <w:r w:rsidRPr="00FD3122">
              <w:t>System zur Verwaltung und Anpassung von Kategorien</w:t>
            </w:r>
          </w:p>
        </w:tc>
        <w:tc>
          <w:tcPr>
            <w:tcW w:w="1188"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hideMark/>
          </w:tcPr>
          <w:p w14:paraId="03ADC0D6" w14:textId="77777777" w:rsidR="00FD3122" w:rsidRPr="00FD3122" w:rsidRDefault="00FD3122" w:rsidP="00B9274F">
            <w:pPr>
              <w:jc w:val="center"/>
            </w:pPr>
            <w:r w:rsidRPr="00FD3122">
              <w:t>SE1</w:t>
            </w:r>
          </w:p>
        </w:tc>
      </w:tr>
      <w:tr w:rsidR="00B9274F" w:rsidRPr="00FD3122" w14:paraId="15CB0C4F" w14:textId="77777777" w:rsidTr="00B9274F">
        <w:trPr>
          <w:tblCellSpacing w:w="15" w:type="dxa"/>
        </w:trPr>
        <w:tc>
          <w:tcPr>
            <w:tcW w:w="260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tcPr>
          <w:p w14:paraId="4690B421" w14:textId="775F3F42" w:rsidR="00B9274F" w:rsidRPr="00FD3122" w:rsidRDefault="00C7069B" w:rsidP="00B9274F">
            <w:pPr>
              <w:jc w:val="center"/>
            </w:pPr>
            <w:r w:rsidRPr="00C7069B">
              <w:t>Einfache und verständliche Nutzung</w:t>
            </w:r>
          </w:p>
        </w:tc>
        <w:tc>
          <w:tcPr>
            <w:tcW w:w="1209"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tcPr>
          <w:p w14:paraId="385B1EAB" w14:textId="138646D2" w:rsidR="00B9274F" w:rsidRDefault="00B9274F" w:rsidP="00B9274F">
            <w:pPr>
              <w:jc w:val="center"/>
            </w:pPr>
            <w:r w:rsidRPr="00FD3122">
              <w:t>hoch</w:t>
            </w:r>
          </w:p>
        </w:tc>
        <w:tc>
          <w:tcPr>
            <w:tcW w:w="391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tcPr>
          <w:p w14:paraId="1AB4674E" w14:textId="5BA2A335" w:rsidR="00B9274F" w:rsidRPr="00FD3122" w:rsidRDefault="00B9274F" w:rsidP="00B9274F">
            <w:pPr>
              <w:jc w:val="center"/>
            </w:pPr>
            <w:r w:rsidRPr="00FD3122">
              <w:t xml:space="preserve">Intuitives und minimalistisches </w:t>
            </w:r>
            <w:r>
              <w:t>Oberfläche</w:t>
            </w:r>
            <w:r w:rsidRPr="00FD3122">
              <w:t xml:space="preserve"> für einfache Bedienung</w:t>
            </w:r>
          </w:p>
        </w:tc>
        <w:tc>
          <w:tcPr>
            <w:tcW w:w="1188"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tcPr>
          <w:p w14:paraId="15EBE55E" w14:textId="3A287510" w:rsidR="00B9274F" w:rsidRPr="00FD3122" w:rsidRDefault="00B9274F" w:rsidP="00B9274F">
            <w:pPr>
              <w:jc w:val="center"/>
            </w:pPr>
            <w:r w:rsidRPr="00FD3122">
              <w:t>SE1</w:t>
            </w:r>
          </w:p>
        </w:tc>
      </w:tr>
      <w:tr w:rsidR="00B9274F" w:rsidRPr="00FD3122" w14:paraId="0BA8D655" w14:textId="77777777" w:rsidTr="00B9274F">
        <w:trPr>
          <w:tblCellSpacing w:w="15" w:type="dxa"/>
        </w:trPr>
        <w:tc>
          <w:tcPr>
            <w:tcW w:w="260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070811F1" w14:textId="77777777" w:rsidR="00B9274F" w:rsidRPr="00FD3122" w:rsidRDefault="00B9274F" w:rsidP="00B9274F">
            <w:pPr>
              <w:jc w:val="center"/>
            </w:pPr>
            <w:r w:rsidRPr="00FD3122">
              <w:t>Übersicht über aktuelle Finanzen</w:t>
            </w:r>
          </w:p>
        </w:tc>
        <w:tc>
          <w:tcPr>
            <w:tcW w:w="1209"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5BA50897" w14:textId="002AF747" w:rsidR="00B9274F" w:rsidRPr="00FD3122" w:rsidRDefault="00AF5368" w:rsidP="00B9274F">
            <w:pPr>
              <w:jc w:val="center"/>
            </w:pPr>
            <w:r>
              <w:t>hoch</w:t>
            </w:r>
          </w:p>
        </w:tc>
        <w:tc>
          <w:tcPr>
            <w:tcW w:w="391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654771FA" w14:textId="77777777" w:rsidR="00B9274F" w:rsidRPr="00FD3122" w:rsidRDefault="00B9274F" w:rsidP="00B9274F">
            <w:pPr>
              <w:jc w:val="center"/>
            </w:pPr>
            <w:r w:rsidRPr="00FD3122">
              <w:t>Dashboard mit grafischer und tabellarischer Darstellung aktueller Finanzlage</w:t>
            </w:r>
          </w:p>
        </w:tc>
        <w:tc>
          <w:tcPr>
            <w:tcW w:w="1188"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hideMark/>
          </w:tcPr>
          <w:p w14:paraId="00EC7DF5" w14:textId="77777777" w:rsidR="00B9274F" w:rsidRPr="00FD3122" w:rsidRDefault="00B9274F" w:rsidP="00B9274F">
            <w:pPr>
              <w:jc w:val="center"/>
            </w:pPr>
            <w:r w:rsidRPr="00FD3122">
              <w:t>SE1</w:t>
            </w:r>
          </w:p>
        </w:tc>
      </w:tr>
      <w:tr w:rsidR="00B9274F" w:rsidRPr="00FD3122" w14:paraId="36829FF3" w14:textId="77777777" w:rsidTr="00B9274F">
        <w:trPr>
          <w:tblCellSpacing w:w="15" w:type="dxa"/>
        </w:trPr>
        <w:tc>
          <w:tcPr>
            <w:tcW w:w="260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5E36705E" w14:textId="7A4D5996" w:rsidR="00B9274F" w:rsidRPr="00FD3122" w:rsidRDefault="00C7069B" w:rsidP="00B9274F">
            <w:pPr>
              <w:jc w:val="center"/>
            </w:pPr>
            <w:r w:rsidRPr="00C7069B">
              <w:t>Sicherer Zugang zum System</w:t>
            </w:r>
          </w:p>
        </w:tc>
        <w:tc>
          <w:tcPr>
            <w:tcW w:w="1209"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6981B065" w14:textId="77777777" w:rsidR="00B9274F" w:rsidRPr="00FD3122" w:rsidRDefault="00B9274F" w:rsidP="00B9274F">
            <w:pPr>
              <w:jc w:val="center"/>
            </w:pPr>
            <w:r w:rsidRPr="00FD3122">
              <w:t>hoch</w:t>
            </w:r>
          </w:p>
        </w:tc>
        <w:tc>
          <w:tcPr>
            <w:tcW w:w="391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2F590243" w14:textId="0027FC08" w:rsidR="00B9274F" w:rsidRPr="00FD3122" w:rsidRDefault="00C7069B" w:rsidP="00B9274F">
            <w:pPr>
              <w:jc w:val="center"/>
            </w:pPr>
            <w:r w:rsidRPr="00C7069B">
              <w:t>Registrierung, Anmeldung und Abmeldung mittels E-Mail und Passwort</w:t>
            </w:r>
          </w:p>
        </w:tc>
        <w:tc>
          <w:tcPr>
            <w:tcW w:w="1188"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hideMark/>
          </w:tcPr>
          <w:p w14:paraId="04B88994" w14:textId="77777777" w:rsidR="00B9274F" w:rsidRPr="00FD3122" w:rsidRDefault="00B9274F" w:rsidP="00B9274F">
            <w:pPr>
              <w:jc w:val="center"/>
            </w:pPr>
            <w:r w:rsidRPr="00FD3122">
              <w:t>SE2</w:t>
            </w:r>
          </w:p>
        </w:tc>
      </w:tr>
      <w:tr w:rsidR="00B9274F" w:rsidRPr="00FD3122" w14:paraId="13B3E363" w14:textId="77777777" w:rsidTr="00B9274F">
        <w:trPr>
          <w:tblCellSpacing w:w="15" w:type="dxa"/>
        </w:trPr>
        <w:tc>
          <w:tcPr>
            <w:tcW w:w="260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tcPr>
          <w:p w14:paraId="4A7E2ABE" w14:textId="66C38B69" w:rsidR="00B9274F" w:rsidRPr="00FD3122" w:rsidRDefault="00B9274F" w:rsidP="00B9274F">
            <w:pPr>
              <w:jc w:val="center"/>
            </w:pPr>
            <w:r w:rsidRPr="00FD3122">
              <w:t xml:space="preserve">Wiederkehrende </w:t>
            </w:r>
            <w:r w:rsidR="00F53ABB">
              <w:t xml:space="preserve">Einnahmen und </w:t>
            </w:r>
            <w:r w:rsidRPr="00FD3122">
              <w:t>Ausgaben automatisch übernehmen</w:t>
            </w:r>
          </w:p>
        </w:tc>
        <w:tc>
          <w:tcPr>
            <w:tcW w:w="1209"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tcPr>
          <w:p w14:paraId="653A8BCB" w14:textId="377EB5F4" w:rsidR="00B9274F" w:rsidRPr="00FD3122" w:rsidRDefault="00B9274F" w:rsidP="00B9274F">
            <w:pPr>
              <w:jc w:val="center"/>
            </w:pPr>
            <w:r w:rsidRPr="00FD3122">
              <w:t>mittel</w:t>
            </w:r>
          </w:p>
        </w:tc>
        <w:tc>
          <w:tcPr>
            <w:tcW w:w="391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tcPr>
          <w:p w14:paraId="1211E39C" w14:textId="4117A90C" w:rsidR="00B9274F" w:rsidRPr="00FD3122" w:rsidRDefault="00B9274F" w:rsidP="00B9274F">
            <w:pPr>
              <w:jc w:val="center"/>
            </w:pPr>
            <w:r w:rsidRPr="00FD3122">
              <w:t xml:space="preserve">Automatisches Kopieren der wiederkehrenden </w:t>
            </w:r>
            <w:r w:rsidR="00F53ABB">
              <w:t xml:space="preserve">Einnahmen und </w:t>
            </w:r>
            <w:r w:rsidRPr="00FD3122">
              <w:t xml:space="preserve">Ausgaben </w:t>
            </w:r>
            <w:r w:rsidR="00F53ABB">
              <w:t>nach dem angegebenen Zyklus</w:t>
            </w:r>
            <w:r w:rsidR="00C7069B">
              <w:t xml:space="preserve"> (Dauerauftrag)</w:t>
            </w:r>
          </w:p>
        </w:tc>
        <w:tc>
          <w:tcPr>
            <w:tcW w:w="1188"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tcPr>
          <w:p w14:paraId="53558A9F" w14:textId="773D09C5" w:rsidR="00B9274F" w:rsidRPr="00FD3122" w:rsidRDefault="00B9274F" w:rsidP="00B9274F">
            <w:pPr>
              <w:jc w:val="center"/>
            </w:pPr>
            <w:r w:rsidRPr="00FD3122">
              <w:t>SE2</w:t>
            </w:r>
          </w:p>
        </w:tc>
      </w:tr>
      <w:tr w:rsidR="00B9274F" w:rsidRPr="00FD3122" w14:paraId="40FB7043" w14:textId="77777777" w:rsidTr="00B9274F">
        <w:trPr>
          <w:tblCellSpacing w:w="15" w:type="dxa"/>
        </w:trPr>
        <w:tc>
          <w:tcPr>
            <w:tcW w:w="260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4C3EF50F" w14:textId="033C969B" w:rsidR="00B9274F" w:rsidRPr="00FD3122" w:rsidRDefault="00C7069B" w:rsidP="00B9274F">
            <w:pPr>
              <w:jc w:val="center"/>
            </w:pPr>
            <w:r w:rsidRPr="00C7069B">
              <w:lastRenderedPageBreak/>
              <w:t>Motivation zum Sparen</w:t>
            </w:r>
          </w:p>
        </w:tc>
        <w:tc>
          <w:tcPr>
            <w:tcW w:w="1209"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264C1ABD" w14:textId="77777777" w:rsidR="00B9274F" w:rsidRPr="00FD3122" w:rsidRDefault="00B9274F" w:rsidP="00B9274F">
            <w:pPr>
              <w:jc w:val="center"/>
            </w:pPr>
            <w:r w:rsidRPr="00FD3122">
              <w:t>mittel</w:t>
            </w:r>
          </w:p>
        </w:tc>
        <w:tc>
          <w:tcPr>
            <w:tcW w:w="391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50AA99C7" w14:textId="0CAAC3F1" w:rsidR="00B9274F" w:rsidRPr="00FD3122" w:rsidRDefault="00B9274F" w:rsidP="00B9274F">
            <w:pPr>
              <w:jc w:val="center"/>
            </w:pPr>
            <w:r w:rsidRPr="00FD3122">
              <w:t>benutzerdefinierte Challenges mit Fortschrittsanzeige</w:t>
            </w:r>
          </w:p>
        </w:tc>
        <w:tc>
          <w:tcPr>
            <w:tcW w:w="1188"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hideMark/>
          </w:tcPr>
          <w:p w14:paraId="3BDA4E52" w14:textId="77777777" w:rsidR="00B9274F" w:rsidRPr="00FD3122" w:rsidRDefault="00B9274F" w:rsidP="00B9274F">
            <w:pPr>
              <w:jc w:val="center"/>
            </w:pPr>
            <w:r w:rsidRPr="00FD3122">
              <w:t>SE2</w:t>
            </w:r>
          </w:p>
        </w:tc>
      </w:tr>
      <w:tr w:rsidR="00AF5368" w:rsidRPr="00FD3122" w14:paraId="54A408C4" w14:textId="77777777" w:rsidTr="00B9274F">
        <w:trPr>
          <w:tblCellSpacing w:w="15" w:type="dxa"/>
        </w:trPr>
        <w:tc>
          <w:tcPr>
            <w:tcW w:w="260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tcPr>
          <w:p w14:paraId="3B4613BD" w14:textId="0FFE0B84" w:rsidR="00AF5368" w:rsidRPr="00FD3122" w:rsidRDefault="00AF5368" w:rsidP="00AF5368">
            <w:pPr>
              <w:jc w:val="center"/>
            </w:pPr>
            <w:r w:rsidRPr="00FD3122">
              <w:t>Individuelle anpassbare Elemente</w:t>
            </w:r>
          </w:p>
        </w:tc>
        <w:tc>
          <w:tcPr>
            <w:tcW w:w="1209"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tcPr>
          <w:p w14:paraId="0A6FFA40" w14:textId="200C78E5" w:rsidR="00AF5368" w:rsidRPr="00FD3122" w:rsidRDefault="00AF5368" w:rsidP="00AF5368">
            <w:pPr>
              <w:jc w:val="center"/>
            </w:pPr>
            <w:r>
              <w:t>mittel</w:t>
            </w:r>
          </w:p>
        </w:tc>
        <w:tc>
          <w:tcPr>
            <w:tcW w:w="391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tcPr>
          <w:p w14:paraId="04E032C2" w14:textId="1986B249" w:rsidR="00AF5368" w:rsidRPr="00FD3122" w:rsidRDefault="00AF5368" w:rsidP="00AF5368">
            <w:pPr>
              <w:jc w:val="center"/>
            </w:pPr>
            <w:r w:rsidRPr="00FD3122">
              <w:t>Benutzerdefinierte Gestaltung von Diagrammen und Zeitraumfiltern</w:t>
            </w:r>
          </w:p>
        </w:tc>
        <w:tc>
          <w:tcPr>
            <w:tcW w:w="1188"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tcPr>
          <w:p w14:paraId="2807F739" w14:textId="5F72687B" w:rsidR="00AF5368" w:rsidRPr="00FD3122" w:rsidRDefault="00AF5368" w:rsidP="00AF5368">
            <w:pPr>
              <w:jc w:val="center"/>
            </w:pPr>
            <w:r w:rsidRPr="00FD3122">
              <w:t>SE2</w:t>
            </w:r>
          </w:p>
        </w:tc>
      </w:tr>
      <w:tr w:rsidR="00C7069B" w:rsidRPr="00FD3122" w14:paraId="65FD1FC0" w14:textId="77777777" w:rsidTr="00B9274F">
        <w:trPr>
          <w:tblCellSpacing w:w="15" w:type="dxa"/>
        </w:trPr>
        <w:tc>
          <w:tcPr>
            <w:tcW w:w="260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090E9754" w14:textId="1458B72E" w:rsidR="00C7069B" w:rsidRPr="00FD3122" w:rsidRDefault="00C7069B" w:rsidP="00C7069B">
            <w:pPr>
              <w:jc w:val="center"/>
            </w:pPr>
            <w:r w:rsidRPr="005D485E">
              <w:t>Angenehme Nutzung bei unterschiedlichen Lichtverhältnissen</w:t>
            </w:r>
          </w:p>
        </w:tc>
        <w:tc>
          <w:tcPr>
            <w:tcW w:w="1209"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0FD034F4" w14:textId="77777777" w:rsidR="00C7069B" w:rsidRPr="00FD3122" w:rsidRDefault="00C7069B" w:rsidP="00C7069B">
            <w:pPr>
              <w:jc w:val="center"/>
            </w:pPr>
            <w:r w:rsidRPr="00FD3122">
              <w:t>gering</w:t>
            </w:r>
          </w:p>
        </w:tc>
        <w:tc>
          <w:tcPr>
            <w:tcW w:w="391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418C3A66" w14:textId="4CEC4C1A" w:rsidR="00C7069B" w:rsidRPr="00FD3122" w:rsidRDefault="00C7069B" w:rsidP="00C7069B">
            <w:pPr>
              <w:jc w:val="center"/>
            </w:pPr>
            <w:r w:rsidRPr="00FD3122">
              <w:t>Dunkles Farbschema für angenehme Nutzung bei wenig Licht</w:t>
            </w:r>
            <w:r>
              <w:t xml:space="preserve"> (Dark Mode)</w:t>
            </w:r>
          </w:p>
        </w:tc>
        <w:tc>
          <w:tcPr>
            <w:tcW w:w="1188"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hideMark/>
          </w:tcPr>
          <w:p w14:paraId="3BA93904" w14:textId="77777777" w:rsidR="00C7069B" w:rsidRPr="00FD3122" w:rsidRDefault="00C7069B" w:rsidP="00C7069B">
            <w:pPr>
              <w:jc w:val="center"/>
            </w:pPr>
            <w:r w:rsidRPr="00FD3122">
              <w:t>SE2</w:t>
            </w:r>
          </w:p>
        </w:tc>
      </w:tr>
      <w:tr w:rsidR="00C7069B" w:rsidRPr="00FD3122" w14:paraId="62C18B1A" w14:textId="77777777" w:rsidTr="00AF5368">
        <w:trPr>
          <w:tblCellSpacing w:w="15" w:type="dxa"/>
        </w:trPr>
        <w:tc>
          <w:tcPr>
            <w:tcW w:w="260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tcPr>
          <w:p w14:paraId="3AB7E5A9" w14:textId="5D81B338" w:rsidR="00C7069B" w:rsidRPr="00FD3122" w:rsidRDefault="00C7069B" w:rsidP="00C7069B">
            <w:pPr>
              <w:jc w:val="center"/>
            </w:pPr>
            <w:r w:rsidRPr="005D485E">
              <w:t>Externe Nutzung und Archivierung von Finanzdaten</w:t>
            </w:r>
          </w:p>
        </w:tc>
        <w:tc>
          <w:tcPr>
            <w:tcW w:w="1209"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tcPr>
          <w:p w14:paraId="3BF2673A" w14:textId="3707FD7A" w:rsidR="00C7069B" w:rsidRPr="00FD3122" w:rsidRDefault="00C7069B" w:rsidP="00C7069B">
            <w:pPr>
              <w:jc w:val="center"/>
            </w:pPr>
            <w:r>
              <w:t>mittel</w:t>
            </w:r>
          </w:p>
        </w:tc>
        <w:tc>
          <w:tcPr>
            <w:tcW w:w="391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tcPr>
          <w:p w14:paraId="5D6EE5F3" w14:textId="1C992DEB" w:rsidR="00C7069B" w:rsidRPr="00FD3122" w:rsidRDefault="00C7069B" w:rsidP="00C7069B">
            <w:pPr>
              <w:jc w:val="center"/>
            </w:pPr>
            <w:r w:rsidRPr="00FD3122">
              <w:t>Export als CSV, Excel oder PDF zur Archivierung oder Analyse</w:t>
            </w:r>
          </w:p>
        </w:tc>
        <w:tc>
          <w:tcPr>
            <w:tcW w:w="1188"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tcPr>
          <w:p w14:paraId="027878DE" w14:textId="3B83572E" w:rsidR="00C7069B" w:rsidRPr="00FD3122" w:rsidRDefault="00C7069B" w:rsidP="00C7069B">
            <w:pPr>
              <w:jc w:val="center"/>
            </w:pPr>
            <w:r w:rsidRPr="00FD3122">
              <w:t>SE</w:t>
            </w:r>
            <w:r>
              <w:t>2/</w:t>
            </w:r>
            <w:r w:rsidRPr="00FD3122">
              <w:t>3</w:t>
            </w:r>
          </w:p>
        </w:tc>
      </w:tr>
      <w:tr w:rsidR="00AF5368" w:rsidRPr="00FD3122" w14:paraId="5B820D24" w14:textId="77777777" w:rsidTr="00B9274F">
        <w:trPr>
          <w:tblCellSpacing w:w="15" w:type="dxa"/>
        </w:trPr>
        <w:tc>
          <w:tcPr>
            <w:tcW w:w="260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tcPr>
          <w:p w14:paraId="308003DF" w14:textId="41422D8F" w:rsidR="00AF5368" w:rsidRPr="00FD3122" w:rsidRDefault="00AF5368" w:rsidP="00AF5368">
            <w:pPr>
              <w:jc w:val="center"/>
            </w:pPr>
            <w:r w:rsidRPr="00FD3122">
              <w:t xml:space="preserve">Modulares Layout </w:t>
            </w:r>
          </w:p>
        </w:tc>
        <w:tc>
          <w:tcPr>
            <w:tcW w:w="1209"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tcPr>
          <w:p w14:paraId="3A215E2D" w14:textId="27D77996" w:rsidR="00AF5368" w:rsidRDefault="00AF5368" w:rsidP="00AF5368">
            <w:pPr>
              <w:jc w:val="center"/>
            </w:pPr>
            <w:r>
              <w:t>mittel</w:t>
            </w:r>
          </w:p>
        </w:tc>
        <w:tc>
          <w:tcPr>
            <w:tcW w:w="391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tcPr>
          <w:p w14:paraId="2D26A7DC" w14:textId="0C1AB472" w:rsidR="00AF5368" w:rsidRPr="00FD3122" w:rsidRDefault="00AF5368" w:rsidP="00AF5368">
            <w:pPr>
              <w:jc w:val="center"/>
            </w:pPr>
            <w:r w:rsidRPr="00FD3122">
              <w:t>Frei anpassbares</w:t>
            </w:r>
            <w:r>
              <w:t xml:space="preserve"> Dashboard</w:t>
            </w:r>
            <w:r w:rsidRPr="00FD3122">
              <w:t>, bei dem einzelne Module ein-</w:t>
            </w:r>
            <w:r>
              <w:t xml:space="preserve"> oder </w:t>
            </w:r>
            <w:r w:rsidRPr="00FD3122">
              <w:t>ausblendbar sind</w:t>
            </w:r>
          </w:p>
        </w:tc>
        <w:tc>
          <w:tcPr>
            <w:tcW w:w="1188"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tcPr>
          <w:p w14:paraId="3F026FA6" w14:textId="1FFA7C61" w:rsidR="00AF5368" w:rsidRPr="00FD3122" w:rsidRDefault="00AF5368" w:rsidP="00AF5368">
            <w:pPr>
              <w:jc w:val="center"/>
            </w:pPr>
            <w:r w:rsidRPr="00FD3122">
              <w:t>SE</w:t>
            </w:r>
            <w:r>
              <w:t>3</w:t>
            </w:r>
          </w:p>
        </w:tc>
      </w:tr>
      <w:tr w:rsidR="00C7069B" w:rsidRPr="00FD3122" w14:paraId="144B0B74" w14:textId="77777777" w:rsidTr="00B9274F">
        <w:trPr>
          <w:tblCellSpacing w:w="15" w:type="dxa"/>
        </w:trPr>
        <w:tc>
          <w:tcPr>
            <w:tcW w:w="260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3DF04D0F" w14:textId="49670AD5" w:rsidR="00C7069B" w:rsidRPr="00FD3122" w:rsidRDefault="00C7069B" w:rsidP="00C7069B">
            <w:pPr>
              <w:jc w:val="center"/>
            </w:pPr>
            <w:r w:rsidRPr="00AF6721">
              <w:t>Unterstützung bei finanzieller Planung</w:t>
            </w:r>
          </w:p>
        </w:tc>
        <w:tc>
          <w:tcPr>
            <w:tcW w:w="1209"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46C9022E" w14:textId="77777777" w:rsidR="00C7069B" w:rsidRPr="00FD3122" w:rsidRDefault="00C7069B" w:rsidP="00C7069B">
            <w:pPr>
              <w:jc w:val="center"/>
            </w:pPr>
            <w:r w:rsidRPr="00FD3122">
              <w:t>gering</w:t>
            </w:r>
          </w:p>
        </w:tc>
        <w:tc>
          <w:tcPr>
            <w:tcW w:w="3916" w:type="dxa"/>
            <w:tcBorders>
              <w:top w:val="single" w:sz="2" w:space="0" w:color="auto"/>
              <w:left w:val="single" w:sz="2" w:space="0" w:color="auto"/>
              <w:bottom w:val="single" w:sz="6" w:space="0" w:color="auto"/>
              <w:right w:val="single" w:sz="6" w:space="0" w:color="auto"/>
            </w:tcBorders>
            <w:tcMar>
              <w:top w:w="135" w:type="dxa"/>
              <w:left w:w="150" w:type="dxa"/>
              <w:bottom w:w="135" w:type="dxa"/>
              <w:right w:w="150" w:type="dxa"/>
            </w:tcMar>
            <w:hideMark/>
          </w:tcPr>
          <w:p w14:paraId="28656E5D" w14:textId="4E78BCF7" w:rsidR="00C7069B" w:rsidRPr="00FD3122" w:rsidRDefault="00C7069B" w:rsidP="00C7069B">
            <w:pPr>
              <w:jc w:val="center"/>
            </w:pPr>
            <w:r>
              <w:t>Prognosen</w:t>
            </w:r>
            <w:r w:rsidRPr="00FD3122">
              <w:t xml:space="preserve"> zukünftiger Finanzentwicklungen basierend auf bisherigen Daten</w:t>
            </w:r>
          </w:p>
        </w:tc>
        <w:tc>
          <w:tcPr>
            <w:tcW w:w="1188" w:type="dxa"/>
            <w:tcBorders>
              <w:top w:val="single" w:sz="2" w:space="0" w:color="auto"/>
              <w:left w:val="single" w:sz="2" w:space="0" w:color="auto"/>
              <w:bottom w:val="single" w:sz="6" w:space="0" w:color="auto"/>
              <w:right w:val="single" w:sz="2" w:space="0" w:color="auto"/>
            </w:tcBorders>
            <w:tcMar>
              <w:top w:w="135" w:type="dxa"/>
              <w:left w:w="150" w:type="dxa"/>
              <w:bottom w:w="135" w:type="dxa"/>
              <w:right w:w="150" w:type="dxa"/>
            </w:tcMar>
            <w:hideMark/>
          </w:tcPr>
          <w:p w14:paraId="56479C7B" w14:textId="77777777" w:rsidR="00C7069B" w:rsidRPr="00FD3122" w:rsidRDefault="00C7069B" w:rsidP="00C7069B">
            <w:pPr>
              <w:jc w:val="center"/>
            </w:pPr>
            <w:r w:rsidRPr="00FD3122">
              <w:t>SE3</w:t>
            </w:r>
          </w:p>
        </w:tc>
      </w:tr>
      <w:tr w:rsidR="00C7069B" w:rsidRPr="00FD3122" w14:paraId="75A8762B" w14:textId="77777777" w:rsidTr="00B9274F">
        <w:trPr>
          <w:tblCellSpacing w:w="15" w:type="dxa"/>
        </w:trPr>
        <w:tc>
          <w:tcPr>
            <w:tcW w:w="2606" w:type="dxa"/>
            <w:tcBorders>
              <w:top w:val="single" w:sz="2" w:space="0" w:color="auto"/>
              <w:left w:val="single" w:sz="2" w:space="0" w:color="auto"/>
              <w:bottom w:val="single" w:sz="2" w:space="0" w:color="auto"/>
              <w:right w:val="single" w:sz="6" w:space="0" w:color="auto"/>
            </w:tcBorders>
            <w:tcMar>
              <w:top w:w="135" w:type="dxa"/>
              <w:left w:w="150" w:type="dxa"/>
              <w:bottom w:w="135" w:type="dxa"/>
              <w:right w:w="150" w:type="dxa"/>
            </w:tcMar>
            <w:hideMark/>
          </w:tcPr>
          <w:p w14:paraId="1E0322C8" w14:textId="4BD6AA62" w:rsidR="00C7069B" w:rsidRPr="00FD3122" w:rsidRDefault="00C7069B" w:rsidP="00C7069B">
            <w:pPr>
              <w:jc w:val="center"/>
            </w:pPr>
            <w:r w:rsidRPr="00AF6721">
              <w:t>Nutzung durch nicht-deutschsprachige Anwender</w:t>
            </w:r>
          </w:p>
        </w:tc>
        <w:tc>
          <w:tcPr>
            <w:tcW w:w="1209" w:type="dxa"/>
            <w:tcBorders>
              <w:top w:val="single" w:sz="2" w:space="0" w:color="auto"/>
              <w:left w:val="single" w:sz="2" w:space="0" w:color="auto"/>
              <w:bottom w:val="single" w:sz="2" w:space="0" w:color="auto"/>
              <w:right w:val="single" w:sz="6" w:space="0" w:color="auto"/>
            </w:tcBorders>
            <w:tcMar>
              <w:top w:w="135" w:type="dxa"/>
              <w:left w:w="150" w:type="dxa"/>
              <w:bottom w:w="135" w:type="dxa"/>
              <w:right w:w="150" w:type="dxa"/>
            </w:tcMar>
            <w:hideMark/>
          </w:tcPr>
          <w:p w14:paraId="795A0AA0" w14:textId="77777777" w:rsidR="00C7069B" w:rsidRPr="00FD3122" w:rsidRDefault="00C7069B" w:rsidP="00C7069B">
            <w:pPr>
              <w:jc w:val="center"/>
            </w:pPr>
            <w:r w:rsidRPr="00FD3122">
              <w:t>gering</w:t>
            </w:r>
          </w:p>
        </w:tc>
        <w:tc>
          <w:tcPr>
            <w:tcW w:w="3916" w:type="dxa"/>
            <w:tcBorders>
              <w:top w:val="single" w:sz="2" w:space="0" w:color="auto"/>
              <w:left w:val="single" w:sz="2" w:space="0" w:color="auto"/>
              <w:bottom w:val="single" w:sz="2" w:space="0" w:color="auto"/>
              <w:right w:val="single" w:sz="6" w:space="0" w:color="auto"/>
            </w:tcBorders>
            <w:tcMar>
              <w:top w:w="135" w:type="dxa"/>
              <w:left w:w="150" w:type="dxa"/>
              <w:bottom w:w="135" w:type="dxa"/>
              <w:right w:w="150" w:type="dxa"/>
            </w:tcMar>
            <w:hideMark/>
          </w:tcPr>
          <w:p w14:paraId="0E569044" w14:textId="77777777" w:rsidR="00C7069B" w:rsidRPr="00FD3122" w:rsidRDefault="00C7069B" w:rsidP="00C7069B">
            <w:pPr>
              <w:jc w:val="center"/>
            </w:pPr>
            <w:r w:rsidRPr="00FD3122">
              <w:t>Umschaltfunktion zwischen Deutsch und Englisch</w:t>
            </w:r>
          </w:p>
        </w:tc>
        <w:tc>
          <w:tcPr>
            <w:tcW w:w="1188" w:type="dxa"/>
            <w:tcBorders>
              <w:top w:val="single" w:sz="2" w:space="0" w:color="auto"/>
              <w:left w:val="single" w:sz="2" w:space="0" w:color="auto"/>
              <w:bottom w:val="single" w:sz="2" w:space="0" w:color="auto"/>
              <w:right w:val="single" w:sz="2" w:space="0" w:color="auto"/>
            </w:tcBorders>
            <w:tcMar>
              <w:top w:w="135" w:type="dxa"/>
              <w:left w:w="150" w:type="dxa"/>
              <w:bottom w:w="135" w:type="dxa"/>
              <w:right w:w="150" w:type="dxa"/>
            </w:tcMar>
            <w:hideMark/>
          </w:tcPr>
          <w:p w14:paraId="29E94929" w14:textId="624571AD" w:rsidR="00C7069B" w:rsidRPr="00FD3122" w:rsidRDefault="00C7069B" w:rsidP="00C7069B">
            <w:pPr>
              <w:jc w:val="center"/>
            </w:pPr>
            <w:r w:rsidRPr="00FD3122">
              <w:t>SE</w:t>
            </w:r>
            <w:r>
              <w:t>3</w:t>
            </w:r>
          </w:p>
        </w:tc>
      </w:tr>
    </w:tbl>
    <w:p w14:paraId="56BF9768" w14:textId="77777777" w:rsidR="002B2A22" w:rsidRDefault="002B2A22" w:rsidP="00B267E5">
      <w:pPr>
        <w:jc w:val="both"/>
      </w:pPr>
    </w:p>
    <w:p w14:paraId="02040693" w14:textId="75A502DB" w:rsidR="00465BD4" w:rsidRDefault="00465BD4" w:rsidP="00465BD4">
      <w:pPr>
        <w:jc w:val="both"/>
      </w:pPr>
      <w:r w:rsidRPr="00465BD4">
        <w:t>Wir mussten uns dazu entscheiden, einige der oben genannten Features nicht oder nur eingeschränkt umzusetzen. Dazu gehören die Prognosefunktion, die Unterstützung einer zweiten Sprache</w:t>
      </w:r>
      <w:r w:rsidR="00C7069B">
        <w:t>, Exportfunktion</w:t>
      </w:r>
      <w:r w:rsidRPr="00465BD4">
        <w:t xml:space="preserve"> sowie die Kontoeinstellungen. Die Prognosefunktion wurde vollständig gestrichen, da die ursprünglich geplante KI-gestützte Auswertung der Finanzen sowohl zeitlich als auch fachlich den Rahmen des Projekts überschritten hätte. Ähnliches gilt für die Mehrsprachigkeit: Obwohl mit der Implementierung begonnen wurde, traten dabei so viele Probleme auf, dass der zusätzliche Aufwand für Fehlerbehebung in keinem sinnvollen Verhältnis zum Nutzen stand.</w:t>
      </w:r>
      <w:r>
        <w:t xml:space="preserve"> </w:t>
      </w:r>
      <w:r w:rsidRPr="00465BD4">
        <w:t xml:space="preserve">Die </w:t>
      </w:r>
      <w:proofErr w:type="spellStart"/>
      <w:r w:rsidRPr="00465BD4">
        <w:t>Kontoein</w:t>
      </w:r>
      <w:proofErr w:type="spellEnd"/>
      <w:r w:rsidR="00C7069B">
        <w:t>-</w:t>
      </w:r>
      <w:r w:rsidRPr="00465BD4">
        <w:t>stellungen wurden ebenfalls zurückgestellt</w:t>
      </w:r>
      <w:r w:rsidR="00C7069B">
        <w:t xml:space="preserve">. </w:t>
      </w:r>
      <w:r w:rsidR="00C7069B" w:rsidRPr="00C7069B">
        <w:t xml:space="preserve">Die Exportfunktion konnten wir nur teilweise </w:t>
      </w:r>
      <w:r w:rsidR="00C7069B" w:rsidRPr="00C7069B">
        <w:lastRenderedPageBreak/>
        <w:t xml:space="preserve">realisieren, indem wir </w:t>
      </w:r>
      <w:r w:rsidR="00C7069B">
        <w:t xml:space="preserve">ausschließlich den </w:t>
      </w:r>
      <w:r w:rsidR="00C7069B" w:rsidRPr="00C7069B">
        <w:t>PDF-Export für Kontobewegungen (alle Transaktionen) implementiert haben. Weitergehende Exportvarianten (z.</w:t>
      </w:r>
      <w:r w:rsidR="00C7069B" w:rsidRPr="00C7069B">
        <w:rPr>
          <w:rFonts w:ascii="Arial" w:hAnsi="Arial" w:cs="Arial"/>
        </w:rPr>
        <w:t> </w:t>
      </w:r>
      <w:r w:rsidR="00C7069B" w:rsidRPr="00C7069B">
        <w:t>B. CSV oder Excel) wurden aus Zeitgr</w:t>
      </w:r>
      <w:r w:rsidR="00C7069B" w:rsidRPr="00C7069B">
        <w:rPr>
          <w:rFonts w:ascii="Aptos" w:hAnsi="Aptos" w:cs="Aptos"/>
        </w:rPr>
        <w:t>ü</w:t>
      </w:r>
      <w:r w:rsidR="00C7069B" w:rsidRPr="00C7069B">
        <w:t xml:space="preserve">nden </w:t>
      </w:r>
      <w:r w:rsidR="00C7069B">
        <w:t>begrenzt</w:t>
      </w:r>
      <w:r w:rsidRPr="00465BD4">
        <w:t xml:space="preserve">, da wir unseren Fokus bewusst auf das Testen und Stabilisieren der Kernfunktionen legen wollten. Ein wesentlicher Grund dafür war die umfangreiche Umstrukturierung unseres </w:t>
      </w:r>
      <w:proofErr w:type="spellStart"/>
      <w:r w:rsidRPr="00465BD4">
        <w:t>Backends</w:t>
      </w:r>
      <w:proofErr w:type="spellEnd"/>
      <w:r w:rsidRPr="00465BD4">
        <w:t>, die deutlich mehr Zeit in Anspruch nahm als ursprünglich geplant und unseren Zeitplan erheblich verzögerte. Während dieser Phase konnte vor allem das Frontend weiterentwickelt werden, während die Anbindung an das Backend erst zu einem späteren Zeitpunkt erfolgte.</w:t>
      </w:r>
      <w:r>
        <w:t xml:space="preserve"> </w:t>
      </w:r>
      <w:r w:rsidRPr="00465BD4">
        <w:t>Im Team haben wir daher gemeinsam entschieden, der Qualitätssicherung und dem Testen der bereits implementierten Funktionen eine höhere Priorität einzuräumen als der Entwicklung weiterer neuer Features.</w:t>
      </w:r>
    </w:p>
    <w:p w14:paraId="4EFE4300" w14:textId="3EAAEBBE" w:rsidR="00FD3122" w:rsidRPr="00FD3122" w:rsidRDefault="00FD3122" w:rsidP="00FD3122">
      <w:pPr>
        <w:jc w:val="both"/>
        <w:rPr>
          <w:b/>
          <w:bCs/>
          <w:sz w:val="28"/>
          <w:szCs w:val="28"/>
        </w:rPr>
      </w:pPr>
      <w:r w:rsidRPr="00FD3122">
        <w:rPr>
          <w:b/>
          <w:bCs/>
          <w:sz w:val="28"/>
          <w:szCs w:val="28"/>
        </w:rPr>
        <w:t>4.2. Zusätzliche Produktanforderungen</w:t>
      </w:r>
    </w:p>
    <w:p w14:paraId="2889B2F2" w14:textId="77777777" w:rsidR="00656020" w:rsidRPr="00656020" w:rsidRDefault="00656020" w:rsidP="00656020">
      <w:pPr>
        <w:jc w:val="both"/>
        <w:rPr>
          <w:b/>
          <w:bCs/>
        </w:rPr>
      </w:pPr>
      <w:r w:rsidRPr="00656020">
        <w:rPr>
          <w:b/>
          <w:bCs/>
        </w:rPr>
        <w:t>1. Standards, Plattform-, Leistungs- und Umgebungsanforderungen</w:t>
      </w:r>
    </w:p>
    <w:p w14:paraId="4BAFCDE5" w14:textId="47EBD0F6" w:rsidR="00656020" w:rsidRDefault="00656020" w:rsidP="00656020">
      <w:pPr>
        <w:pStyle w:val="Listenabsatz"/>
        <w:numPr>
          <w:ilvl w:val="0"/>
          <w:numId w:val="8"/>
        </w:numPr>
        <w:jc w:val="both"/>
      </w:pPr>
      <w:r w:rsidRPr="00656020">
        <w:t>Das System ist als Webanwendung konzipiert und muss in aktuellen Versionen gängiger Webbrowser (Chrome, Firefox, Safari)</w:t>
      </w:r>
      <w:r w:rsidR="00ED1111">
        <w:t xml:space="preserve"> und auf allen Betriebssysteme (Windows, Linux, Mac) </w:t>
      </w:r>
      <w:r w:rsidRPr="00656020">
        <w:t>lauffähig sein</w:t>
      </w:r>
    </w:p>
    <w:p w14:paraId="4C9219D7" w14:textId="1136E142" w:rsidR="00656020" w:rsidRPr="00656020" w:rsidRDefault="00656020" w:rsidP="00656020">
      <w:pPr>
        <w:pStyle w:val="Listenabsatz"/>
        <w:numPr>
          <w:ilvl w:val="0"/>
          <w:numId w:val="8"/>
        </w:numPr>
        <w:jc w:val="both"/>
      </w:pPr>
      <w:r w:rsidRPr="00656020">
        <w:t>Die Anwendung muss bei normaler Nutzung (</w:t>
      </w:r>
      <w:r w:rsidR="00B147C6">
        <w:t>maximal 5 Sekunden Ladezeit</w:t>
      </w:r>
      <w:r w:rsidRPr="00656020">
        <w:t>) reaktionsfähig bleiben</w:t>
      </w:r>
    </w:p>
    <w:p w14:paraId="5D599A08" w14:textId="2EBAE575" w:rsidR="00656020" w:rsidRPr="00656020" w:rsidRDefault="00656020" w:rsidP="00656020">
      <w:pPr>
        <w:jc w:val="both"/>
        <w:rPr>
          <w:b/>
          <w:bCs/>
        </w:rPr>
      </w:pPr>
      <w:r w:rsidRPr="00656020">
        <w:rPr>
          <w:b/>
          <w:bCs/>
        </w:rPr>
        <w:t xml:space="preserve">2. Qualitätsanforderungen </w:t>
      </w:r>
    </w:p>
    <w:p w14:paraId="16951297" w14:textId="53019045" w:rsidR="00656020" w:rsidRPr="00656020" w:rsidRDefault="00656020" w:rsidP="00656020">
      <w:pPr>
        <w:pStyle w:val="Listenabsatz"/>
        <w:numPr>
          <w:ilvl w:val="0"/>
          <w:numId w:val="9"/>
        </w:numPr>
        <w:jc w:val="both"/>
      </w:pPr>
      <w:r w:rsidRPr="00656020">
        <w:rPr>
          <w:b/>
          <w:bCs/>
        </w:rPr>
        <w:t>Leistung:</w:t>
      </w:r>
      <w:r w:rsidRPr="00656020">
        <w:t xml:space="preserve"> Seiten und Kernfunktionen sollen innerhalb weniger Sekunden geladen werden</w:t>
      </w:r>
    </w:p>
    <w:p w14:paraId="6FF6E61F" w14:textId="7E088DF1" w:rsidR="00656020" w:rsidRPr="00656020" w:rsidRDefault="00656020" w:rsidP="00656020">
      <w:pPr>
        <w:pStyle w:val="Listenabsatz"/>
        <w:numPr>
          <w:ilvl w:val="0"/>
          <w:numId w:val="9"/>
        </w:numPr>
        <w:jc w:val="both"/>
      </w:pPr>
      <w:r w:rsidRPr="00656020">
        <w:rPr>
          <w:b/>
          <w:bCs/>
        </w:rPr>
        <w:t>Robustheit:</w:t>
      </w:r>
      <w:r w:rsidRPr="00656020">
        <w:t xml:space="preserve"> Das System soll auch bei fehlerhaften Eingaben stabil bleiben und verständliche Fehlermeldungen anzeigen</w:t>
      </w:r>
    </w:p>
    <w:p w14:paraId="57D3E364" w14:textId="293A3F74" w:rsidR="00656020" w:rsidRPr="00656020" w:rsidRDefault="00656020" w:rsidP="00656020">
      <w:pPr>
        <w:pStyle w:val="Listenabsatz"/>
        <w:numPr>
          <w:ilvl w:val="0"/>
          <w:numId w:val="9"/>
        </w:numPr>
        <w:jc w:val="both"/>
      </w:pPr>
      <w:r w:rsidRPr="00656020">
        <w:rPr>
          <w:b/>
          <w:bCs/>
        </w:rPr>
        <w:t>Benutzbarkeit:</w:t>
      </w:r>
      <w:r w:rsidRPr="00656020">
        <w:t xml:space="preserve"> Die Benutzeroberfläche soll intuitiv, übersichtlich und ohne Vorkenntnisse bedienbar sein</w:t>
      </w:r>
    </w:p>
    <w:p w14:paraId="76C75029" w14:textId="46B50134" w:rsidR="00656020" w:rsidRPr="00656020" w:rsidRDefault="00656020" w:rsidP="00656020">
      <w:pPr>
        <w:pStyle w:val="Listenabsatz"/>
        <w:numPr>
          <w:ilvl w:val="0"/>
          <w:numId w:val="9"/>
        </w:numPr>
        <w:jc w:val="both"/>
      </w:pPr>
      <w:r w:rsidRPr="00656020">
        <w:rPr>
          <w:b/>
          <w:bCs/>
        </w:rPr>
        <w:t>Sicherheit:</w:t>
      </w:r>
      <w:r w:rsidRPr="00656020">
        <w:t xml:space="preserve"> </w:t>
      </w:r>
      <w:r w:rsidR="00C032E0" w:rsidRPr="00C032E0">
        <w:t>Sensible Nutzerdaten müssen vor unbefugtem Zugriff geschützt werden</w:t>
      </w:r>
    </w:p>
    <w:p w14:paraId="71A51657" w14:textId="7FB0EEE0" w:rsidR="00656020" w:rsidRPr="00ED1111" w:rsidRDefault="00656020" w:rsidP="00656020">
      <w:pPr>
        <w:jc w:val="both"/>
        <w:rPr>
          <w:b/>
          <w:bCs/>
        </w:rPr>
      </w:pPr>
      <w:r w:rsidRPr="00656020">
        <w:rPr>
          <w:b/>
          <w:bCs/>
        </w:rPr>
        <w:t>3. Entwurfseinschränkungen, Annahmen und Abhängigkeiten</w:t>
      </w:r>
    </w:p>
    <w:p w14:paraId="57D6164E" w14:textId="2A07F60A" w:rsidR="00656020" w:rsidRPr="00ED1111" w:rsidRDefault="00656020" w:rsidP="00656020">
      <w:pPr>
        <w:pStyle w:val="Listenabsatz"/>
        <w:numPr>
          <w:ilvl w:val="0"/>
          <w:numId w:val="10"/>
        </w:numPr>
        <w:jc w:val="both"/>
      </w:pPr>
      <w:r w:rsidRPr="00656020">
        <w:t xml:space="preserve">Es wird angenommen, dass </w:t>
      </w:r>
      <w:r w:rsidR="00ED1111">
        <w:t>Benutzer</w:t>
      </w:r>
      <w:r w:rsidRPr="00656020">
        <w:t xml:space="preserve"> </w:t>
      </w:r>
      <w:r w:rsidRPr="00ED1111">
        <w:t>ein internetfähiges Endgerät</w:t>
      </w:r>
      <w:r w:rsidR="00ED1111">
        <w:t xml:space="preserve"> besitzen</w:t>
      </w:r>
    </w:p>
    <w:p w14:paraId="09B1B6C9" w14:textId="0E76A9FD" w:rsidR="00656020" w:rsidRPr="00ED1111" w:rsidRDefault="00656020" w:rsidP="00656020">
      <w:pPr>
        <w:pStyle w:val="Listenabsatz"/>
        <w:numPr>
          <w:ilvl w:val="0"/>
          <w:numId w:val="10"/>
        </w:numPr>
        <w:jc w:val="both"/>
      </w:pPr>
      <w:r w:rsidRPr="00ED1111">
        <w:t>Die Entwicklung erfolgt im Rahmen eines Hochschulmoduls mit begrenzter Zeit und Ressourcen</w:t>
      </w:r>
    </w:p>
    <w:p w14:paraId="57E7CC45" w14:textId="0D437B90" w:rsidR="00656020" w:rsidRPr="00656020" w:rsidRDefault="00656020" w:rsidP="00656020">
      <w:pPr>
        <w:pStyle w:val="Listenabsatz"/>
        <w:numPr>
          <w:ilvl w:val="0"/>
          <w:numId w:val="10"/>
        </w:numPr>
        <w:jc w:val="both"/>
      </w:pPr>
      <w:r w:rsidRPr="00656020">
        <w:t>Änderungen an der zugrunde liegenden Backend-Technologie würden Anpassungen am Gesamtsystem erfordern</w:t>
      </w:r>
    </w:p>
    <w:p w14:paraId="729454B2" w14:textId="77777777" w:rsidR="00656020" w:rsidRPr="00656020" w:rsidRDefault="00656020" w:rsidP="00656020">
      <w:pPr>
        <w:jc w:val="both"/>
        <w:rPr>
          <w:b/>
          <w:bCs/>
        </w:rPr>
      </w:pPr>
      <w:r w:rsidRPr="00656020">
        <w:rPr>
          <w:b/>
          <w:bCs/>
        </w:rPr>
        <w:t>4. Dokumentationsanforderungen</w:t>
      </w:r>
    </w:p>
    <w:p w14:paraId="096650F7" w14:textId="77777777" w:rsidR="00656020" w:rsidRPr="00ED1111" w:rsidRDefault="00656020" w:rsidP="00656020">
      <w:pPr>
        <w:pStyle w:val="Listenabsatz"/>
        <w:numPr>
          <w:ilvl w:val="0"/>
          <w:numId w:val="11"/>
        </w:numPr>
        <w:jc w:val="both"/>
      </w:pPr>
      <w:r w:rsidRPr="00656020">
        <w:t xml:space="preserve">Ein </w:t>
      </w:r>
      <w:r w:rsidRPr="00ED1111">
        <w:t>Benutzerhandbuch, das die grundlegenden Funktionen erklärt.</w:t>
      </w:r>
    </w:p>
    <w:p w14:paraId="76FB1633" w14:textId="77777777" w:rsidR="00656020" w:rsidRPr="00ED1111" w:rsidRDefault="00656020" w:rsidP="00656020">
      <w:pPr>
        <w:pStyle w:val="Listenabsatz"/>
        <w:numPr>
          <w:ilvl w:val="0"/>
          <w:numId w:val="11"/>
        </w:numPr>
        <w:jc w:val="both"/>
      </w:pPr>
      <w:r w:rsidRPr="00ED1111">
        <w:t xml:space="preserve">Eine Installations- und </w:t>
      </w:r>
      <w:proofErr w:type="spellStart"/>
      <w:r w:rsidRPr="00ED1111">
        <w:t>Deployment</w:t>
      </w:r>
      <w:proofErr w:type="spellEnd"/>
      <w:r w:rsidRPr="00ED1111">
        <w:t>-Dokumentation für Entwickler*innen.</w:t>
      </w:r>
    </w:p>
    <w:p w14:paraId="5C064C39" w14:textId="07F8F991" w:rsidR="00656020" w:rsidRPr="00656020" w:rsidRDefault="00656020" w:rsidP="00656020">
      <w:pPr>
        <w:pStyle w:val="Listenabsatz"/>
        <w:numPr>
          <w:ilvl w:val="0"/>
          <w:numId w:val="11"/>
        </w:numPr>
        <w:jc w:val="both"/>
      </w:pPr>
      <w:r w:rsidRPr="00ED1111">
        <w:t xml:space="preserve">Dokumentation erfolgt </w:t>
      </w:r>
      <w:r w:rsidRPr="00656020">
        <w:t>in deutscher Sprache.</w:t>
      </w:r>
    </w:p>
    <w:p w14:paraId="78A6FCF2" w14:textId="77777777" w:rsidR="00656020" w:rsidRPr="00C7069B" w:rsidRDefault="00656020" w:rsidP="00656020">
      <w:pPr>
        <w:jc w:val="both"/>
        <w:rPr>
          <w:b/>
          <w:bCs/>
          <w:sz w:val="32"/>
          <w:szCs w:val="32"/>
        </w:rPr>
      </w:pPr>
      <w:r w:rsidRPr="00C7069B">
        <w:rPr>
          <w:b/>
          <w:bCs/>
          <w:sz w:val="32"/>
          <w:szCs w:val="32"/>
        </w:rPr>
        <w:lastRenderedPageBreak/>
        <w:t>5. Priorisierung der zusätzlichen Produktanforderungen</w:t>
      </w:r>
    </w:p>
    <w:p w14:paraId="0EF85459" w14:textId="77777777" w:rsidR="00656020" w:rsidRPr="00656020" w:rsidRDefault="00656020" w:rsidP="00656020">
      <w:pPr>
        <w:pStyle w:val="Listenabsatz"/>
        <w:numPr>
          <w:ilvl w:val="0"/>
          <w:numId w:val="12"/>
        </w:numPr>
        <w:jc w:val="both"/>
      </w:pPr>
      <w:r w:rsidRPr="00656020">
        <w:rPr>
          <w:b/>
          <w:bCs/>
        </w:rPr>
        <w:t>Hohe Priorität:</w:t>
      </w:r>
      <w:r w:rsidRPr="00656020">
        <w:t xml:space="preserve"> Benutzbarkeit, Datensicherheit und Systemstabilität</w:t>
      </w:r>
    </w:p>
    <w:p w14:paraId="67C88710" w14:textId="77777777" w:rsidR="00656020" w:rsidRPr="00656020" w:rsidRDefault="00656020" w:rsidP="00656020">
      <w:pPr>
        <w:pStyle w:val="Listenabsatz"/>
        <w:numPr>
          <w:ilvl w:val="1"/>
          <w:numId w:val="12"/>
        </w:numPr>
        <w:jc w:val="both"/>
      </w:pPr>
      <w:r w:rsidRPr="00656020">
        <w:rPr>
          <w:i/>
          <w:iCs/>
        </w:rPr>
        <w:t>Nutzen:</w:t>
      </w:r>
      <w:r w:rsidRPr="00656020">
        <w:t xml:space="preserve"> Hohe Akzeptanz bei Studierenden</w:t>
      </w:r>
    </w:p>
    <w:p w14:paraId="695A7FD9" w14:textId="311ED295" w:rsidR="00465BD4" w:rsidRPr="00656020" w:rsidRDefault="00656020" w:rsidP="001C688F">
      <w:pPr>
        <w:pStyle w:val="Listenabsatz"/>
        <w:numPr>
          <w:ilvl w:val="1"/>
          <w:numId w:val="12"/>
        </w:numPr>
        <w:jc w:val="both"/>
      </w:pPr>
      <w:r w:rsidRPr="00656020">
        <w:rPr>
          <w:i/>
          <w:iCs/>
        </w:rPr>
        <w:t>Risiko:</w:t>
      </w:r>
      <w:r w:rsidRPr="00656020">
        <w:t xml:space="preserve"> Gering, da gut planbar</w:t>
      </w:r>
    </w:p>
    <w:p w14:paraId="76AD7D3D" w14:textId="77777777" w:rsidR="00656020" w:rsidRPr="00656020" w:rsidRDefault="00656020" w:rsidP="00656020">
      <w:pPr>
        <w:pStyle w:val="Listenabsatz"/>
        <w:numPr>
          <w:ilvl w:val="0"/>
          <w:numId w:val="12"/>
        </w:numPr>
        <w:jc w:val="both"/>
      </w:pPr>
      <w:r w:rsidRPr="00656020">
        <w:rPr>
          <w:b/>
          <w:bCs/>
        </w:rPr>
        <w:t>Mittlere Priorität:</w:t>
      </w:r>
      <w:r w:rsidRPr="00656020">
        <w:t xml:space="preserve"> Leistung und Ausfalltoleranz</w:t>
      </w:r>
    </w:p>
    <w:p w14:paraId="78AA8664" w14:textId="77777777" w:rsidR="00656020" w:rsidRPr="00656020" w:rsidRDefault="00656020" w:rsidP="00656020">
      <w:pPr>
        <w:pStyle w:val="Listenabsatz"/>
        <w:numPr>
          <w:ilvl w:val="1"/>
          <w:numId w:val="12"/>
        </w:numPr>
        <w:jc w:val="both"/>
      </w:pPr>
      <w:r w:rsidRPr="00656020">
        <w:rPr>
          <w:i/>
          <w:iCs/>
        </w:rPr>
        <w:t>Nutzen:</w:t>
      </w:r>
      <w:r w:rsidRPr="00656020">
        <w:t xml:space="preserve"> Verbesserte Nutzererfahrung</w:t>
      </w:r>
    </w:p>
    <w:p w14:paraId="40F2A6A2" w14:textId="48EB54F8" w:rsidR="00656020" w:rsidRPr="00656020" w:rsidRDefault="00656020" w:rsidP="00656020">
      <w:pPr>
        <w:pStyle w:val="Listenabsatz"/>
        <w:numPr>
          <w:ilvl w:val="1"/>
          <w:numId w:val="12"/>
        </w:numPr>
        <w:jc w:val="both"/>
      </w:pPr>
      <w:r w:rsidRPr="00656020">
        <w:rPr>
          <w:i/>
          <w:iCs/>
        </w:rPr>
        <w:t>Aufwand:</w:t>
      </w:r>
      <w:r w:rsidRPr="00656020">
        <w:t xml:space="preserve"> </w:t>
      </w:r>
      <w:r w:rsidR="00C032E0">
        <w:t>Mittel</w:t>
      </w:r>
    </w:p>
    <w:p w14:paraId="37EF7BE1" w14:textId="0013D945" w:rsidR="00656020" w:rsidRPr="00656020" w:rsidRDefault="00656020" w:rsidP="00656020">
      <w:pPr>
        <w:pStyle w:val="Listenabsatz"/>
        <w:numPr>
          <w:ilvl w:val="0"/>
          <w:numId w:val="12"/>
        </w:numPr>
        <w:jc w:val="both"/>
      </w:pPr>
      <w:r w:rsidRPr="00656020">
        <w:rPr>
          <w:b/>
          <w:bCs/>
        </w:rPr>
        <w:t>Niedrige Priorität:</w:t>
      </w:r>
      <w:r w:rsidRPr="00656020">
        <w:t xml:space="preserve"> Performance-Optimierung für sehr hohe Nutzerzahlen</w:t>
      </w:r>
    </w:p>
    <w:p w14:paraId="79703735" w14:textId="77777777" w:rsidR="00656020" w:rsidRPr="00656020" w:rsidRDefault="00656020" w:rsidP="00656020">
      <w:pPr>
        <w:pStyle w:val="Listenabsatz"/>
        <w:numPr>
          <w:ilvl w:val="1"/>
          <w:numId w:val="12"/>
        </w:numPr>
        <w:jc w:val="both"/>
      </w:pPr>
      <w:r w:rsidRPr="00656020">
        <w:rPr>
          <w:i/>
          <w:iCs/>
        </w:rPr>
        <w:t>Nutzen:</w:t>
      </w:r>
      <w:r w:rsidRPr="00656020">
        <w:t xml:space="preserve"> Gering im aktuellen Projektkontext</w:t>
      </w:r>
    </w:p>
    <w:p w14:paraId="23867729" w14:textId="515E5F61" w:rsidR="00C032E0" w:rsidRPr="00656020" w:rsidRDefault="00656020" w:rsidP="00C032E0">
      <w:pPr>
        <w:pStyle w:val="Listenabsatz"/>
        <w:numPr>
          <w:ilvl w:val="1"/>
          <w:numId w:val="12"/>
        </w:numPr>
        <w:jc w:val="both"/>
      </w:pPr>
      <w:r w:rsidRPr="00656020">
        <w:rPr>
          <w:i/>
          <w:iCs/>
        </w:rPr>
        <w:t>Stabilität:</w:t>
      </w:r>
      <w:r w:rsidRPr="00656020">
        <w:t xml:space="preserve"> Anforderungen können sich noch ändern</w:t>
      </w:r>
    </w:p>
    <w:sectPr w:rsidR="00C032E0" w:rsidRPr="0065602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09D0"/>
    <w:multiLevelType w:val="multilevel"/>
    <w:tmpl w:val="555C3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3A0840"/>
    <w:multiLevelType w:val="hybridMultilevel"/>
    <w:tmpl w:val="817E264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0EB6CE5"/>
    <w:multiLevelType w:val="multilevel"/>
    <w:tmpl w:val="9890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D6613"/>
    <w:multiLevelType w:val="multilevel"/>
    <w:tmpl w:val="5918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17FE1"/>
    <w:multiLevelType w:val="hybridMultilevel"/>
    <w:tmpl w:val="660668D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5" w15:restartNumberingAfterBreak="0">
    <w:nsid w:val="4CBA3949"/>
    <w:multiLevelType w:val="hybridMultilevel"/>
    <w:tmpl w:val="D7AEEF0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 w15:restartNumberingAfterBreak="0">
    <w:nsid w:val="54C7246B"/>
    <w:multiLevelType w:val="multilevel"/>
    <w:tmpl w:val="CF708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661DA"/>
    <w:multiLevelType w:val="multilevel"/>
    <w:tmpl w:val="6E2E7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D7536F"/>
    <w:multiLevelType w:val="hybridMultilevel"/>
    <w:tmpl w:val="302C5A9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9" w15:restartNumberingAfterBreak="0">
    <w:nsid w:val="712D26E0"/>
    <w:multiLevelType w:val="multilevel"/>
    <w:tmpl w:val="4F88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A86F70"/>
    <w:multiLevelType w:val="hybridMultilevel"/>
    <w:tmpl w:val="D446281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1" w15:restartNumberingAfterBreak="0">
    <w:nsid w:val="7E473EA3"/>
    <w:multiLevelType w:val="multilevel"/>
    <w:tmpl w:val="5982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237031">
    <w:abstractNumId w:val="6"/>
  </w:num>
  <w:num w:numId="2" w16cid:durableId="557280218">
    <w:abstractNumId w:val="0"/>
  </w:num>
  <w:num w:numId="3" w16cid:durableId="1872377937">
    <w:abstractNumId w:val="9"/>
  </w:num>
  <w:num w:numId="4" w16cid:durableId="1944536555">
    <w:abstractNumId w:val="2"/>
  </w:num>
  <w:num w:numId="5" w16cid:durableId="1160195839">
    <w:abstractNumId w:val="11"/>
  </w:num>
  <w:num w:numId="6" w16cid:durableId="2070378969">
    <w:abstractNumId w:val="3"/>
  </w:num>
  <w:num w:numId="7" w16cid:durableId="1463382336">
    <w:abstractNumId w:val="7"/>
  </w:num>
  <w:num w:numId="8" w16cid:durableId="1890457763">
    <w:abstractNumId w:val="5"/>
  </w:num>
  <w:num w:numId="9" w16cid:durableId="1814179678">
    <w:abstractNumId w:val="10"/>
  </w:num>
  <w:num w:numId="10" w16cid:durableId="621038805">
    <w:abstractNumId w:val="4"/>
  </w:num>
  <w:num w:numId="11" w16cid:durableId="879711016">
    <w:abstractNumId w:val="8"/>
  </w:num>
  <w:num w:numId="12" w16cid:durableId="1024595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7E5"/>
    <w:rsid w:val="00054548"/>
    <w:rsid w:val="000F17F1"/>
    <w:rsid w:val="001C688F"/>
    <w:rsid w:val="002167FA"/>
    <w:rsid w:val="002601E5"/>
    <w:rsid w:val="002B2A22"/>
    <w:rsid w:val="002F493A"/>
    <w:rsid w:val="00465BD4"/>
    <w:rsid w:val="00656020"/>
    <w:rsid w:val="00716F0B"/>
    <w:rsid w:val="00864690"/>
    <w:rsid w:val="009B3A9B"/>
    <w:rsid w:val="009B4B0F"/>
    <w:rsid w:val="009C25E0"/>
    <w:rsid w:val="00A60A7A"/>
    <w:rsid w:val="00AF5368"/>
    <w:rsid w:val="00B00F37"/>
    <w:rsid w:val="00B147C6"/>
    <w:rsid w:val="00B267E5"/>
    <w:rsid w:val="00B9274F"/>
    <w:rsid w:val="00BE108A"/>
    <w:rsid w:val="00BE24F6"/>
    <w:rsid w:val="00BE776E"/>
    <w:rsid w:val="00BF2711"/>
    <w:rsid w:val="00C032E0"/>
    <w:rsid w:val="00C7069B"/>
    <w:rsid w:val="00C81DB0"/>
    <w:rsid w:val="00CB35D4"/>
    <w:rsid w:val="00DE54CB"/>
    <w:rsid w:val="00E61CA2"/>
    <w:rsid w:val="00ED1111"/>
    <w:rsid w:val="00EE5342"/>
    <w:rsid w:val="00F53ABB"/>
    <w:rsid w:val="00FD31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D3B5A"/>
  <w15:chartTrackingRefBased/>
  <w15:docId w15:val="{E69026D2-BB36-4C58-A2DD-1CF22EEBC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26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26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267E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267E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267E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267E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267E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267E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267E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267E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267E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267E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267E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267E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267E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267E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267E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267E5"/>
    <w:rPr>
      <w:rFonts w:eastAsiaTheme="majorEastAsia" w:cstheme="majorBidi"/>
      <w:color w:val="272727" w:themeColor="text1" w:themeTint="D8"/>
    </w:rPr>
  </w:style>
  <w:style w:type="paragraph" w:styleId="Titel">
    <w:name w:val="Title"/>
    <w:basedOn w:val="Standard"/>
    <w:next w:val="Standard"/>
    <w:link w:val="TitelZchn"/>
    <w:uiPriority w:val="10"/>
    <w:qFormat/>
    <w:rsid w:val="00B26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267E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267E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267E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267E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267E5"/>
    <w:rPr>
      <w:i/>
      <w:iCs/>
      <w:color w:val="404040" w:themeColor="text1" w:themeTint="BF"/>
    </w:rPr>
  </w:style>
  <w:style w:type="paragraph" w:styleId="Listenabsatz">
    <w:name w:val="List Paragraph"/>
    <w:basedOn w:val="Standard"/>
    <w:uiPriority w:val="34"/>
    <w:qFormat/>
    <w:rsid w:val="00B267E5"/>
    <w:pPr>
      <w:ind w:left="720"/>
      <w:contextualSpacing/>
    </w:pPr>
  </w:style>
  <w:style w:type="character" w:styleId="IntensiveHervorhebung">
    <w:name w:val="Intense Emphasis"/>
    <w:basedOn w:val="Absatz-Standardschriftart"/>
    <w:uiPriority w:val="21"/>
    <w:qFormat/>
    <w:rsid w:val="00B267E5"/>
    <w:rPr>
      <w:i/>
      <w:iCs/>
      <w:color w:val="0F4761" w:themeColor="accent1" w:themeShade="BF"/>
    </w:rPr>
  </w:style>
  <w:style w:type="paragraph" w:styleId="IntensivesZitat">
    <w:name w:val="Intense Quote"/>
    <w:basedOn w:val="Standard"/>
    <w:next w:val="Standard"/>
    <w:link w:val="IntensivesZitatZchn"/>
    <w:uiPriority w:val="30"/>
    <w:qFormat/>
    <w:rsid w:val="00B26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267E5"/>
    <w:rPr>
      <w:i/>
      <w:iCs/>
      <w:color w:val="0F4761" w:themeColor="accent1" w:themeShade="BF"/>
    </w:rPr>
  </w:style>
  <w:style w:type="character" w:styleId="IntensiverVerweis">
    <w:name w:val="Intense Reference"/>
    <w:basedOn w:val="Absatz-Standardschriftart"/>
    <w:uiPriority w:val="32"/>
    <w:qFormat/>
    <w:rsid w:val="00B267E5"/>
    <w:rPr>
      <w:b/>
      <w:bCs/>
      <w:smallCaps/>
      <w:color w:val="0F4761" w:themeColor="accent1" w:themeShade="BF"/>
      <w:spacing w:val="5"/>
    </w:rPr>
  </w:style>
  <w:style w:type="character" w:styleId="Hyperlink">
    <w:name w:val="Hyperlink"/>
    <w:basedOn w:val="Absatz-Standardschriftart"/>
    <w:uiPriority w:val="99"/>
    <w:unhideWhenUsed/>
    <w:rsid w:val="00B267E5"/>
    <w:rPr>
      <w:color w:val="467886" w:themeColor="hyperlink"/>
      <w:u w:val="single"/>
    </w:rPr>
  </w:style>
  <w:style w:type="character" w:styleId="NichtaufgelsteErwhnung">
    <w:name w:val="Unresolved Mention"/>
    <w:basedOn w:val="Absatz-Standardschriftart"/>
    <w:uiPriority w:val="99"/>
    <w:semiHidden/>
    <w:unhideWhenUsed/>
    <w:rsid w:val="00B267E5"/>
    <w:rPr>
      <w:color w:val="605E5C"/>
      <w:shd w:val="clear" w:color="auto" w:fill="E1DFDD"/>
    </w:rPr>
  </w:style>
  <w:style w:type="table" w:styleId="Tabellenraster">
    <w:name w:val="Table Grid"/>
    <w:basedOn w:val="NormaleTabelle"/>
    <w:uiPriority w:val="39"/>
    <w:rsid w:val="00B26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1"/>
    <w:qFormat/>
    <w:rsid w:val="00DE54C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1208</Words>
  <Characters>7613</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Enna Scheer</dc:creator>
  <cp:keywords/>
  <dc:description/>
  <cp:lastModifiedBy>Enna Scheer</cp:lastModifiedBy>
  <cp:revision>11</cp:revision>
  <dcterms:created xsi:type="dcterms:W3CDTF">2025-12-26T15:56:00Z</dcterms:created>
  <dcterms:modified xsi:type="dcterms:W3CDTF">2026-01-28T08:32:00Z</dcterms:modified>
</cp:coreProperties>
</file>