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consultaties: datum, bezoeker, digidokter, nieuwe bezoeker (ja/nee), herkomst, geslacht/gender, onderwerp, leeftijdscategorie en toestel. U kan de lijst doorzoeken en filteren. Medewerkers en beheerders kunnen hier ook registraties verwijderen (wissen) bij invoerfouten.</w:t>
      </w:r>
    </w:p>
    <w:p>
      <w:pPr>
        <w:pStyle w:val="Heading2"/>
      </w:pPr>
      <w:r>
        <w:t>3.2 Een nieuw bezoek registreren</w:t>
      </w:r>
    </w:p>
    <w:p>
      <w:pPr/>
      <w:r>
        <w:t>Klik in het menu op 'Nieuw bezoek' om een nieuwe registratie toe te voegen. De app selecteert automatisch uw eigen naam als standaard Digidokter, wat extra invoertijd bespaart. Vul de gevraagde gegevens in (datum, naam van de bezoeker, of het om een nieuwe bezoeker gaat, digidokter, herkomst, geslacht/genderidentiteit, leeftijdscategorie, toestel en een korte functionele omschrijving van de hulpvraag) en klik op 'Opslaan'. Na het opslaan start de applicatie op de achtergrond automatisch een analyse via Gemini AI, die de hulpvraag indeelt in de passende categorie ten behoeve van de statistieken.</w:t>
      </w:r>
    </w:p>
    <w:p>
      <w:pPr/>
      <w:r>
        <w:t>Belangrijk (AVG/GDPR-richtlijnen):</w:t>
        <w:br/>
        <w:t>• Dataminimalisatie: Noteer bij 'Bezoeker' uitsluitend de voornaam of initialen (bijv. 'Jan' of 'J.P.'). Voer om privacyredenen nooit volledige achternamen in.</w:t>
        <w:br/>
        <w:t>• Anoniem omschrijven: Houd de omschrijving van de hulpvraag bij 'Onderwerp' functioneel en anoniem. Voer geen medische, financiële of andere gevoelige persoonsgegevens in (schrijf dus: 'Hulp bij inloggen eHealth' in plaats van 'Hulp bij inloggen MyHealth vanwege ziekte X').</w:t>
      </w:r>
    </w:p>
    <w:p>
      <w:pPr>
        <w:pStyle w:val="Heading2"/>
      </w:pPr>
      <w:r>
        <w:t>3.3 Exporteren</w:t>
      </w:r>
    </w:p>
    <w:p>
      <w:pPr/>
      <w:r>
        <w:t>Via 'Exporteren' kan u alle (of gefilterde) registraties downloaden als Excel- (.xlsx) of CSV-bestand. De gedownloade tabellen bevatten gestandaardiseerde kolomkoppen (waaronder 'Bezoeker' en 'Nieuwe bezoeker') voor eenvoudige verwerking in externe rapporten.</w:t>
      </w:r>
    </w:p>
    <w:p>
      <w:pPr>
        <w:pStyle w:val="Heading2"/>
      </w:pPr>
      <w:r>
        <w:t>3.4 Statistieken</w:t>
      </w:r>
    </w:p>
    <w:p>
      <w:pPr/>
      <w:r>
        <w:t>Onder 'Statistieken' vindt u gedetailleerde overzichten, KPI's en grafieken verdeeld over drie gespecialiseerde tabbladen:</w:t>
        <w:br/>
        <w:t>• Tab 1: Bezoekers &amp; Consultaties: Totaal aantal consultaties, verdeling nieuwe versus terugkerende bezoekers, verdeling over consultatielocaties, leeftijdscategorieën, toestellen, herkomstkanalen, geslachtsverdeling en wekelijkse bezoekerstrends.</w:t>
        <w:br/>
        <w:t>• Tab 2: Vrijwilligers &amp; Agenda: Totaal aantal gepresteerde uren door digidokters, maandelijkse inzet-trends, sessies per locatie en activiteitstype, en de bezoeker/vrijwilliger-ratio (druktest). Deze ratio houdt uitsluitend rekening met voorbije sessies.</w:t>
        <w:br/>
        <w:t>• Tab 3: Vragen &amp; AI-Analyse: Diepgaande analyse van de geregistreerde hulpvragen via Gemini AI. Toont de dekkingsgraad (percentage geanalyseerd), de meest voorkomende vraagcategorie, gemiddelde betrouwbaarheidsscore, een categorie-staafdiagram, een maandelijkse evolutiegrafiek van de top-5 categorieën, en kruistabellen met de populairste toestellen en leeftijdsgroepen per vraagcategorie.</w:t>
      </w:r>
    </w:p>
    <w:p>
      <w:pPr/>
    </w:p>
    <w:p>
      <w:pPr>
        <w:pStyle w:val="Heading2"/>
      </w:pPr>
      <w:r>
        <w:t>3.5 Agenda &amp; Planning</w:t>
      </w:r>
    </w:p>
    <w:p>
      <w:pPr/>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Invullen via de Agenda: Ingelogde medewerkers en digidokters kunnen het formulier ook direct openen door in de Agenda te klikken op het blauwe icoontje of de badge 'Evaluatie' bij de betreffende activiteit.</w:t>
        <w:br/>
        <w:t>• Het formulier: De vragenlijst bestaat uit meerkeuzevragen (met overzichtelijke keuzerondjes naast elkaar) en vrije tekstvelden voor opmerkingen of suggesties.</w:t>
        <w:br/>
        <w:t>• Registratie: Bij het verzenden registreert de app automatisch welke digidokter het formulier heeft ingevuld en op welk tijdstip. Reeds ingevulde formulieren kunnen niet dubbel worden ingestuurd.</w:t>
      </w:r>
    </w:p>
    <w:p>
      <w:pPr/>
    </w:p>
    <w:p>
      <w:pPr>
        <w:pStyle w:val="Heading2"/>
      </w:pPr>
      <w:r>
        <w:t>3.8 Feedback &amp; Meedenken (Foutjes &amp; Voorstellen)</w:t>
      </w:r>
    </w:p>
    <w:p>
      <w:pPr/>
      <w:r>
        <w:t>Onder de nieuwe rubriek 'Algemeen' in het linkermenu vindt u de pagina 'Feedback'. Hier kunnen gebruikers meldingen indienen en met elkaar overleggen om het platform verder te optimaliseren. Onder 'Algemeen' staat tevens het privacystatement ('Privacy &amp; AVG').</w:t>
        <w:br/>
        <w:t>• Type melding: Bij het indienen kiest u tussen 'Voorstel' (ideeën voor handige verbeteringen of nieuwe mogelijkheden) of 'Foutje?' (wanneer iets niet naar behoren functioneert).</w:t>
        <w:br/>
        <w:t>• Automatische gegevens: Uw gebruikersnaam en het precieze tijdstip van indienen worden automatisch geregistreerd en kunnen niet gewijzigd worden om de betrouwbaarheid te waarborgen.</w:t>
        <w:br/>
        <w:t>• Onderwerp &amp; Beschrijving: Geef een duidelijke samenvatting als onderwerp en licht het voorstel of het foutje toe in het vrije tekstveld van de beschrijving.</w:t>
        <w:br/>
        <w:t>• Screenshot toevoegen: U kunt optioneel een schermafbeelding uploaden (PNG, JPG, JPEG, GIF of WEBP tot 5 MB). In de detailweergave kan de afbeelding eenvoudig vergroot worden bekeken.</w:t>
        <w:br/>
        <w:t>• Stemmen met duimpjes: Alle gebruikers kunnen hun stem uitbrengen met een duim omhoog (👍) of duim omlaag (👎). Het totale aantal stemmen staat compact naast elk duimpje vermeld. Klikt u nogmaals op hetzelfde duimpje, dan wordt uw stem weer ingetrokken.</w:t>
        <w:br/>
        <w:t>• Conversatie per feedback: Onder elk item kan een inhoudelijk gesprek gevoerd worden via reacties. Voor elke bijdrage registreert het platform automatisch de auteur en het tijdstip.</w:t>
        <w:br/>
        <w:t>• Toegangsrechten: Deze pagina is beschikbaar voor alle gebruikers binnen de organisatie. Gebruikers met de rol 'lezer' hebben enkel leesrechten (kunnen alle items en reacties bekijken, maar kunnen zelf niets invoeren, stemmen of reageren).</w:t>
        <w:br/>
        <w:t>• Afsluiten door beheerders: Beheerders hebben de mogelijkheid om een feedbackitem 'Af te sluiten' zodra een voorstel is gerealiseerd of een foutje is hersteld. Een afgesloten item wordt vergrendeld (er kan niet meer op gestemd of gereageerd worden). Indien gewenst kan een beheerder het item later weer heropenen.</w:t>
        <w:br/>
        <w:t>• Overzichtslijst &amp; Status: De lijst is chronologisch geordend (nieuwste items bovenaan). Afgesloten items worden herkenbaar grijs getoond (greyed out) met een slotsymbool. Via snelfilters schakelt u gemakkelijk tussen 'Alle', 'Open' en 'Afgesloten', of filtert u op type en vrije zoektermen.</w:t>
        <w:br/>
        <w:t>• Automatische weergaven-registratie: Het platform houdt per gebruiker nauwkeurig bij wanneer u de feedback-overzichtslijst of een specifieke detailpagina voor het laatst heeft bekeken.</w:t>
        <w:br/>
        <w:t>• Klikbare notificaties bovenaan elke pagina: Op basis van uw laatste bezoek toont het platform direct bovenaan elke pagina een klikbare blauwe notificatiebanner:</w:t>
        <w:br/>
        <w:t xml:space="preserve">  - Nieuwe reactie op uw feedback: Zodra een collega reageert op een door u ingediend feedback-item, ziet u meteen een melding (bijv. 'Nieuwe reactie op uw feedback "Printer hapert" van CollegaKarel') met directe link naar het item.</w:t>
        <w:br/>
        <w:t xml:space="preserve">  - Nieuw feedback-item door collega: Zodra een collega binnen uw organisatie een nieuw voorstel of foutje indient dat u nog niet heeft gezien, verschijnt een melding met een knop om het direct te bekijken.</w:t>
        <w:br/>
        <w:t>• Permanente weergave &amp; Wegklikken: Deze notificatie blijft zichtbaar tot u het betreffende feedback-item heeft geopend, of totdat u op het kruisje (×) klikt om de melding als gelezen te markeren.</w:t>
      </w:r>
    </w:p>
    <w:p>
      <w:pPr/>
    </w:p>
    <w:p>
      <w:pPr>
        <w:pStyle w:val="Heading2"/>
      </w:pPr>
      <w:r>
        <w:t>3.9 App documentatie (Centraal &amp; Gemeenschappelijk)</w:t>
      </w:r>
    </w:p>
    <w:p>
      <w:pPr/>
      <w:r>
        <w:t>Onder de rubriek 'Algemeen' in het linkermenu — precies tussen 'Feedback' en 'Privacy &amp; AVG' — vindt u de nieuwe pagina 'App documentatie'.</w:t>
        <w:br/>
        <w:t>• Doel &amp; Inhoud: Deze centrale bibliotheek bevat overkoepelende documenten die van belang zijn voor alle organisaties, zoals de gebruikershandleiding, GDPR- en security-auditverslagen, sjablonen en technische specificaties. Documenten hoeven hierdoor niet meer per gemeente afzonderlijk geüpload of geüpdatet te worden.</w:t>
        <w:br/>
        <w:t>• Voor alle gebruikers: Iedereen (zowel lezers, medewerkers als beheerders van elke organisatie) kan de mappen openen, documenten downloaden, inline bekijken (PDF en afbeeldingen) en gebruikmaken van de ingebouwde zoekbalk inclusief tekstzoekindex.</w:t>
        <w:br/>
        <w:t>• Beheer door platformbeheerder: Om te vermijden dat centrale documenten per ongeluk worden gewijzigd of gewist, zijn upload-, hernoem-, versie-overschrijf- en verwijderacties exclusief voorbehouden aan de platformbeheerder.</w:t>
      </w:r>
    </w:p>
    <w:p>
      <w:pPr/>
    </w:p>
    <w:p>
      <w:pPr>
        <w:pStyle w:val="Heading2"/>
      </w:pPr>
      <w:r>
        <w:t>3.10 Inklapbare rubrieken in het linkermenu</w:t>
      </w:r>
    </w:p>
    <w:p>
      <w:pPr/>
      <w:r>
        <w:t>Om het scherm overzichtelijk en rustig te houden, zijn alle hoofdrubrieken in het linkermenu (Platformbeheer, Registraties, Documentbeheer, Beheer, Data en Algemeen) inklapbaar gemaakt.</w:t>
        <w:br/>
        <w:t>Klik op de titel van een rubriek of het pijltje om een sectie in of uit te klappen. Uw voorkeur wordt automatisch onthouden in uw webbrowser via lokale opslag, zodat uw favoriete weergave bewaard blijft bij volgende bezoeken.</w:t>
      </w:r>
    </w:p>
    <w:p>
      <w:pPr/>
    </w:p>
    <w:p>
      <w:pPr>
        <w:pStyle w:val="Heading2"/>
      </w:pPr>
      <w:r>
        <w:t>3.11 Profielbeheer &amp; Eigen functies instellen (Zelfbediening)</w:t>
      </w:r>
    </w:p>
    <w:p>
      <w:pPr/>
      <w:r>
        <w:t>Elke aangemelde gebruiker kan te allen tijde zijn eigen profielgegevens bekijken en bijwerken door in de linkeronderhoek op zijn/haar gebruikersnaam te klikken:</w:t>
        <w:br/>
        <w:t>• Eigen functies kiezen: U kunt zelf eenvoudig selectievakjes aan- of uitvinken voor de functies die u opneemt binnen de huidige organisatie (bijv. Digidokter, Digihelper, Lesgever).</w:t>
        <w:br/>
        <w:t>• Contactgegevens bijwerken: U kunt zelf uw e-mailadres en mobiele telefoonnummer aanpassen voor interne communicatie.</w:t>
        <w:br/>
        <w:t>• Wachtwoord wijzigen: U kunt uw wachtwoord op elk gewenst moment veilig vernieuwen.</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U kunt nieuwe accounts aanmaken, wachtwoorden resetten, rollen toekennen (Lezer, Medewerker, Beheerder), het telefoonnummer van de medewerker noteren en één of meerdere functies toekennen (zoals Digidokter, Digihelper, Lesgever).</w:t>
      </w:r>
    </w:p>
    <w:p>
      <w:pPr>
        <w:pStyle w:val="Heading2"/>
      </w:pPr>
      <w:r>
        <w:t>4.2 Stamgegevens beheren</w:t>
      </w:r>
    </w:p>
    <w:p>
      <w:pPr/>
      <w:r>
        <w:t>Onder 'Beheer' vindt u pagina's voor 'Digidokters', 'Activiteitstypes', 'Locaties', 'Leeftijdscategorieën', 'Toestellen', 'Herkomst', 'Genderidentiteiten' en 'Functies'. Beheerders kunnen keuzelijsten aanpassen, activeren/deactiveren, de volgorde wijzigen en ongebruikte items veilig wissen.</w:t>
      </w:r>
    </w:p>
    <w:p>
      <w:pPr>
        <w:pStyle w:val="Heading2"/>
      </w:pPr>
      <w:r>
        <w:t>4.3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br/>
        <w:t>• Herinneringsmails opvolgen &amp; versturen: In het sessiedetailoverzicht ziet u direct per aanwezige digidokter de status van de evaluatie (groen vinkje bij reeds ingevuld, envelop-icoon bij verzonden uitnodiging, of wekker-icoon bij verzonden herinneringen met teller). Met de knop 'Herinneringen verzenden' stuurt u met één klik een gerichte herinneringsmail naar alle digidokters die de evaluatie nog niet hebben ingediend.</w:t>
      </w:r>
    </w:p>
    <w:p>
      <w:pPr>
        <w:pStyle w:val="Heading2"/>
      </w:pPr>
      <w:r>
        <w:t>4.4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4.5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4.6 Platformbeheer (enkel platformbeheerders)</w:t>
      </w:r>
    </w:p>
    <w:p>
      <w:pPr/>
      <w:r>
        <w:t>Gebruikers met de rol 'platformbeheerder' hebben toegang tot het menu 'Platformbeheer':</w:t>
        <w:br/>
        <w:t>• Organisaties toevoegen &amp; bewerken: Nieuwe organisaties kunnen worden aangemaakt. Bij aanmaak worden alle actieve stamgegevens automatisch als blauwdruk gekopieerd uit de 'Sjabloon'-organisatie.</w:t>
        <w:br/>
        <w:t>• Centrale Sjabloon-organisatie: De speciale organisatie 'Sjabloon' (slug: sjabloon) fungeert als referentiemodel voor het hele platform. Alle actieve stamgegevens (leeftijdscategorieën, toestellen, activiteitstypes, Digicafé evaluatieformulier en vragen, locaties en herkomsten) die hierin staan, vormen de standaard voor nieuwe organisaties. Pas je als platformbeheerder de stamgegevens van 'Sjabloon' aan, dan nemen toekomstige organisaties automatisch die nieuwe standaarden over.</w:t>
        <w:br/>
        <w:t>• Exclusieve toegang tot Sjabloon: Uitsluitend platformbeheerders kunnen overschakelen naar de 'Sjabloon'-organisatie. Reguliere gebruikers (beheerders, medewerkers, lezers) hebben geen toegang tot deze tenant en kunnen er niet aan gekoppeld worden.</w:t>
        <w:br/>
        <w:t>• Organisaties activeren / deactiveren: Met het slot-icoontje kan een organisatie tijdelijk worden gedeactiveerd om aanmeldingen te blokkeren.</w:t>
        <w:br/>
        <w:t>• Organisaties wissen (definitief): Via het rode vuilnisbak-icoontje kan een overbodige organisatie definitief worden gewist. Dit verwijdert ALLE geassocieerde data onomkeerbaar: registraties, agenda-activiteiten, evaluatieformulieren &amp; reacties, documenten, mappen, stamgegevens en gebruikerskoppelingen. Zowel de hoofdorganisatie (ID 1) als de Sjabloon-organisatie zijn beschermd en kunnen nooit gewist worden.</w:t>
        <w:br/>
        <w:t>• Gebruikers koppelen: Platformbeheerders kunnen gebruikers toewijzen aan specifieke organisaties met de gewenste rol ('beheerder', 'medewerker' of 'lezer').</w:t>
        <w:br/>
        <w:t>• Globaal platformdashboard: Een geaggregeerd dashboard dat realtime statistieken over alle aangesloten gemeenten en organisaties heen toont. Het dashboard toont:</w:t>
        <w:br/>
        <w:t xml:space="preserve">  - Totaal aantal consultaties (bezoeken) over het gehele platformnetwerk.</w:t>
        <w:br/>
        <w:t xml:space="preserve">  - Aantal actieve vrijwilligers (Digidokters), inclusief telling van unieke personen.</w:t>
        <w:br/>
        <w:t xml:space="preserve">  - Spreiding over gemeenten met interactieve visualisaties (staafgrafiek van consultaties per gemeente en doughnutgrafiek van de vrijwilligersverdeling).</w:t>
        <w:br/>
        <w:t xml:space="preserve">  - Een gedetailleerde spreidingstabel met het procentueel aandeel van elke gemeente (met visuele voortgangsbalken), aantal sessies en gekoppelde gebruikers.</w:t>
        <w:br/>
        <w:t xml:space="preserve">  - Een periodefilter om de data per kalenderjaar of over alle jaren heen te analyseren.</w:t>
        <w:br/>
        <w:t>• Aanpasbare e-mailsjablonen: Via 'Platformbeheer &gt; E-mailsjablonen' kunnen platformbeheerders de standaardteksten en onderwerpen van de uitnodigings- en herinneringsmails beheren:</w:t>
        <w:br/>
        <w:t xml:space="preserve">  - Dynamische placeholders ({naam}, {activiteit}, {datum}, {uur_van}, {uur_tot}, {locatie}, {omschrijving_blok}, {link}) met klikbare badges om ze direct in de tekst in te voegen.</w:t>
        <w:br/>
        <w:t xml:space="preserve">  - Real-time live previewpaneel dat de e-mail met realistische voorbeelddata direct toont tijdens het typen.</w:t>
        <w:br/>
        <w:t xml:space="preserve">  - Fabrieksherstel via de knop 'Herstel naar standaard' om een sjabloon te allen tijde terug te zetten naar de originele standaardtekst.</w:t>
        <w:br/>
        <w:t>• Vraagcategorieën beheren: Onder 'Platformbeheer &gt; Vraagcategorieën' beheert de platformbeheerder de centrale stamgegevens voor de AI-analyse (toevoegen, wijzigen, omschrijving/richtlijnen voor Gemini AI aanpassen, volgorde wijzigen en in-/uitschakelen). Deze categorieën zijn gemeenschappelijk voor alle gemeenten.</w:t>
        <w:br/>
        <w:t>• Vraagclassificaties opvolgen &amp; overriden: Onder 'Platformbeheer &gt; Vraagclassificaties' vindt u het centrale monitoringoverzicht van alle geanalyseerde vragen. Met visuele kleurcodes (groen, oranje, rood) ziet u de betrouwbaarheid van de AI. U kunt handmatig categorieën corrigeren (waarbij 'Handmatig aangepast' wordt geregistreerd), met één klik een vraag opnieuw door Gemini laten analyseren, of een batch-analyse starten op resterende vragen.</w:t>
        <w:br/>
        <w:t>• Centraal beheer van App documentatie: Platformbeheerders hebben exclusieve schrijfrechten om binnen 'App documentatie' centrale mappen en bestanden te uploaden, bewerken, overschrijven (versiebeheer) of wissen voor het gehele platform.</w:t>
        <w:br/>
        <w:t>• Vraagclassificaties &amp; Asynchrone Batch-analyse: Onder 'Platformbeheer &gt; Vraagclassificaties' kunnen platformbeheerders met één klik een batch-analyse starten. Deze analyse draait asynchroon in de achtergrond met een realtime voortgangsindicator, zodat de applicatie vlot en direct bruikbaar blijft.</w:t>
        <w:br/>
        <w:t>• Centrale Sjabloon-organisatie ('Sjabloon'): De organisatie 'Sjabloon' dient uitsluitend als referentie-blauwdruk voor stamgegevens. Transacties (registraties, agenda, documenten) zijn hierin uitgeschakeld om het standaardsjabloon zuiver te houden.</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