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1EDE" w:rsidRPr="00EA1EDE" w:rsidRDefault="00EA1EDE" w:rsidP="00EA1EDE">
      <w:pPr>
        <w:spacing w:line="240" w:lineRule="auto"/>
        <w:ind w:firstLine="0"/>
        <w:jc w:val="center"/>
        <w:rPr>
          <w:sz w:val="40"/>
        </w:rPr>
      </w:pPr>
      <w:r w:rsidRPr="00EA1EDE">
        <w:rPr>
          <w:sz w:val="40"/>
        </w:rPr>
        <w:t>AKADEMIA  MORSKA</w:t>
      </w:r>
    </w:p>
    <w:p w:rsidR="00EA1EDE" w:rsidRPr="00EA1EDE" w:rsidRDefault="00EA1EDE" w:rsidP="00EA1EDE">
      <w:pPr>
        <w:spacing w:line="240" w:lineRule="auto"/>
        <w:ind w:firstLine="0"/>
        <w:jc w:val="center"/>
        <w:rPr>
          <w:sz w:val="40"/>
        </w:rPr>
      </w:pPr>
      <w:r w:rsidRPr="00EA1EDE">
        <w:rPr>
          <w:sz w:val="40"/>
        </w:rPr>
        <w:t>SZCZECIN</w:t>
      </w:r>
    </w:p>
    <w:p w:rsidR="00EA1EDE" w:rsidRPr="00EA1EDE" w:rsidRDefault="00EA1EDE" w:rsidP="00EA1EDE">
      <w:pPr>
        <w:spacing w:line="240" w:lineRule="auto"/>
        <w:ind w:firstLine="0"/>
        <w:jc w:val="left"/>
      </w:pPr>
    </w:p>
    <w:p w:rsidR="00EA1EDE" w:rsidRPr="00EA1EDE" w:rsidRDefault="00EA1EDE" w:rsidP="00EA1EDE">
      <w:pPr>
        <w:spacing w:line="240" w:lineRule="auto"/>
        <w:ind w:firstLine="0"/>
        <w:jc w:val="left"/>
      </w:pPr>
    </w:p>
    <w:p w:rsidR="00EA1EDE" w:rsidRPr="00EA1EDE" w:rsidRDefault="00EA1EDE" w:rsidP="00EA1EDE">
      <w:pPr>
        <w:spacing w:line="240" w:lineRule="auto"/>
        <w:ind w:firstLine="0"/>
        <w:jc w:val="left"/>
      </w:pPr>
    </w:p>
    <w:p w:rsidR="00EA1EDE" w:rsidRPr="00EA1EDE" w:rsidRDefault="00EA1EDE" w:rsidP="00EA1EDE">
      <w:pPr>
        <w:ind w:firstLine="0"/>
        <w:jc w:val="left"/>
      </w:pPr>
      <w:r w:rsidRPr="00EA1EDE">
        <w:t xml:space="preserve">Wydział </w:t>
      </w:r>
      <w:r w:rsidR="00375D49">
        <w:t>Nawigacyjny</w:t>
      </w:r>
    </w:p>
    <w:p w:rsidR="00EA1EDE" w:rsidRPr="00EA1EDE" w:rsidRDefault="00EA1EDE" w:rsidP="00EA1EDE">
      <w:pPr>
        <w:ind w:firstLine="0"/>
        <w:jc w:val="left"/>
      </w:pPr>
      <w:r w:rsidRPr="00EA1EDE">
        <w:t xml:space="preserve"> Instytut ……………..</w:t>
      </w:r>
    </w:p>
    <w:p w:rsidR="00EA1EDE" w:rsidRPr="00EA1EDE" w:rsidRDefault="00EA1EDE" w:rsidP="00EA1EDE">
      <w:pPr>
        <w:spacing w:line="240" w:lineRule="auto"/>
        <w:ind w:firstLine="0"/>
        <w:jc w:val="left"/>
      </w:pPr>
    </w:p>
    <w:p w:rsidR="00EA1EDE" w:rsidRPr="00EA1EDE" w:rsidRDefault="00EA1EDE" w:rsidP="00EA1EDE">
      <w:pPr>
        <w:spacing w:line="240" w:lineRule="auto"/>
        <w:ind w:firstLine="0"/>
        <w:jc w:val="left"/>
      </w:pPr>
    </w:p>
    <w:p w:rsidR="00EA1EDE" w:rsidRPr="00EA1EDE" w:rsidRDefault="00EA1EDE" w:rsidP="00EA1EDE">
      <w:pPr>
        <w:spacing w:line="240" w:lineRule="auto"/>
        <w:ind w:firstLine="0"/>
        <w:jc w:val="left"/>
      </w:pPr>
    </w:p>
    <w:p w:rsidR="00EA1EDE" w:rsidRPr="00EA1EDE" w:rsidRDefault="00EA1EDE" w:rsidP="00EA1EDE">
      <w:pPr>
        <w:ind w:firstLine="0"/>
        <w:jc w:val="left"/>
      </w:pPr>
      <w:r w:rsidRPr="00EA1EDE">
        <w:tab/>
      </w:r>
      <w:r w:rsidRPr="00EA1EDE">
        <w:tab/>
      </w:r>
      <w:r w:rsidRPr="00EA1EDE">
        <w:tab/>
      </w:r>
      <w:r w:rsidRPr="00EA1EDE">
        <w:tab/>
      </w:r>
      <w:r w:rsidRPr="00EA1EDE">
        <w:tab/>
      </w:r>
      <w:r w:rsidRPr="00EA1EDE">
        <w:tab/>
      </w:r>
      <w:r w:rsidRPr="00EA1EDE">
        <w:tab/>
        <w:t>Numer ewidencyjny ……………….</w:t>
      </w:r>
    </w:p>
    <w:p w:rsidR="00EA1EDE" w:rsidRPr="00EA1EDE" w:rsidRDefault="00EA1EDE" w:rsidP="00EA1EDE">
      <w:pPr>
        <w:ind w:firstLine="0"/>
        <w:jc w:val="left"/>
      </w:pPr>
      <w:r w:rsidRPr="00EA1EDE">
        <w:tab/>
      </w:r>
      <w:r w:rsidRPr="00EA1EDE">
        <w:tab/>
      </w:r>
      <w:r w:rsidRPr="00EA1EDE">
        <w:tab/>
      </w:r>
      <w:r w:rsidRPr="00EA1EDE">
        <w:tab/>
      </w:r>
      <w:r w:rsidRPr="00EA1EDE">
        <w:tab/>
      </w:r>
      <w:r w:rsidRPr="00EA1EDE">
        <w:tab/>
      </w:r>
      <w:r w:rsidRPr="00EA1EDE">
        <w:tab/>
        <w:t>Data pobrania tematu pracy …………….</w:t>
      </w:r>
    </w:p>
    <w:p w:rsidR="00EA1EDE" w:rsidRPr="00EA1EDE" w:rsidRDefault="00EA1EDE" w:rsidP="00EA1EDE">
      <w:pPr>
        <w:ind w:firstLine="0"/>
        <w:jc w:val="left"/>
      </w:pPr>
      <w:r w:rsidRPr="00EA1EDE">
        <w:tab/>
      </w:r>
      <w:r w:rsidRPr="00EA1EDE">
        <w:tab/>
      </w:r>
      <w:r w:rsidRPr="00EA1EDE">
        <w:tab/>
      </w:r>
      <w:r w:rsidRPr="00EA1EDE">
        <w:tab/>
      </w:r>
      <w:r w:rsidRPr="00EA1EDE">
        <w:tab/>
      </w:r>
      <w:r w:rsidRPr="00EA1EDE">
        <w:tab/>
      </w:r>
      <w:r w:rsidRPr="00EA1EDE">
        <w:tab/>
        <w:t>Data zdania pracy ………………</w:t>
      </w:r>
    </w:p>
    <w:p w:rsidR="00EA1EDE" w:rsidRPr="00EA1EDE" w:rsidRDefault="00EA1EDE" w:rsidP="00EA1EDE">
      <w:pPr>
        <w:spacing w:line="240" w:lineRule="auto"/>
        <w:ind w:firstLine="0"/>
        <w:jc w:val="left"/>
      </w:pPr>
    </w:p>
    <w:p w:rsidR="00EA1EDE" w:rsidRPr="00EA1EDE" w:rsidRDefault="00EA1EDE" w:rsidP="00EA1EDE">
      <w:pPr>
        <w:spacing w:line="240" w:lineRule="auto"/>
        <w:ind w:firstLine="0"/>
        <w:jc w:val="left"/>
      </w:pPr>
    </w:p>
    <w:p w:rsidR="00EA1EDE" w:rsidRPr="00EA1EDE" w:rsidRDefault="00EA1EDE" w:rsidP="00EA1EDE">
      <w:pPr>
        <w:spacing w:line="240" w:lineRule="auto"/>
        <w:ind w:firstLine="0"/>
        <w:jc w:val="left"/>
      </w:pPr>
    </w:p>
    <w:p w:rsidR="00EA1EDE" w:rsidRPr="00EA1EDE" w:rsidRDefault="00EA1EDE" w:rsidP="00EA1EDE">
      <w:pPr>
        <w:spacing w:line="240" w:lineRule="auto"/>
        <w:ind w:firstLine="0"/>
        <w:jc w:val="center"/>
        <w:rPr>
          <w:sz w:val="40"/>
        </w:rPr>
      </w:pPr>
      <w:r w:rsidRPr="00EA1EDE">
        <w:rPr>
          <w:sz w:val="40"/>
        </w:rPr>
        <w:t>PRACA   DYPLOMOWA</w:t>
      </w:r>
    </w:p>
    <w:p w:rsidR="00EA1EDE" w:rsidRPr="00EA1EDE" w:rsidRDefault="00EA1EDE" w:rsidP="00EA1EDE">
      <w:pPr>
        <w:spacing w:line="240" w:lineRule="auto"/>
        <w:ind w:firstLine="0"/>
        <w:jc w:val="center"/>
        <w:rPr>
          <w:sz w:val="40"/>
        </w:rPr>
      </w:pPr>
      <w:r w:rsidRPr="00EA1EDE">
        <w:rPr>
          <w:sz w:val="40"/>
        </w:rPr>
        <w:t>INŻYNIERSKA</w:t>
      </w:r>
    </w:p>
    <w:p w:rsidR="00EA1EDE" w:rsidRPr="00EA1EDE" w:rsidRDefault="00EA1EDE" w:rsidP="00EA1EDE">
      <w:pPr>
        <w:spacing w:line="240" w:lineRule="auto"/>
        <w:ind w:firstLine="0"/>
        <w:jc w:val="left"/>
      </w:pPr>
    </w:p>
    <w:p w:rsidR="00EA1EDE" w:rsidRPr="00EA1EDE" w:rsidRDefault="00EA1EDE" w:rsidP="00EA1EDE">
      <w:pPr>
        <w:spacing w:line="240" w:lineRule="auto"/>
        <w:ind w:firstLine="0"/>
        <w:jc w:val="left"/>
      </w:pPr>
    </w:p>
    <w:p w:rsidR="00EA1EDE" w:rsidRPr="00EA1EDE" w:rsidRDefault="00EA1EDE" w:rsidP="00EA1EDE">
      <w:pPr>
        <w:spacing w:line="240" w:lineRule="auto"/>
        <w:ind w:firstLine="0"/>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03"/>
        <w:gridCol w:w="2952"/>
        <w:gridCol w:w="30"/>
        <w:gridCol w:w="2977"/>
      </w:tblGrid>
      <w:tr w:rsidR="00EA1EDE" w:rsidRPr="00EA1EDE" w:rsidTr="003417EA">
        <w:trPr>
          <w:cantSplit/>
        </w:trPr>
        <w:tc>
          <w:tcPr>
            <w:tcW w:w="3130" w:type="dxa"/>
          </w:tcPr>
          <w:p w:rsidR="00EA1EDE" w:rsidRPr="00EA1EDE" w:rsidRDefault="00EA1EDE" w:rsidP="00EA1EDE">
            <w:pPr>
              <w:ind w:firstLine="0"/>
              <w:jc w:val="left"/>
              <w:rPr>
                <w:lang w:val="de-DE"/>
              </w:rPr>
            </w:pPr>
            <w:r w:rsidRPr="00EA1EDE">
              <w:t>Dyplomant</w:t>
            </w:r>
          </w:p>
        </w:tc>
        <w:tc>
          <w:tcPr>
            <w:tcW w:w="3041" w:type="dxa"/>
            <w:gridSpan w:val="2"/>
          </w:tcPr>
          <w:p w:rsidR="00EA1EDE" w:rsidRPr="00EA1EDE" w:rsidRDefault="009D3488" w:rsidP="00EA1EDE">
            <w:pPr>
              <w:ind w:firstLine="0"/>
              <w:jc w:val="left"/>
              <w:rPr>
                <w:lang w:val="de-DE"/>
              </w:rPr>
            </w:pPr>
            <w:r>
              <w:rPr>
                <w:lang w:val="de-DE"/>
              </w:rPr>
              <w:t>Marek Jakóbiak</w:t>
            </w:r>
          </w:p>
        </w:tc>
        <w:tc>
          <w:tcPr>
            <w:tcW w:w="3041" w:type="dxa"/>
          </w:tcPr>
          <w:p w:rsidR="00EA1EDE" w:rsidRPr="00EA1EDE" w:rsidRDefault="00EA1EDE" w:rsidP="00EA1EDE">
            <w:pPr>
              <w:ind w:firstLine="0"/>
              <w:jc w:val="left"/>
              <w:rPr>
                <w:lang w:val="de-DE"/>
              </w:rPr>
            </w:pPr>
            <w:r w:rsidRPr="00EA1EDE">
              <w:t>Nr</w:t>
            </w:r>
            <w:r w:rsidRPr="00EA1EDE">
              <w:rPr>
                <w:lang w:val="de-DE"/>
              </w:rPr>
              <w:t xml:space="preserve"> </w:t>
            </w:r>
            <w:r w:rsidRPr="00EA1EDE">
              <w:t>albumu</w:t>
            </w:r>
            <w:r w:rsidRPr="00EA1EDE">
              <w:rPr>
                <w:lang w:val="de-DE"/>
              </w:rPr>
              <w:t xml:space="preserve">: </w:t>
            </w:r>
            <w:r w:rsidR="009D3488">
              <w:rPr>
                <w:lang w:val="de-DE"/>
              </w:rPr>
              <w:t>24135</w:t>
            </w:r>
          </w:p>
        </w:tc>
      </w:tr>
      <w:tr w:rsidR="00EA1EDE" w:rsidRPr="00EA1EDE" w:rsidTr="003417EA">
        <w:trPr>
          <w:cantSplit/>
        </w:trPr>
        <w:tc>
          <w:tcPr>
            <w:tcW w:w="3130" w:type="dxa"/>
          </w:tcPr>
          <w:p w:rsidR="00EA1EDE" w:rsidRPr="00EA1EDE" w:rsidRDefault="00EA1EDE" w:rsidP="00EA1EDE">
            <w:pPr>
              <w:ind w:firstLine="0"/>
              <w:jc w:val="left"/>
            </w:pPr>
            <w:r w:rsidRPr="00EA1EDE">
              <w:t>Kierunek/Specjalność</w:t>
            </w:r>
          </w:p>
        </w:tc>
        <w:tc>
          <w:tcPr>
            <w:tcW w:w="6082" w:type="dxa"/>
            <w:gridSpan w:val="3"/>
          </w:tcPr>
          <w:p w:rsidR="00EA1EDE" w:rsidRPr="003F3E23" w:rsidRDefault="00EA1EDE" w:rsidP="003F3E23">
            <w:pPr>
              <w:ind w:firstLine="0"/>
              <w:jc w:val="left"/>
            </w:pPr>
            <w:r w:rsidRPr="003F3E23">
              <w:t>Mechanika i Budowa Maszyn/Eksploatacja Siłowni Okrętowych</w:t>
            </w:r>
          </w:p>
        </w:tc>
      </w:tr>
      <w:tr w:rsidR="00EA1EDE" w:rsidRPr="00EA1EDE" w:rsidTr="003417EA">
        <w:tc>
          <w:tcPr>
            <w:tcW w:w="3130" w:type="dxa"/>
          </w:tcPr>
          <w:p w:rsidR="00EA1EDE" w:rsidRPr="00EA1EDE" w:rsidRDefault="00EA1EDE" w:rsidP="00EA1EDE">
            <w:pPr>
              <w:ind w:firstLine="0"/>
              <w:jc w:val="left"/>
            </w:pPr>
            <w:r w:rsidRPr="00EA1EDE">
              <w:t>Promotor</w:t>
            </w:r>
          </w:p>
        </w:tc>
        <w:tc>
          <w:tcPr>
            <w:tcW w:w="3011" w:type="dxa"/>
          </w:tcPr>
          <w:p w:rsidR="00EA1EDE" w:rsidRPr="00EA1EDE" w:rsidRDefault="009D3488" w:rsidP="00EA1EDE">
            <w:pPr>
              <w:ind w:firstLine="0"/>
              <w:jc w:val="left"/>
              <w:rPr>
                <w:lang w:val="de-DE"/>
              </w:rPr>
            </w:pPr>
            <w:r>
              <w:rPr>
                <w:lang w:val="de-DE"/>
              </w:rPr>
              <w:t>dr inż. Marcin Mąka</w:t>
            </w:r>
          </w:p>
        </w:tc>
        <w:tc>
          <w:tcPr>
            <w:tcW w:w="3071" w:type="dxa"/>
            <w:gridSpan w:val="2"/>
          </w:tcPr>
          <w:p w:rsidR="00EA1EDE" w:rsidRPr="00EA1EDE" w:rsidRDefault="00EA1EDE" w:rsidP="00EA1EDE">
            <w:pPr>
              <w:ind w:firstLine="0"/>
              <w:jc w:val="left"/>
            </w:pPr>
            <w:r w:rsidRPr="00EA1EDE">
              <w:t>Ocena:</w:t>
            </w:r>
          </w:p>
        </w:tc>
      </w:tr>
      <w:tr w:rsidR="00EA1EDE" w:rsidRPr="00EA1EDE" w:rsidTr="003417EA">
        <w:tc>
          <w:tcPr>
            <w:tcW w:w="3130" w:type="dxa"/>
          </w:tcPr>
          <w:p w:rsidR="00EA1EDE" w:rsidRPr="00EA1EDE" w:rsidRDefault="00EA1EDE" w:rsidP="00EA1EDE">
            <w:pPr>
              <w:ind w:firstLine="0"/>
              <w:jc w:val="left"/>
            </w:pPr>
            <w:r w:rsidRPr="00EA1EDE">
              <w:t>Recenzent</w:t>
            </w:r>
          </w:p>
        </w:tc>
        <w:tc>
          <w:tcPr>
            <w:tcW w:w="3011" w:type="dxa"/>
          </w:tcPr>
          <w:p w:rsidR="00EA1EDE" w:rsidRPr="00EA1EDE" w:rsidRDefault="00EA1EDE" w:rsidP="00EA1EDE">
            <w:pPr>
              <w:ind w:firstLine="0"/>
              <w:jc w:val="left"/>
              <w:rPr>
                <w:lang w:val="de-DE"/>
              </w:rPr>
            </w:pPr>
          </w:p>
        </w:tc>
        <w:tc>
          <w:tcPr>
            <w:tcW w:w="3071" w:type="dxa"/>
            <w:gridSpan w:val="2"/>
          </w:tcPr>
          <w:p w:rsidR="00EA1EDE" w:rsidRPr="00EA1EDE" w:rsidRDefault="00EA1EDE" w:rsidP="00EA1EDE">
            <w:pPr>
              <w:ind w:firstLine="0"/>
              <w:jc w:val="left"/>
            </w:pPr>
            <w:r w:rsidRPr="00EA1EDE">
              <w:t>Ocena:</w:t>
            </w:r>
          </w:p>
        </w:tc>
      </w:tr>
      <w:tr w:rsidR="00EA1EDE" w:rsidRPr="00EA1EDE" w:rsidTr="003417EA">
        <w:trPr>
          <w:cantSplit/>
        </w:trPr>
        <w:tc>
          <w:tcPr>
            <w:tcW w:w="3130" w:type="dxa"/>
          </w:tcPr>
          <w:p w:rsidR="00EA1EDE" w:rsidRPr="00EA1EDE" w:rsidRDefault="00EA1EDE" w:rsidP="00EA1EDE">
            <w:pPr>
              <w:ind w:firstLine="0"/>
              <w:jc w:val="left"/>
            </w:pPr>
            <w:r w:rsidRPr="00EA1EDE">
              <w:t>Egzamin dyplomowy - data</w:t>
            </w:r>
          </w:p>
        </w:tc>
        <w:tc>
          <w:tcPr>
            <w:tcW w:w="6082" w:type="dxa"/>
            <w:gridSpan w:val="3"/>
          </w:tcPr>
          <w:p w:rsidR="00EA1EDE" w:rsidRPr="00EA1EDE" w:rsidRDefault="00EA1EDE" w:rsidP="00EA1EDE">
            <w:pPr>
              <w:ind w:firstLine="0"/>
              <w:jc w:val="left"/>
            </w:pPr>
          </w:p>
        </w:tc>
      </w:tr>
    </w:tbl>
    <w:p w:rsidR="00EA1EDE" w:rsidRPr="00EA1EDE" w:rsidRDefault="00EA1EDE" w:rsidP="00EA1EDE">
      <w:pPr>
        <w:spacing w:line="240" w:lineRule="auto"/>
        <w:ind w:firstLine="0"/>
        <w:jc w:val="left"/>
      </w:pPr>
    </w:p>
    <w:p w:rsidR="00EA1EDE" w:rsidRPr="00EA1EDE" w:rsidRDefault="00EA1EDE" w:rsidP="00EA1EDE">
      <w:pPr>
        <w:spacing w:line="240" w:lineRule="auto"/>
        <w:ind w:firstLine="0"/>
        <w:jc w:val="left"/>
      </w:pPr>
    </w:p>
    <w:p w:rsidR="00EA1EDE" w:rsidRPr="00EA1EDE" w:rsidRDefault="00EA1EDE" w:rsidP="00EA1EDE">
      <w:pPr>
        <w:spacing w:line="240" w:lineRule="auto"/>
        <w:ind w:firstLine="0"/>
        <w:jc w:val="left"/>
      </w:pPr>
    </w:p>
    <w:p w:rsidR="00EA1EDE" w:rsidRPr="00EA1EDE" w:rsidRDefault="00EA1EDE" w:rsidP="00EA1EDE">
      <w:pPr>
        <w:spacing w:line="240" w:lineRule="auto"/>
        <w:ind w:firstLine="0"/>
        <w:jc w:val="center"/>
        <w:rPr>
          <w:sz w:val="40"/>
        </w:rPr>
      </w:pPr>
      <w:r w:rsidRPr="00EA1EDE">
        <w:rPr>
          <w:sz w:val="40"/>
        </w:rPr>
        <w:t xml:space="preserve">TEMAT: </w:t>
      </w:r>
      <w:r w:rsidR="009D3488" w:rsidRPr="009D3488">
        <w:rPr>
          <w:sz w:val="40"/>
        </w:rPr>
        <w:t>Opracowanie aplikacji do odbioru informacji z radiostacji MF/HF</w:t>
      </w:r>
    </w:p>
    <w:p w:rsidR="00EA1EDE" w:rsidRPr="00EA1EDE" w:rsidRDefault="00EA1EDE" w:rsidP="00EA1EDE">
      <w:pPr>
        <w:spacing w:line="240" w:lineRule="auto"/>
        <w:ind w:firstLine="0"/>
        <w:jc w:val="center"/>
        <w:rPr>
          <w:sz w:val="40"/>
        </w:rPr>
      </w:pPr>
    </w:p>
    <w:p w:rsidR="00EA1EDE" w:rsidRPr="00EA1EDE" w:rsidRDefault="00EA1EDE" w:rsidP="00EA1EDE">
      <w:pPr>
        <w:spacing w:line="240" w:lineRule="auto"/>
        <w:ind w:firstLine="0"/>
        <w:jc w:val="center"/>
      </w:pPr>
    </w:p>
    <w:p w:rsidR="00EA1EDE" w:rsidRPr="00EA1EDE" w:rsidRDefault="00EA1EDE" w:rsidP="00EA1EDE">
      <w:pPr>
        <w:spacing w:line="240" w:lineRule="auto"/>
        <w:ind w:firstLine="0"/>
        <w:jc w:val="left"/>
      </w:pPr>
    </w:p>
    <w:p w:rsidR="00EA1EDE" w:rsidRPr="00EA1EDE" w:rsidRDefault="00EA1EDE" w:rsidP="00EA1EDE">
      <w:pPr>
        <w:spacing w:line="240" w:lineRule="auto"/>
        <w:ind w:firstLine="0"/>
        <w:jc w:val="left"/>
      </w:pPr>
    </w:p>
    <w:p w:rsidR="00EA1EDE" w:rsidRPr="00EA1EDE" w:rsidRDefault="00EA1EDE" w:rsidP="00EA1EDE">
      <w:pPr>
        <w:spacing w:line="240" w:lineRule="auto"/>
        <w:ind w:firstLine="0"/>
        <w:jc w:val="left"/>
      </w:pPr>
    </w:p>
    <w:p w:rsidR="00EA1EDE" w:rsidRPr="00EA1EDE" w:rsidRDefault="00EA1EDE" w:rsidP="00EA1EDE">
      <w:pPr>
        <w:spacing w:line="240" w:lineRule="auto"/>
        <w:ind w:firstLine="0"/>
        <w:jc w:val="left"/>
      </w:pPr>
      <w:r w:rsidRPr="00EA1EDE">
        <w:t>Dyplomant…………………</w:t>
      </w:r>
      <w:r w:rsidRPr="00EA1EDE">
        <w:tab/>
      </w:r>
      <w:r w:rsidRPr="00EA1EDE">
        <w:tab/>
        <w:t>Promotor…………………</w:t>
      </w:r>
      <w:r w:rsidRPr="00EA1EDE">
        <w:tab/>
        <w:t>Dziekan…………………</w:t>
      </w:r>
    </w:p>
    <w:p w:rsidR="00EA1EDE" w:rsidRPr="00EA1EDE" w:rsidRDefault="00EA1EDE" w:rsidP="00EA1EDE">
      <w:pPr>
        <w:spacing w:line="240" w:lineRule="auto"/>
        <w:ind w:firstLine="0"/>
        <w:jc w:val="right"/>
      </w:pPr>
      <w:r w:rsidRPr="00EA1EDE">
        <w:br w:type="page"/>
      </w:r>
    </w:p>
    <w:p w:rsidR="00EA1EDE" w:rsidRPr="00EA1EDE" w:rsidRDefault="00EA1EDE" w:rsidP="00EA1EDE">
      <w:pPr>
        <w:spacing w:line="240" w:lineRule="auto"/>
        <w:ind w:firstLine="0"/>
        <w:jc w:val="left"/>
      </w:pPr>
    </w:p>
    <w:p w:rsidR="00EA1EDE" w:rsidRPr="00EA1EDE" w:rsidRDefault="00EA1EDE" w:rsidP="00EA1EDE">
      <w:pPr>
        <w:spacing w:line="240" w:lineRule="auto"/>
        <w:ind w:firstLine="0"/>
        <w:jc w:val="left"/>
        <w:rPr>
          <w:b/>
        </w:rPr>
      </w:pPr>
      <w:r w:rsidRPr="00EA1EDE">
        <w:rPr>
          <w:b/>
        </w:rPr>
        <w:br w:type="page"/>
      </w:r>
    </w:p>
    <w:p w:rsidR="00EA1EDE" w:rsidRPr="00EA1EDE" w:rsidRDefault="00EA1EDE" w:rsidP="00EA1EDE">
      <w:pPr>
        <w:spacing w:line="240" w:lineRule="auto"/>
        <w:ind w:firstLine="0"/>
        <w:jc w:val="center"/>
        <w:rPr>
          <w:b/>
        </w:rPr>
      </w:pPr>
    </w:p>
    <w:p w:rsidR="00EA1EDE" w:rsidRPr="00EA1EDE" w:rsidRDefault="00EA1EDE" w:rsidP="00EA1EDE">
      <w:pPr>
        <w:spacing w:line="240" w:lineRule="auto"/>
        <w:ind w:firstLine="0"/>
        <w:jc w:val="center"/>
        <w:rPr>
          <w:b/>
          <w:sz w:val="32"/>
        </w:rPr>
      </w:pPr>
      <w:r w:rsidRPr="00EA1EDE">
        <w:rPr>
          <w:b/>
          <w:sz w:val="32"/>
        </w:rPr>
        <w:t>AKADEMIA MORSKA W SZCZECINIE</w:t>
      </w:r>
    </w:p>
    <w:p w:rsidR="00EA1EDE" w:rsidRPr="00EA1EDE" w:rsidRDefault="00EA1EDE" w:rsidP="00EA1EDE">
      <w:pPr>
        <w:spacing w:line="240" w:lineRule="auto"/>
        <w:ind w:firstLine="0"/>
        <w:jc w:val="center"/>
        <w:rPr>
          <w:b/>
          <w:sz w:val="32"/>
        </w:rPr>
      </w:pPr>
    </w:p>
    <w:p w:rsidR="00EA1EDE" w:rsidRPr="00EA1EDE" w:rsidRDefault="00EA1EDE" w:rsidP="00EA1EDE">
      <w:pPr>
        <w:spacing w:line="240" w:lineRule="auto"/>
        <w:ind w:firstLine="0"/>
        <w:jc w:val="center"/>
        <w:rPr>
          <w:b/>
          <w:sz w:val="32"/>
        </w:rPr>
      </w:pPr>
    </w:p>
    <w:p w:rsidR="00EA1EDE" w:rsidRPr="00EA1EDE" w:rsidRDefault="00EA1EDE" w:rsidP="00EA1EDE">
      <w:pPr>
        <w:spacing w:line="240" w:lineRule="auto"/>
        <w:ind w:firstLine="0"/>
        <w:jc w:val="center"/>
      </w:pPr>
      <w:r w:rsidRPr="00EA1EDE">
        <w:rPr>
          <w:noProof/>
        </w:rPr>
        <w:drawing>
          <wp:inline distT="0" distB="0" distL="0" distR="0" wp14:anchorId="731050C8" wp14:editId="53F802A3">
            <wp:extent cx="952500" cy="1181100"/>
            <wp:effectExtent l="0" t="0" r="0" b="0"/>
            <wp:docPr id="6" name="Obraz 6" descr="Logo_AM_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6" descr="Logo_AM_20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1181100"/>
                    </a:xfrm>
                    <a:prstGeom prst="rect">
                      <a:avLst/>
                    </a:prstGeom>
                    <a:noFill/>
                    <a:ln>
                      <a:noFill/>
                    </a:ln>
                  </pic:spPr>
                </pic:pic>
              </a:graphicData>
            </a:graphic>
          </wp:inline>
        </w:drawing>
      </w:r>
    </w:p>
    <w:p w:rsidR="00EA1EDE" w:rsidRPr="00EA1EDE" w:rsidRDefault="00EA1EDE" w:rsidP="00EA1EDE">
      <w:pPr>
        <w:spacing w:line="240" w:lineRule="auto"/>
        <w:ind w:firstLine="0"/>
        <w:jc w:val="center"/>
      </w:pPr>
    </w:p>
    <w:p w:rsidR="00EA1EDE" w:rsidRPr="00EA1EDE" w:rsidRDefault="00EA1EDE" w:rsidP="00EA1EDE">
      <w:pPr>
        <w:spacing w:line="240" w:lineRule="auto"/>
        <w:ind w:firstLine="0"/>
        <w:jc w:val="center"/>
      </w:pPr>
    </w:p>
    <w:p w:rsidR="00EA1EDE" w:rsidRPr="00EA1EDE" w:rsidRDefault="00EA1EDE" w:rsidP="00EA1EDE">
      <w:pPr>
        <w:spacing w:line="240" w:lineRule="auto"/>
        <w:ind w:firstLine="0"/>
        <w:jc w:val="center"/>
        <w:rPr>
          <w:b/>
          <w:sz w:val="32"/>
        </w:rPr>
      </w:pPr>
      <w:r w:rsidRPr="00EA1EDE">
        <w:rPr>
          <w:b/>
          <w:sz w:val="32"/>
        </w:rPr>
        <w:t xml:space="preserve">WYDZIAŁ </w:t>
      </w:r>
      <w:r w:rsidR="00393D09">
        <w:rPr>
          <w:b/>
          <w:sz w:val="32"/>
        </w:rPr>
        <w:t>NAWIGACYJNY</w:t>
      </w:r>
    </w:p>
    <w:p w:rsidR="00EA1EDE" w:rsidRPr="00EA1EDE" w:rsidRDefault="00EA1EDE" w:rsidP="00EA1EDE">
      <w:pPr>
        <w:spacing w:line="240" w:lineRule="auto"/>
        <w:ind w:firstLine="0"/>
        <w:jc w:val="center"/>
        <w:rPr>
          <w:b/>
          <w:sz w:val="32"/>
        </w:rPr>
      </w:pPr>
    </w:p>
    <w:p w:rsidR="00EA1EDE" w:rsidRPr="00EA1EDE" w:rsidRDefault="009D3488" w:rsidP="00EA1EDE">
      <w:pPr>
        <w:spacing w:line="240" w:lineRule="auto"/>
        <w:ind w:firstLine="0"/>
        <w:jc w:val="center"/>
      </w:pPr>
      <w:r>
        <w:rPr>
          <w:noProof/>
        </w:rPr>
        <w:drawing>
          <wp:inline distT="0" distB="0" distL="0" distR="0" wp14:anchorId="40D5DF8A" wp14:editId="67ED8833">
            <wp:extent cx="1095375" cy="1845909"/>
            <wp:effectExtent l="0" t="0" r="0" b="0"/>
            <wp:docPr id="1" name="Obraz 1" descr="https://www.am.szczecin.pl/templates/bp8_for_am2015/images/logo-nawigacyj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m.szczecin.pl/templates/bp8_for_am2015/images/logo-nawigacyjny.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3246" r="18629" b="4203"/>
                    <a:stretch/>
                  </pic:blipFill>
                  <pic:spPr bwMode="auto">
                    <a:xfrm>
                      <a:off x="0" y="0"/>
                      <a:ext cx="1105089" cy="1862279"/>
                    </a:xfrm>
                    <a:prstGeom prst="rect">
                      <a:avLst/>
                    </a:prstGeom>
                    <a:noFill/>
                    <a:ln>
                      <a:noFill/>
                    </a:ln>
                    <a:extLst>
                      <a:ext uri="{53640926-AAD7-44D8-BBD7-CCE9431645EC}">
                        <a14:shadowObscured xmlns:a14="http://schemas.microsoft.com/office/drawing/2010/main"/>
                      </a:ext>
                    </a:extLst>
                  </pic:spPr>
                </pic:pic>
              </a:graphicData>
            </a:graphic>
          </wp:inline>
        </w:drawing>
      </w:r>
    </w:p>
    <w:p w:rsidR="00EA1EDE" w:rsidRPr="00EA1EDE" w:rsidRDefault="00EA1EDE" w:rsidP="00EA1EDE">
      <w:pPr>
        <w:spacing w:line="240" w:lineRule="auto"/>
        <w:ind w:firstLine="0"/>
        <w:jc w:val="center"/>
      </w:pPr>
    </w:p>
    <w:p w:rsidR="00EA1EDE" w:rsidRPr="00EA1EDE" w:rsidRDefault="00EA1EDE" w:rsidP="00EA1EDE">
      <w:pPr>
        <w:spacing w:line="240" w:lineRule="auto"/>
        <w:ind w:firstLine="0"/>
        <w:jc w:val="center"/>
      </w:pPr>
    </w:p>
    <w:p w:rsidR="00EA1EDE" w:rsidRPr="00EA1EDE" w:rsidRDefault="00EA1EDE" w:rsidP="00EA1EDE">
      <w:pPr>
        <w:spacing w:line="240" w:lineRule="auto"/>
        <w:ind w:firstLine="0"/>
        <w:jc w:val="center"/>
        <w:rPr>
          <w:sz w:val="20"/>
          <w:szCs w:val="20"/>
        </w:rPr>
      </w:pPr>
      <w:r w:rsidRPr="007648FB">
        <w:rPr>
          <w:sz w:val="36"/>
          <w:szCs w:val="36"/>
        </w:rPr>
        <w:t xml:space="preserve"> </w:t>
      </w:r>
      <w:r w:rsidR="009D3488">
        <w:rPr>
          <w:sz w:val="36"/>
          <w:szCs w:val="36"/>
        </w:rPr>
        <w:t>Marek Jakóbiak</w:t>
      </w:r>
    </w:p>
    <w:p w:rsidR="00EA1EDE" w:rsidRPr="00EA1EDE" w:rsidRDefault="00EA1EDE" w:rsidP="00EA1EDE">
      <w:pPr>
        <w:spacing w:line="240" w:lineRule="auto"/>
        <w:ind w:firstLine="0"/>
        <w:jc w:val="center"/>
      </w:pPr>
    </w:p>
    <w:p w:rsidR="00EA1EDE" w:rsidRPr="00EA1EDE" w:rsidRDefault="00EA1EDE" w:rsidP="00EA1EDE">
      <w:pPr>
        <w:spacing w:line="240" w:lineRule="auto"/>
        <w:ind w:firstLine="0"/>
        <w:jc w:val="center"/>
      </w:pPr>
    </w:p>
    <w:p w:rsidR="00EA1EDE" w:rsidRPr="00EA1EDE" w:rsidRDefault="00EA1EDE" w:rsidP="00EA1EDE">
      <w:pPr>
        <w:spacing w:line="240" w:lineRule="auto"/>
        <w:ind w:firstLine="0"/>
        <w:jc w:val="center"/>
      </w:pPr>
    </w:p>
    <w:p w:rsidR="00EA1EDE" w:rsidRPr="00EA1EDE" w:rsidRDefault="00EA1EDE" w:rsidP="00EA1EDE">
      <w:pPr>
        <w:spacing w:line="240" w:lineRule="auto"/>
        <w:ind w:firstLine="0"/>
        <w:jc w:val="center"/>
        <w:rPr>
          <w:b/>
          <w:sz w:val="40"/>
          <w:szCs w:val="28"/>
        </w:rPr>
      </w:pPr>
      <w:r w:rsidRPr="00EA1EDE">
        <w:rPr>
          <w:b/>
          <w:sz w:val="40"/>
          <w:szCs w:val="28"/>
        </w:rPr>
        <w:t>PRACA DYPLOMOWA INŻYNIERSKA</w:t>
      </w:r>
    </w:p>
    <w:p w:rsidR="00EA1EDE" w:rsidRPr="00EA1EDE" w:rsidRDefault="00EA1EDE" w:rsidP="00EA1EDE">
      <w:pPr>
        <w:spacing w:line="240" w:lineRule="auto"/>
        <w:ind w:firstLine="0"/>
        <w:jc w:val="left"/>
      </w:pPr>
    </w:p>
    <w:p w:rsidR="00EA1EDE" w:rsidRPr="00EA1EDE" w:rsidRDefault="00EA1EDE" w:rsidP="00EA1EDE">
      <w:pPr>
        <w:spacing w:line="240" w:lineRule="auto"/>
        <w:ind w:firstLine="0"/>
        <w:jc w:val="left"/>
      </w:pPr>
    </w:p>
    <w:p w:rsidR="00EA1EDE" w:rsidRPr="00EA1EDE" w:rsidRDefault="00EA1EDE" w:rsidP="00EA1EDE">
      <w:pPr>
        <w:spacing w:line="240" w:lineRule="auto"/>
        <w:ind w:firstLine="0"/>
        <w:jc w:val="center"/>
        <w:rPr>
          <w:b/>
          <w:sz w:val="40"/>
        </w:rPr>
      </w:pPr>
      <w:r w:rsidRPr="00EA1EDE">
        <w:rPr>
          <w:b/>
          <w:sz w:val="40"/>
        </w:rPr>
        <w:t xml:space="preserve">Temat: </w:t>
      </w:r>
      <w:r w:rsidR="009D3488" w:rsidRPr="009D3488">
        <w:rPr>
          <w:b/>
          <w:sz w:val="40"/>
        </w:rPr>
        <w:t>Opracowanie aplikacji do odbioru informacji z radiostacji MF/HF</w:t>
      </w:r>
    </w:p>
    <w:p w:rsidR="00EA1EDE" w:rsidRPr="00EA1EDE" w:rsidRDefault="00EA1EDE" w:rsidP="00EA1EDE">
      <w:pPr>
        <w:spacing w:line="240" w:lineRule="auto"/>
        <w:ind w:firstLine="0"/>
        <w:jc w:val="left"/>
      </w:pPr>
    </w:p>
    <w:p w:rsidR="00EA1EDE" w:rsidRPr="00EA1EDE" w:rsidRDefault="00EA1EDE" w:rsidP="00EA1EDE">
      <w:pPr>
        <w:spacing w:line="240" w:lineRule="auto"/>
        <w:ind w:firstLine="0"/>
        <w:jc w:val="left"/>
      </w:pPr>
    </w:p>
    <w:p w:rsidR="00EA1EDE" w:rsidRPr="00EA1EDE" w:rsidRDefault="00EA1EDE" w:rsidP="00EA1EDE">
      <w:pPr>
        <w:spacing w:line="240" w:lineRule="auto"/>
        <w:ind w:firstLine="0"/>
        <w:jc w:val="left"/>
      </w:pPr>
    </w:p>
    <w:p w:rsidR="00EA1EDE" w:rsidRPr="00EA1EDE" w:rsidRDefault="00EA1EDE" w:rsidP="00EA1EDE">
      <w:pPr>
        <w:spacing w:line="240" w:lineRule="auto"/>
        <w:ind w:firstLine="0"/>
        <w:jc w:val="right"/>
      </w:pPr>
      <w:r w:rsidRPr="00EA1EDE">
        <w:t>Praca wykonana w Instytucie ………………………….</w:t>
      </w:r>
    </w:p>
    <w:p w:rsidR="00EA1EDE" w:rsidRPr="00EA1EDE" w:rsidRDefault="00EA1EDE" w:rsidP="00EA1EDE">
      <w:pPr>
        <w:spacing w:line="240" w:lineRule="auto"/>
        <w:ind w:firstLine="0"/>
        <w:jc w:val="right"/>
      </w:pPr>
      <w:r w:rsidRPr="00EA1EDE">
        <w:t>pod kierunkiem …………………………….</w:t>
      </w:r>
    </w:p>
    <w:p w:rsidR="00EA1EDE" w:rsidRPr="00EA1EDE" w:rsidRDefault="00EA1EDE" w:rsidP="00EA1EDE">
      <w:pPr>
        <w:spacing w:line="240" w:lineRule="auto"/>
        <w:ind w:firstLine="0"/>
        <w:jc w:val="left"/>
      </w:pPr>
    </w:p>
    <w:p w:rsidR="00EA1EDE" w:rsidRPr="00EA1EDE" w:rsidRDefault="00EA1EDE" w:rsidP="00EA1EDE">
      <w:pPr>
        <w:spacing w:line="240" w:lineRule="auto"/>
        <w:ind w:firstLine="0"/>
        <w:jc w:val="left"/>
      </w:pPr>
    </w:p>
    <w:p w:rsidR="00EA1EDE" w:rsidRDefault="00EA1EDE" w:rsidP="00EA1EDE">
      <w:pPr>
        <w:spacing w:line="240" w:lineRule="auto"/>
        <w:ind w:firstLine="0"/>
        <w:jc w:val="left"/>
      </w:pPr>
    </w:p>
    <w:p w:rsidR="00CA2DCD" w:rsidRPr="00EA1EDE" w:rsidRDefault="00CA2DCD" w:rsidP="00EA1EDE">
      <w:pPr>
        <w:spacing w:line="240" w:lineRule="auto"/>
        <w:ind w:firstLine="0"/>
        <w:jc w:val="left"/>
      </w:pPr>
    </w:p>
    <w:p w:rsidR="00EA1EDE" w:rsidRPr="00EA1EDE" w:rsidRDefault="009D3488" w:rsidP="00A02C9D">
      <w:pPr>
        <w:spacing w:line="240" w:lineRule="auto"/>
        <w:ind w:firstLine="0"/>
        <w:jc w:val="center"/>
      </w:pPr>
      <w:r>
        <w:t>Szczecin 2019</w:t>
      </w:r>
    </w:p>
    <w:p w:rsidR="00EA1EDE" w:rsidRPr="00EA1EDE" w:rsidRDefault="00EA1EDE" w:rsidP="00EA1EDE">
      <w:pPr>
        <w:spacing w:line="240" w:lineRule="auto"/>
        <w:ind w:firstLine="0"/>
        <w:jc w:val="center"/>
      </w:pPr>
    </w:p>
    <w:p w:rsidR="00AF576F" w:rsidRDefault="00AF576F" w:rsidP="00EA1EDE">
      <w:pPr>
        <w:spacing w:line="240" w:lineRule="auto"/>
        <w:ind w:firstLine="0"/>
        <w:jc w:val="left"/>
        <w:sectPr w:rsidR="00AF576F" w:rsidSect="00F24525">
          <w:footerReference w:type="even" r:id="rId10"/>
          <w:footerReference w:type="default" r:id="rId11"/>
          <w:footerReference w:type="first" r:id="rId12"/>
          <w:pgSz w:w="11906" w:h="16838"/>
          <w:pgMar w:top="1417" w:right="1417" w:bottom="1417" w:left="1417" w:header="708" w:footer="708" w:gutter="0"/>
          <w:cols w:space="708"/>
          <w:titlePg/>
          <w:docGrid w:linePitch="360"/>
        </w:sectPr>
      </w:pPr>
    </w:p>
    <w:p w:rsidR="009D5C05" w:rsidRDefault="009D5C05" w:rsidP="00EA1EDE">
      <w:pPr>
        <w:ind w:firstLine="0"/>
      </w:pPr>
      <w:r>
        <w:lastRenderedPageBreak/>
        <w:t>Spis treści</w:t>
      </w:r>
    </w:p>
    <w:sdt>
      <w:sdtPr>
        <w:rPr>
          <w:rFonts w:ascii="Times New Roman" w:eastAsia="Times New Roman" w:hAnsi="Times New Roman" w:cs="Times New Roman"/>
          <w:b w:val="0"/>
          <w:bCs w:val="0"/>
          <w:color w:val="auto"/>
          <w:sz w:val="24"/>
          <w:szCs w:val="24"/>
        </w:rPr>
        <w:id w:val="-1756437897"/>
        <w:docPartObj>
          <w:docPartGallery w:val="Table of Contents"/>
          <w:docPartUnique/>
        </w:docPartObj>
      </w:sdtPr>
      <w:sdtEndPr/>
      <w:sdtContent>
        <w:p w:rsidR="00E65697" w:rsidRDefault="00E65697">
          <w:pPr>
            <w:pStyle w:val="Nagwekspisutreci"/>
          </w:pPr>
        </w:p>
        <w:p w:rsidR="00167DA1" w:rsidRDefault="00E65697">
          <w:pPr>
            <w:pStyle w:val="Spistreci1"/>
            <w:tabs>
              <w:tab w:val="right" w:leader="dot" w:pos="865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245182" w:history="1">
            <w:r w:rsidR="00167DA1" w:rsidRPr="0083221D">
              <w:rPr>
                <w:rStyle w:val="Hipercze"/>
                <w:rFonts w:eastAsiaTheme="majorEastAsia"/>
                <w:noProof/>
              </w:rPr>
              <w:t>Wykaz użytych skrótów i symboli</w:t>
            </w:r>
            <w:r w:rsidR="00167DA1">
              <w:rPr>
                <w:noProof/>
                <w:webHidden/>
              </w:rPr>
              <w:tab/>
            </w:r>
            <w:r w:rsidR="00167DA1">
              <w:rPr>
                <w:noProof/>
                <w:webHidden/>
              </w:rPr>
              <w:fldChar w:fldCharType="begin"/>
            </w:r>
            <w:r w:rsidR="00167DA1">
              <w:rPr>
                <w:noProof/>
                <w:webHidden/>
              </w:rPr>
              <w:instrText xml:space="preserve"> PAGEREF _Toc4245182 \h </w:instrText>
            </w:r>
            <w:r w:rsidR="00167DA1">
              <w:rPr>
                <w:noProof/>
                <w:webHidden/>
              </w:rPr>
            </w:r>
            <w:r w:rsidR="00167DA1">
              <w:rPr>
                <w:noProof/>
                <w:webHidden/>
              </w:rPr>
              <w:fldChar w:fldCharType="separate"/>
            </w:r>
            <w:r w:rsidR="00167DA1">
              <w:rPr>
                <w:noProof/>
                <w:webHidden/>
              </w:rPr>
              <w:t>6</w:t>
            </w:r>
            <w:r w:rsidR="00167DA1">
              <w:rPr>
                <w:noProof/>
                <w:webHidden/>
              </w:rPr>
              <w:fldChar w:fldCharType="end"/>
            </w:r>
          </w:hyperlink>
        </w:p>
        <w:p w:rsidR="00167DA1" w:rsidRDefault="009D0B26">
          <w:pPr>
            <w:pStyle w:val="Spistreci1"/>
            <w:tabs>
              <w:tab w:val="right" w:leader="dot" w:pos="8656"/>
            </w:tabs>
            <w:rPr>
              <w:rFonts w:asciiTheme="minorHAnsi" w:eastAsiaTheme="minorEastAsia" w:hAnsiTheme="minorHAnsi" w:cstheme="minorBidi"/>
              <w:noProof/>
              <w:sz w:val="22"/>
              <w:szCs w:val="22"/>
            </w:rPr>
          </w:pPr>
          <w:hyperlink w:anchor="_Toc4245183" w:history="1">
            <w:r w:rsidR="00167DA1" w:rsidRPr="0083221D">
              <w:rPr>
                <w:rStyle w:val="Hipercze"/>
                <w:rFonts w:eastAsiaTheme="majorEastAsia"/>
                <w:noProof/>
              </w:rPr>
              <w:t>Wstęp</w:t>
            </w:r>
            <w:r w:rsidR="00167DA1">
              <w:rPr>
                <w:noProof/>
                <w:webHidden/>
              </w:rPr>
              <w:tab/>
            </w:r>
            <w:r w:rsidR="00167DA1">
              <w:rPr>
                <w:noProof/>
                <w:webHidden/>
              </w:rPr>
              <w:fldChar w:fldCharType="begin"/>
            </w:r>
            <w:r w:rsidR="00167DA1">
              <w:rPr>
                <w:noProof/>
                <w:webHidden/>
              </w:rPr>
              <w:instrText xml:space="preserve"> PAGEREF _Toc4245183 \h </w:instrText>
            </w:r>
            <w:r w:rsidR="00167DA1">
              <w:rPr>
                <w:noProof/>
                <w:webHidden/>
              </w:rPr>
            </w:r>
            <w:r w:rsidR="00167DA1">
              <w:rPr>
                <w:noProof/>
                <w:webHidden/>
              </w:rPr>
              <w:fldChar w:fldCharType="separate"/>
            </w:r>
            <w:r w:rsidR="00167DA1">
              <w:rPr>
                <w:noProof/>
                <w:webHidden/>
              </w:rPr>
              <w:t>8</w:t>
            </w:r>
            <w:r w:rsidR="00167DA1">
              <w:rPr>
                <w:noProof/>
                <w:webHidden/>
              </w:rPr>
              <w:fldChar w:fldCharType="end"/>
            </w:r>
          </w:hyperlink>
        </w:p>
        <w:p w:rsidR="00167DA1" w:rsidRDefault="009D0B26">
          <w:pPr>
            <w:pStyle w:val="Spistreci1"/>
            <w:tabs>
              <w:tab w:val="right" w:leader="dot" w:pos="8656"/>
            </w:tabs>
            <w:rPr>
              <w:rFonts w:asciiTheme="minorHAnsi" w:eastAsiaTheme="minorEastAsia" w:hAnsiTheme="minorHAnsi" w:cstheme="minorBidi"/>
              <w:noProof/>
              <w:sz w:val="22"/>
              <w:szCs w:val="22"/>
            </w:rPr>
          </w:pPr>
          <w:hyperlink w:anchor="_Toc4245184" w:history="1">
            <w:r w:rsidR="00167DA1" w:rsidRPr="0083221D">
              <w:rPr>
                <w:rStyle w:val="Hipercze"/>
                <w:rFonts w:eastAsiaTheme="majorEastAsia"/>
                <w:noProof/>
              </w:rPr>
              <w:t>1.Przysałanie informacji w eterze</w:t>
            </w:r>
            <w:r w:rsidR="00167DA1">
              <w:rPr>
                <w:noProof/>
                <w:webHidden/>
              </w:rPr>
              <w:tab/>
            </w:r>
            <w:r w:rsidR="00167DA1">
              <w:rPr>
                <w:noProof/>
                <w:webHidden/>
              </w:rPr>
              <w:fldChar w:fldCharType="begin"/>
            </w:r>
            <w:r w:rsidR="00167DA1">
              <w:rPr>
                <w:noProof/>
                <w:webHidden/>
              </w:rPr>
              <w:instrText xml:space="preserve"> PAGEREF _Toc4245184 \h </w:instrText>
            </w:r>
            <w:r w:rsidR="00167DA1">
              <w:rPr>
                <w:noProof/>
                <w:webHidden/>
              </w:rPr>
            </w:r>
            <w:r w:rsidR="00167DA1">
              <w:rPr>
                <w:noProof/>
                <w:webHidden/>
              </w:rPr>
              <w:fldChar w:fldCharType="separate"/>
            </w:r>
            <w:r w:rsidR="00167DA1">
              <w:rPr>
                <w:noProof/>
                <w:webHidden/>
              </w:rPr>
              <w:t>11</w:t>
            </w:r>
            <w:r w:rsidR="00167DA1">
              <w:rPr>
                <w:noProof/>
                <w:webHidden/>
              </w:rPr>
              <w:fldChar w:fldCharType="end"/>
            </w:r>
          </w:hyperlink>
        </w:p>
        <w:p w:rsidR="00167DA1" w:rsidRDefault="009D0B26">
          <w:pPr>
            <w:pStyle w:val="Spistreci1"/>
            <w:tabs>
              <w:tab w:val="right" w:leader="dot" w:pos="8656"/>
            </w:tabs>
            <w:rPr>
              <w:rFonts w:asciiTheme="minorHAnsi" w:eastAsiaTheme="minorEastAsia" w:hAnsiTheme="minorHAnsi" w:cstheme="minorBidi"/>
              <w:noProof/>
              <w:sz w:val="22"/>
              <w:szCs w:val="22"/>
            </w:rPr>
          </w:pPr>
          <w:hyperlink w:anchor="_Toc4245185" w:history="1">
            <w:r w:rsidR="00167DA1" w:rsidRPr="0083221D">
              <w:rPr>
                <w:rStyle w:val="Hipercze"/>
                <w:rFonts w:eastAsiaTheme="majorEastAsia"/>
                <w:noProof/>
              </w:rPr>
              <w:t>2.System DSC</w:t>
            </w:r>
            <w:r w:rsidR="00167DA1">
              <w:rPr>
                <w:noProof/>
                <w:webHidden/>
              </w:rPr>
              <w:tab/>
            </w:r>
            <w:r w:rsidR="00167DA1">
              <w:rPr>
                <w:noProof/>
                <w:webHidden/>
              </w:rPr>
              <w:fldChar w:fldCharType="begin"/>
            </w:r>
            <w:r w:rsidR="00167DA1">
              <w:rPr>
                <w:noProof/>
                <w:webHidden/>
              </w:rPr>
              <w:instrText xml:space="preserve"> PAGEREF _Toc4245185 \h </w:instrText>
            </w:r>
            <w:r w:rsidR="00167DA1">
              <w:rPr>
                <w:noProof/>
                <w:webHidden/>
              </w:rPr>
            </w:r>
            <w:r w:rsidR="00167DA1">
              <w:rPr>
                <w:noProof/>
                <w:webHidden/>
              </w:rPr>
              <w:fldChar w:fldCharType="separate"/>
            </w:r>
            <w:r w:rsidR="00167DA1">
              <w:rPr>
                <w:noProof/>
                <w:webHidden/>
              </w:rPr>
              <w:t>12</w:t>
            </w:r>
            <w:r w:rsidR="00167DA1">
              <w:rPr>
                <w:noProof/>
                <w:webHidden/>
              </w:rPr>
              <w:fldChar w:fldCharType="end"/>
            </w:r>
          </w:hyperlink>
        </w:p>
        <w:p w:rsidR="00167DA1" w:rsidRDefault="009D0B26">
          <w:pPr>
            <w:pStyle w:val="Spistreci1"/>
            <w:tabs>
              <w:tab w:val="right" w:leader="dot" w:pos="8656"/>
            </w:tabs>
            <w:rPr>
              <w:rFonts w:asciiTheme="minorHAnsi" w:eastAsiaTheme="minorEastAsia" w:hAnsiTheme="minorHAnsi" w:cstheme="minorBidi"/>
              <w:noProof/>
              <w:sz w:val="22"/>
              <w:szCs w:val="22"/>
            </w:rPr>
          </w:pPr>
          <w:hyperlink w:anchor="_Toc4245186" w:history="1">
            <w:r w:rsidR="00167DA1" w:rsidRPr="0083221D">
              <w:rPr>
                <w:rStyle w:val="Hipercze"/>
                <w:rFonts w:eastAsiaTheme="majorEastAsia"/>
                <w:noProof/>
              </w:rPr>
              <w:t>4.Projekt aplikacji do odbioru informacji z radiostacji MF/HF</w:t>
            </w:r>
            <w:r w:rsidR="00167DA1">
              <w:rPr>
                <w:noProof/>
                <w:webHidden/>
              </w:rPr>
              <w:tab/>
            </w:r>
            <w:r w:rsidR="00167DA1">
              <w:rPr>
                <w:noProof/>
                <w:webHidden/>
              </w:rPr>
              <w:fldChar w:fldCharType="begin"/>
            </w:r>
            <w:r w:rsidR="00167DA1">
              <w:rPr>
                <w:noProof/>
                <w:webHidden/>
              </w:rPr>
              <w:instrText xml:space="preserve"> PAGEREF _Toc4245186 \h </w:instrText>
            </w:r>
            <w:r w:rsidR="00167DA1">
              <w:rPr>
                <w:noProof/>
                <w:webHidden/>
              </w:rPr>
            </w:r>
            <w:r w:rsidR="00167DA1">
              <w:rPr>
                <w:noProof/>
                <w:webHidden/>
              </w:rPr>
              <w:fldChar w:fldCharType="separate"/>
            </w:r>
            <w:r w:rsidR="00167DA1">
              <w:rPr>
                <w:noProof/>
                <w:webHidden/>
              </w:rPr>
              <w:t>13</w:t>
            </w:r>
            <w:r w:rsidR="00167DA1">
              <w:rPr>
                <w:noProof/>
                <w:webHidden/>
              </w:rPr>
              <w:fldChar w:fldCharType="end"/>
            </w:r>
          </w:hyperlink>
        </w:p>
        <w:p w:rsidR="00167DA1" w:rsidRDefault="009D0B26">
          <w:pPr>
            <w:pStyle w:val="Spistreci2"/>
            <w:tabs>
              <w:tab w:val="right" w:leader="dot" w:pos="8656"/>
            </w:tabs>
            <w:rPr>
              <w:rFonts w:asciiTheme="minorHAnsi" w:eastAsiaTheme="minorEastAsia" w:hAnsiTheme="minorHAnsi" w:cstheme="minorBidi"/>
              <w:noProof/>
              <w:sz w:val="22"/>
              <w:szCs w:val="22"/>
            </w:rPr>
          </w:pPr>
          <w:hyperlink w:anchor="_Toc4245187" w:history="1">
            <w:r w:rsidR="00167DA1" w:rsidRPr="0083221D">
              <w:rPr>
                <w:rStyle w:val="Hipercze"/>
                <w:rFonts w:eastAsiaTheme="majorEastAsia"/>
                <w:noProof/>
              </w:rPr>
              <w:t>4.1 Zastosowane technologie i biblioteki</w:t>
            </w:r>
            <w:r w:rsidR="00167DA1">
              <w:rPr>
                <w:noProof/>
                <w:webHidden/>
              </w:rPr>
              <w:tab/>
            </w:r>
            <w:r w:rsidR="00167DA1">
              <w:rPr>
                <w:noProof/>
                <w:webHidden/>
              </w:rPr>
              <w:fldChar w:fldCharType="begin"/>
            </w:r>
            <w:r w:rsidR="00167DA1">
              <w:rPr>
                <w:noProof/>
                <w:webHidden/>
              </w:rPr>
              <w:instrText xml:space="preserve"> PAGEREF _Toc4245187 \h </w:instrText>
            </w:r>
            <w:r w:rsidR="00167DA1">
              <w:rPr>
                <w:noProof/>
                <w:webHidden/>
              </w:rPr>
            </w:r>
            <w:r w:rsidR="00167DA1">
              <w:rPr>
                <w:noProof/>
                <w:webHidden/>
              </w:rPr>
              <w:fldChar w:fldCharType="separate"/>
            </w:r>
            <w:r w:rsidR="00167DA1">
              <w:rPr>
                <w:noProof/>
                <w:webHidden/>
              </w:rPr>
              <w:t>13</w:t>
            </w:r>
            <w:r w:rsidR="00167DA1">
              <w:rPr>
                <w:noProof/>
                <w:webHidden/>
              </w:rPr>
              <w:fldChar w:fldCharType="end"/>
            </w:r>
          </w:hyperlink>
        </w:p>
        <w:p w:rsidR="00167DA1" w:rsidRDefault="009D0B26">
          <w:pPr>
            <w:pStyle w:val="Spistreci3"/>
            <w:tabs>
              <w:tab w:val="right" w:leader="dot" w:pos="8656"/>
            </w:tabs>
            <w:rPr>
              <w:rFonts w:asciiTheme="minorHAnsi" w:eastAsiaTheme="minorEastAsia" w:hAnsiTheme="minorHAnsi" w:cstheme="minorBidi"/>
              <w:noProof/>
              <w:sz w:val="22"/>
              <w:szCs w:val="22"/>
            </w:rPr>
          </w:pPr>
          <w:hyperlink w:anchor="_Toc4245188" w:history="1">
            <w:r w:rsidR="00167DA1" w:rsidRPr="0083221D">
              <w:rPr>
                <w:rStyle w:val="Hipercze"/>
                <w:rFonts w:eastAsiaTheme="majorEastAsia"/>
                <w:noProof/>
              </w:rPr>
              <w:t>4.1.1. WPF</w:t>
            </w:r>
            <w:r w:rsidR="00167DA1">
              <w:rPr>
                <w:noProof/>
                <w:webHidden/>
              </w:rPr>
              <w:tab/>
            </w:r>
            <w:r w:rsidR="00167DA1">
              <w:rPr>
                <w:noProof/>
                <w:webHidden/>
              </w:rPr>
              <w:fldChar w:fldCharType="begin"/>
            </w:r>
            <w:r w:rsidR="00167DA1">
              <w:rPr>
                <w:noProof/>
                <w:webHidden/>
              </w:rPr>
              <w:instrText xml:space="preserve"> PAGEREF _Toc4245188 \h </w:instrText>
            </w:r>
            <w:r w:rsidR="00167DA1">
              <w:rPr>
                <w:noProof/>
                <w:webHidden/>
              </w:rPr>
            </w:r>
            <w:r w:rsidR="00167DA1">
              <w:rPr>
                <w:noProof/>
                <w:webHidden/>
              </w:rPr>
              <w:fldChar w:fldCharType="separate"/>
            </w:r>
            <w:r w:rsidR="00167DA1">
              <w:rPr>
                <w:noProof/>
                <w:webHidden/>
              </w:rPr>
              <w:t>13</w:t>
            </w:r>
            <w:r w:rsidR="00167DA1">
              <w:rPr>
                <w:noProof/>
                <w:webHidden/>
              </w:rPr>
              <w:fldChar w:fldCharType="end"/>
            </w:r>
          </w:hyperlink>
        </w:p>
        <w:p w:rsidR="00167DA1" w:rsidRDefault="009D0B26">
          <w:pPr>
            <w:pStyle w:val="Spistreci2"/>
            <w:tabs>
              <w:tab w:val="right" w:leader="dot" w:pos="8656"/>
            </w:tabs>
            <w:rPr>
              <w:rFonts w:asciiTheme="minorHAnsi" w:eastAsiaTheme="minorEastAsia" w:hAnsiTheme="minorHAnsi" w:cstheme="minorBidi"/>
              <w:noProof/>
              <w:sz w:val="22"/>
              <w:szCs w:val="22"/>
            </w:rPr>
          </w:pPr>
          <w:hyperlink w:anchor="_Toc4245189" w:history="1">
            <w:r w:rsidR="00167DA1" w:rsidRPr="0083221D">
              <w:rPr>
                <w:rStyle w:val="Hipercze"/>
                <w:rFonts w:eastAsiaTheme="majorEastAsia"/>
                <w:noProof/>
              </w:rPr>
              <w:t>4.1.2 C#</w:t>
            </w:r>
            <w:r w:rsidR="00167DA1">
              <w:rPr>
                <w:noProof/>
                <w:webHidden/>
              </w:rPr>
              <w:tab/>
            </w:r>
            <w:r w:rsidR="00167DA1">
              <w:rPr>
                <w:noProof/>
                <w:webHidden/>
              </w:rPr>
              <w:fldChar w:fldCharType="begin"/>
            </w:r>
            <w:r w:rsidR="00167DA1">
              <w:rPr>
                <w:noProof/>
                <w:webHidden/>
              </w:rPr>
              <w:instrText xml:space="preserve"> PAGEREF _Toc4245189 \h </w:instrText>
            </w:r>
            <w:r w:rsidR="00167DA1">
              <w:rPr>
                <w:noProof/>
                <w:webHidden/>
              </w:rPr>
            </w:r>
            <w:r w:rsidR="00167DA1">
              <w:rPr>
                <w:noProof/>
                <w:webHidden/>
              </w:rPr>
              <w:fldChar w:fldCharType="separate"/>
            </w:r>
            <w:r w:rsidR="00167DA1">
              <w:rPr>
                <w:noProof/>
                <w:webHidden/>
              </w:rPr>
              <w:t>14</w:t>
            </w:r>
            <w:r w:rsidR="00167DA1">
              <w:rPr>
                <w:noProof/>
                <w:webHidden/>
              </w:rPr>
              <w:fldChar w:fldCharType="end"/>
            </w:r>
          </w:hyperlink>
        </w:p>
        <w:p w:rsidR="00167DA1" w:rsidRDefault="009D0B26">
          <w:pPr>
            <w:pStyle w:val="Spistreci2"/>
            <w:tabs>
              <w:tab w:val="right" w:leader="dot" w:pos="8656"/>
            </w:tabs>
            <w:rPr>
              <w:rFonts w:asciiTheme="minorHAnsi" w:eastAsiaTheme="minorEastAsia" w:hAnsiTheme="minorHAnsi" w:cstheme="minorBidi"/>
              <w:noProof/>
              <w:sz w:val="22"/>
              <w:szCs w:val="22"/>
            </w:rPr>
          </w:pPr>
          <w:hyperlink w:anchor="_Toc4245190" w:history="1">
            <w:r w:rsidR="00167DA1" w:rsidRPr="0083221D">
              <w:rPr>
                <w:rStyle w:val="Hipercze"/>
                <w:rFonts w:eastAsiaTheme="majorEastAsia"/>
                <w:noProof/>
              </w:rPr>
              <w:t>4.1.3 WPF 4.5</w:t>
            </w:r>
            <w:r w:rsidR="00167DA1">
              <w:rPr>
                <w:noProof/>
                <w:webHidden/>
              </w:rPr>
              <w:tab/>
            </w:r>
            <w:r w:rsidR="00167DA1">
              <w:rPr>
                <w:noProof/>
                <w:webHidden/>
              </w:rPr>
              <w:fldChar w:fldCharType="begin"/>
            </w:r>
            <w:r w:rsidR="00167DA1">
              <w:rPr>
                <w:noProof/>
                <w:webHidden/>
              </w:rPr>
              <w:instrText xml:space="preserve"> PAGEREF _Toc4245190 \h </w:instrText>
            </w:r>
            <w:r w:rsidR="00167DA1">
              <w:rPr>
                <w:noProof/>
                <w:webHidden/>
              </w:rPr>
            </w:r>
            <w:r w:rsidR="00167DA1">
              <w:rPr>
                <w:noProof/>
                <w:webHidden/>
              </w:rPr>
              <w:fldChar w:fldCharType="separate"/>
            </w:r>
            <w:r w:rsidR="00167DA1">
              <w:rPr>
                <w:noProof/>
                <w:webHidden/>
              </w:rPr>
              <w:t>14</w:t>
            </w:r>
            <w:r w:rsidR="00167DA1">
              <w:rPr>
                <w:noProof/>
                <w:webHidden/>
              </w:rPr>
              <w:fldChar w:fldCharType="end"/>
            </w:r>
          </w:hyperlink>
        </w:p>
        <w:p w:rsidR="00167DA1" w:rsidRDefault="009D0B26">
          <w:pPr>
            <w:pStyle w:val="Spistreci1"/>
            <w:tabs>
              <w:tab w:val="right" w:leader="dot" w:pos="8656"/>
            </w:tabs>
            <w:rPr>
              <w:rFonts w:asciiTheme="minorHAnsi" w:eastAsiaTheme="minorEastAsia" w:hAnsiTheme="minorHAnsi" w:cstheme="minorBidi"/>
              <w:noProof/>
              <w:sz w:val="22"/>
              <w:szCs w:val="22"/>
            </w:rPr>
          </w:pPr>
          <w:hyperlink w:anchor="_Toc4245191" w:history="1">
            <w:r w:rsidR="00167DA1" w:rsidRPr="0083221D">
              <w:rPr>
                <w:rStyle w:val="Hipercze"/>
                <w:rFonts w:eastAsiaTheme="majorEastAsia"/>
                <w:noProof/>
              </w:rPr>
              <w:t>Bibliografia</w:t>
            </w:r>
            <w:r w:rsidR="00167DA1">
              <w:rPr>
                <w:noProof/>
                <w:webHidden/>
              </w:rPr>
              <w:tab/>
            </w:r>
            <w:r w:rsidR="00167DA1">
              <w:rPr>
                <w:noProof/>
                <w:webHidden/>
              </w:rPr>
              <w:fldChar w:fldCharType="begin"/>
            </w:r>
            <w:r w:rsidR="00167DA1">
              <w:rPr>
                <w:noProof/>
                <w:webHidden/>
              </w:rPr>
              <w:instrText xml:space="preserve"> PAGEREF _Toc4245191 \h </w:instrText>
            </w:r>
            <w:r w:rsidR="00167DA1">
              <w:rPr>
                <w:noProof/>
                <w:webHidden/>
              </w:rPr>
            </w:r>
            <w:r w:rsidR="00167DA1">
              <w:rPr>
                <w:noProof/>
                <w:webHidden/>
              </w:rPr>
              <w:fldChar w:fldCharType="separate"/>
            </w:r>
            <w:r w:rsidR="00167DA1">
              <w:rPr>
                <w:noProof/>
                <w:webHidden/>
              </w:rPr>
              <w:t>15</w:t>
            </w:r>
            <w:r w:rsidR="00167DA1">
              <w:rPr>
                <w:noProof/>
                <w:webHidden/>
              </w:rPr>
              <w:fldChar w:fldCharType="end"/>
            </w:r>
          </w:hyperlink>
        </w:p>
        <w:p w:rsidR="009D5C05" w:rsidRDefault="00E65697" w:rsidP="00AF576F">
          <w:r>
            <w:rPr>
              <w:b/>
              <w:bCs/>
            </w:rPr>
            <w:fldChar w:fldCharType="end"/>
          </w:r>
        </w:p>
      </w:sdtContent>
    </w:sdt>
    <w:p w:rsidR="00AF576F" w:rsidRDefault="00AF576F">
      <w:pPr>
        <w:spacing w:line="240" w:lineRule="auto"/>
        <w:rPr>
          <w:rFonts w:eastAsia="Calibri" w:cs="Arial"/>
          <w:b/>
          <w:bCs/>
          <w:caps/>
          <w:kern w:val="32"/>
          <w:sz w:val="32"/>
          <w:szCs w:val="32"/>
          <w:lang w:eastAsia="en-US"/>
        </w:rPr>
      </w:pPr>
      <w:r>
        <w:br w:type="page"/>
      </w:r>
    </w:p>
    <w:p w:rsidR="00852E05" w:rsidRDefault="009D5C05" w:rsidP="009D5C05">
      <w:pPr>
        <w:pStyle w:val="Nagwek1"/>
        <w:numPr>
          <w:ilvl w:val="0"/>
          <w:numId w:val="0"/>
        </w:numPr>
      </w:pPr>
      <w:r>
        <w:lastRenderedPageBreak/>
        <w:t xml:space="preserve"> </w:t>
      </w:r>
      <w:bookmarkStart w:id="0" w:name="_Toc4245182"/>
      <w:r w:rsidR="0010723F">
        <w:t>Wykaz użytych skrótów i symboli</w:t>
      </w:r>
      <w:bookmarkEnd w:id="0"/>
    </w:p>
    <w:tbl>
      <w:tblPr>
        <w:tblStyle w:val="Tabela-Siatka"/>
        <w:tblW w:w="0" w:type="auto"/>
        <w:tblLook w:val="04A0" w:firstRow="1" w:lastRow="0" w:firstColumn="1" w:lastColumn="0" w:noHBand="0" w:noVBand="1"/>
      </w:tblPr>
      <w:tblGrid>
        <w:gridCol w:w="2885"/>
        <w:gridCol w:w="2885"/>
        <w:gridCol w:w="2886"/>
      </w:tblGrid>
      <w:tr w:rsidR="00A45B55" w:rsidTr="00895139">
        <w:tc>
          <w:tcPr>
            <w:tcW w:w="2885" w:type="dxa"/>
          </w:tcPr>
          <w:p w:rsidR="00A45B55" w:rsidRDefault="00A45B55" w:rsidP="00A45B55">
            <w:pPr>
              <w:ind w:firstLine="0"/>
              <w:jc w:val="center"/>
              <w:rPr>
                <w:lang w:eastAsia="en-US"/>
              </w:rPr>
            </w:pPr>
            <w:r>
              <w:rPr>
                <w:lang w:eastAsia="en-US"/>
              </w:rPr>
              <w:t>Skrót</w:t>
            </w:r>
          </w:p>
        </w:tc>
        <w:tc>
          <w:tcPr>
            <w:tcW w:w="5771" w:type="dxa"/>
            <w:gridSpan w:val="2"/>
          </w:tcPr>
          <w:p w:rsidR="00A45B55" w:rsidRDefault="00A45B55" w:rsidP="00A45B55">
            <w:pPr>
              <w:ind w:firstLine="0"/>
              <w:jc w:val="center"/>
              <w:rPr>
                <w:lang w:eastAsia="en-US"/>
              </w:rPr>
            </w:pPr>
            <w:r>
              <w:rPr>
                <w:lang w:eastAsia="en-US"/>
              </w:rPr>
              <w:t>Określenie</w:t>
            </w:r>
          </w:p>
        </w:tc>
      </w:tr>
      <w:tr w:rsidR="00A45B55" w:rsidTr="00A45B55">
        <w:tc>
          <w:tcPr>
            <w:tcW w:w="2885" w:type="dxa"/>
          </w:tcPr>
          <w:p w:rsidR="00A45B55" w:rsidRDefault="00A45B55" w:rsidP="00A45B55">
            <w:pPr>
              <w:ind w:firstLine="0"/>
              <w:jc w:val="center"/>
              <w:rPr>
                <w:lang w:eastAsia="en-US"/>
              </w:rPr>
            </w:pPr>
          </w:p>
        </w:tc>
        <w:tc>
          <w:tcPr>
            <w:tcW w:w="2885" w:type="dxa"/>
          </w:tcPr>
          <w:p w:rsidR="00A45B55" w:rsidRDefault="00A45B55" w:rsidP="00A45B55">
            <w:pPr>
              <w:ind w:firstLine="0"/>
              <w:jc w:val="center"/>
              <w:rPr>
                <w:lang w:eastAsia="en-US"/>
              </w:rPr>
            </w:pPr>
            <w:r>
              <w:rPr>
                <w:lang w:eastAsia="en-US"/>
              </w:rPr>
              <w:t>W języku angielskim</w:t>
            </w:r>
          </w:p>
        </w:tc>
        <w:tc>
          <w:tcPr>
            <w:tcW w:w="2886" w:type="dxa"/>
          </w:tcPr>
          <w:p w:rsidR="00A45B55" w:rsidRDefault="00A45B55" w:rsidP="00A45B55">
            <w:pPr>
              <w:ind w:firstLine="0"/>
              <w:jc w:val="center"/>
              <w:rPr>
                <w:lang w:eastAsia="en-US"/>
              </w:rPr>
            </w:pPr>
            <w:r>
              <w:rPr>
                <w:lang w:eastAsia="en-US"/>
              </w:rPr>
              <w:t>W języku polskim</w:t>
            </w:r>
          </w:p>
        </w:tc>
      </w:tr>
      <w:tr w:rsidR="00A45B55" w:rsidRPr="003264A2" w:rsidTr="00A45B55">
        <w:tc>
          <w:tcPr>
            <w:tcW w:w="2885" w:type="dxa"/>
          </w:tcPr>
          <w:p w:rsidR="00A45B55" w:rsidRDefault="00A45B55" w:rsidP="00A45B55">
            <w:pPr>
              <w:ind w:firstLine="0"/>
              <w:jc w:val="center"/>
              <w:rPr>
                <w:lang w:eastAsia="en-US"/>
              </w:rPr>
            </w:pPr>
            <w:r>
              <w:rPr>
                <w:lang w:eastAsia="en-US"/>
              </w:rPr>
              <w:t>COMSAR</w:t>
            </w:r>
          </w:p>
        </w:tc>
        <w:tc>
          <w:tcPr>
            <w:tcW w:w="2885" w:type="dxa"/>
          </w:tcPr>
          <w:p w:rsidR="00A45B55" w:rsidRPr="00C04461" w:rsidRDefault="00C04461" w:rsidP="00A45B55">
            <w:pPr>
              <w:ind w:firstLine="0"/>
              <w:jc w:val="center"/>
              <w:rPr>
                <w:lang w:val="en-GB" w:eastAsia="en-US"/>
              </w:rPr>
            </w:pPr>
            <w:r w:rsidRPr="00C04461">
              <w:rPr>
                <w:lang w:val="en-GB" w:eastAsia="en-US"/>
              </w:rPr>
              <w:t>Sub-Committee on Radiocommunciations and Search and Rescue</w:t>
            </w:r>
          </w:p>
        </w:tc>
        <w:tc>
          <w:tcPr>
            <w:tcW w:w="2886" w:type="dxa"/>
          </w:tcPr>
          <w:p w:rsidR="00A45B55" w:rsidRPr="00C04461" w:rsidRDefault="00A45B55" w:rsidP="00A45B55">
            <w:pPr>
              <w:ind w:firstLine="0"/>
              <w:jc w:val="center"/>
              <w:rPr>
                <w:lang w:val="en-GB" w:eastAsia="en-US"/>
              </w:rPr>
            </w:pPr>
          </w:p>
        </w:tc>
      </w:tr>
      <w:tr w:rsidR="00A45B55" w:rsidTr="00A45B55">
        <w:tc>
          <w:tcPr>
            <w:tcW w:w="2885" w:type="dxa"/>
          </w:tcPr>
          <w:p w:rsidR="00A45B55" w:rsidRDefault="00A45B55" w:rsidP="00A45B55">
            <w:pPr>
              <w:ind w:firstLine="0"/>
              <w:jc w:val="center"/>
              <w:rPr>
                <w:lang w:eastAsia="en-US"/>
              </w:rPr>
            </w:pPr>
            <w:r>
              <w:rPr>
                <w:lang w:eastAsia="en-US"/>
              </w:rPr>
              <w:t>IMO</w:t>
            </w:r>
          </w:p>
        </w:tc>
        <w:tc>
          <w:tcPr>
            <w:tcW w:w="2885" w:type="dxa"/>
          </w:tcPr>
          <w:p w:rsidR="00A45B55" w:rsidRDefault="00BA3AF0" w:rsidP="00A45B55">
            <w:pPr>
              <w:ind w:firstLine="0"/>
              <w:jc w:val="center"/>
              <w:rPr>
                <w:lang w:eastAsia="en-US"/>
              </w:rPr>
            </w:pPr>
            <w:r w:rsidRPr="00BA3AF0">
              <w:rPr>
                <w:lang w:eastAsia="en-US"/>
              </w:rPr>
              <w:t>International Maritime Organization</w:t>
            </w:r>
          </w:p>
        </w:tc>
        <w:tc>
          <w:tcPr>
            <w:tcW w:w="2886" w:type="dxa"/>
          </w:tcPr>
          <w:p w:rsidR="00A45B55" w:rsidRDefault="00BA3AF0" w:rsidP="00BA3AF0">
            <w:pPr>
              <w:ind w:firstLine="0"/>
              <w:jc w:val="center"/>
              <w:rPr>
                <w:lang w:eastAsia="en-US"/>
              </w:rPr>
            </w:pPr>
            <w:r>
              <w:rPr>
                <w:bCs/>
              </w:rPr>
              <w:t>Międzynarodowa Organizacja Morska</w:t>
            </w:r>
          </w:p>
        </w:tc>
      </w:tr>
      <w:tr w:rsidR="00A45B55" w:rsidTr="00A45B55">
        <w:tc>
          <w:tcPr>
            <w:tcW w:w="2885" w:type="dxa"/>
          </w:tcPr>
          <w:p w:rsidR="00A45B55" w:rsidRDefault="00A45B55" w:rsidP="00A45B55">
            <w:pPr>
              <w:ind w:firstLine="0"/>
              <w:jc w:val="center"/>
              <w:rPr>
                <w:lang w:eastAsia="en-US"/>
              </w:rPr>
            </w:pPr>
            <w:r>
              <w:rPr>
                <w:lang w:eastAsia="en-US"/>
              </w:rPr>
              <w:t>DSC</w:t>
            </w:r>
          </w:p>
        </w:tc>
        <w:tc>
          <w:tcPr>
            <w:tcW w:w="2885" w:type="dxa"/>
          </w:tcPr>
          <w:p w:rsidR="00A45B55" w:rsidRDefault="00A45B55" w:rsidP="00A45B55">
            <w:pPr>
              <w:ind w:firstLine="0"/>
              <w:jc w:val="center"/>
              <w:rPr>
                <w:lang w:eastAsia="en-US"/>
              </w:rPr>
            </w:pPr>
          </w:p>
        </w:tc>
        <w:tc>
          <w:tcPr>
            <w:tcW w:w="2886" w:type="dxa"/>
          </w:tcPr>
          <w:p w:rsidR="00A45B55" w:rsidRDefault="00A45B55" w:rsidP="00A45B55">
            <w:pPr>
              <w:ind w:firstLine="0"/>
              <w:jc w:val="center"/>
              <w:rPr>
                <w:lang w:eastAsia="en-US"/>
              </w:rPr>
            </w:pPr>
          </w:p>
        </w:tc>
      </w:tr>
      <w:tr w:rsidR="00A45B55" w:rsidTr="00A45B55">
        <w:tc>
          <w:tcPr>
            <w:tcW w:w="2885" w:type="dxa"/>
          </w:tcPr>
          <w:p w:rsidR="00A45B55" w:rsidRDefault="00A45B55" w:rsidP="00A45B55">
            <w:pPr>
              <w:ind w:firstLine="0"/>
              <w:jc w:val="center"/>
              <w:rPr>
                <w:lang w:eastAsia="en-US"/>
              </w:rPr>
            </w:pPr>
            <w:r>
              <w:rPr>
                <w:lang w:eastAsia="en-US"/>
              </w:rPr>
              <w:t>HF</w:t>
            </w:r>
          </w:p>
        </w:tc>
        <w:tc>
          <w:tcPr>
            <w:tcW w:w="2885" w:type="dxa"/>
          </w:tcPr>
          <w:p w:rsidR="00A45B55" w:rsidRDefault="00A45B55" w:rsidP="00A45B55">
            <w:pPr>
              <w:ind w:firstLine="0"/>
              <w:jc w:val="center"/>
              <w:rPr>
                <w:lang w:eastAsia="en-US"/>
              </w:rPr>
            </w:pPr>
          </w:p>
        </w:tc>
        <w:tc>
          <w:tcPr>
            <w:tcW w:w="2886" w:type="dxa"/>
          </w:tcPr>
          <w:p w:rsidR="00A45B55" w:rsidRDefault="00A45B55" w:rsidP="00A45B55">
            <w:pPr>
              <w:ind w:firstLine="0"/>
              <w:jc w:val="center"/>
              <w:rPr>
                <w:lang w:eastAsia="en-US"/>
              </w:rPr>
            </w:pPr>
          </w:p>
        </w:tc>
      </w:tr>
      <w:tr w:rsidR="00A45B55" w:rsidTr="00A45B55">
        <w:tc>
          <w:tcPr>
            <w:tcW w:w="2885" w:type="dxa"/>
          </w:tcPr>
          <w:p w:rsidR="00A45B55" w:rsidRDefault="00A45B55" w:rsidP="00A45B55">
            <w:pPr>
              <w:ind w:firstLine="0"/>
              <w:jc w:val="center"/>
              <w:rPr>
                <w:lang w:eastAsia="en-US"/>
              </w:rPr>
            </w:pPr>
            <w:r>
              <w:rPr>
                <w:lang w:eastAsia="en-US"/>
              </w:rPr>
              <w:t>MF</w:t>
            </w:r>
          </w:p>
        </w:tc>
        <w:tc>
          <w:tcPr>
            <w:tcW w:w="2885" w:type="dxa"/>
          </w:tcPr>
          <w:p w:rsidR="00A45B55" w:rsidRDefault="00A45B55" w:rsidP="00A45B55">
            <w:pPr>
              <w:ind w:firstLine="0"/>
              <w:jc w:val="center"/>
              <w:rPr>
                <w:lang w:eastAsia="en-US"/>
              </w:rPr>
            </w:pPr>
          </w:p>
        </w:tc>
        <w:tc>
          <w:tcPr>
            <w:tcW w:w="2886" w:type="dxa"/>
          </w:tcPr>
          <w:p w:rsidR="00A45B55" w:rsidRDefault="00A45B55" w:rsidP="00A45B55">
            <w:pPr>
              <w:ind w:firstLine="0"/>
              <w:jc w:val="center"/>
              <w:rPr>
                <w:lang w:eastAsia="en-US"/>
              </w:rPr>
            </w:pPr>
          </w:p>
        </w:tc>
      </w:tr>
      <w:tr w:rsidR="00A45B55" w:rsidTr="00A45B55">
        <w:tc>
          <w:tcPr>
            <w:tcW w:w="2885" w:type="dxa"/>
          </w:tcPr>
          <w:p w:rsidR="00A45B55" w:rsidRDefault="00D6223E" w:rsidP="00D91DCC">
            <w:pPr>
              <w:ind w:firstLine="0"/>
              <w:jc w:val="center"/>
              <w:rPr>
                <w:lang w:eastAsia="en-US"/>
              </w:rPr>
            </w:pPr>
            <w:r>
              <w:rPr>
                <w:lang w:eastAsia="en-US"/>
              </w:rPr>
              <w:t>VHF</w:t>
            </w:r>
          </w:p>
        </w:tc>
        <w:tc>
          <w:tcPr>
            <w:tcW w:w="2885" w:type="dxa"/>
          </w:tcPr>
          <w:p w:rsidR="00A45B55" w:rsidRDefault="00A45B55" w:rsidP="00D91DCC">
            <w:pPr>
              <w:ind w:firstLine="0"/>
              <w:jc w:val="center"/>
              <w:rPr>
                <w:lang w:eastAsia="en-US"/>
              </w:rPr>
            </w:pPr>
          </w:p>
        </w:tc>
        <w:tc>
          <w:tcPr>
            <w:tcW w:w="2886" w:type="dxa"/>
          </w:tcPr>
          <w:p w:rsidR="00A45B55" w:rsidRDefault="00A45B55" w:rsidP="00D91DCC">
            <w:pPr>
              <w:ind w:firstLine="0"/>
              <w:jc w:val="center"/>
              <w:rPr>
                <w:lang w:eastAsia="en-US"/>
              </w:rPr>
            </w:pPr>
          </w:p>
        </w:tc>
      </w:tr>
      <w:tr w:rsidR="00A45B55" w:rsidRPr="003264A2" w:rsidTr="00A45B55">
        <w:tc>
          <w:tcPr>
            <w:tcW w:w="2885" w:type="dxa"/>
          </w:tcPr>
          <w:p w:rsidR="00A45B55" w:rsidRDefault="00D6223E" w:rsidP="00D91DCC">
            <w:pPr>
              <w:ind w:firstLine="0"/>
              <w:jc w:val="center"/>
              <w:rPr>
                <w:lang w:eastAsia="en-US"/>
              </w:rPr>
            </w:pPr>
            <w:r>
              <w:rPr>
                <w:lang w:eastAsia="en-US"/>
              </w:rPr>
              <w:t>GMDSS</w:t>
            </w:r>
          </w:p>
        </w:tc>
        <w:tc>
          <w:tcPr>
            <w:tcW w:w="2885" w:type="dxa"/>
          </w:tcPr>
          <w:p w:rsidR="00A45B55" w:rsidRPr="00AA51FA" w:rsidRDefault="00AA51FA" w:rsidP="00D91DCC">
            <w:pPr>
              <w:ind w:firstLine="0"/>
              <w:jc w:val="center"/>
              <w:rPr>
                <w:lang w:val="en-GB" w:eastAsia="en-US"/>
              </w:rPr>
            </w:pPr>
            <w:r w:rsidRPr="00AA51FA">
              <w:rPr>
                <w:bCs/>
                <w:color w:val="000000" w:themeColor="text1"/>
                <w:lang w:val="en-GB"/>
              </w:rPr>
              <w:t>Global Maritime Distress and Safety System</w:t>
            </w:r>
          </w:p>
        </w:tc>
        <w:tc>
          <w:tcPr>
            <w:tcW w:w="2886" w:type="dxa"/>
          </w:tcPr>
          <w:p w:rsidR="00A45B55" w:rsidRPr="00AA51FA" w:rsidRDefault="00A45B55" w:rsidP="00D91DCC">
            <w:pPr>
              <w:ind w:firstLine="0"/>
              <w:jc w:val="center"/>
              <w:rPr>
                <w:lang w:val="en-GB" w:eastAsia="en-US"/>
              </w:rPr>
            </w:pPr>
          </w:p>
        </w:tc>
      </w:tr>
      <w:tr w:rsidR="00A45B55" w:rsidTr="00A45B55">
        <w:tc>
          <w:tcPr>
            <w:tcW w:w="2885" w:type="dxa"/>
          </w:tcPr>
          <w:p w:rsidR="00A45B55" w:rsidRDefault="00D6223E" w:rsidP="00D91DCC">
            <w:pPr>
              <w:ind w:firstLine="0"/>
              <w:jc w:val="center"/>
              <w:rPr>
                <w:lang w:eastAsia="en-US"/>
              </w:rPr>
            </w:pPr>
            <w:r>
              <w:rPr>
                <w:lang w:eastAsia="en-US"/>
              </w:rPr>
              <w:t>SSB</w:t>
            </w:r>
          </w:p>
        </w:tc>
        <w:tc>
          <w:tcPr>
            <w:tcW w:w="2885" w:type="dxa"/>
          </w:tcPr>
          <w:p w:rsidR="00A45B55" w:rsidRDefault="00F427BE" w:rsidP="00D91DCC">
            <w:pPr>
              <w:ind w:firstLine="0"/>
              <w:jc w:val="center"/>
              <w:rPr>
                <w:lang w:eastAsia="en-US"/>
              </w:rPr>
            </w:pPr>
            <w:r w:rsidRPr="00F427BE">
              <w:rPr>
                <w:lang w:eastAsia="en-US"/>
              </w:rPr>
              <w:t>Single SideBand</w:t>
            </w:r>
          </w:p>
        </w:tc>
        <w:tc>
          <w:tcPr>
            <w:tcW w:w="2886" w:type="dxa"/>
          </w:tcPr>
          <w:p w:rsidR="00A45B55" w:rsidRDefault="00F427BE" w:rsidP="00D91DCC">
            <w:pPr>
              <w:ind w:firstLine="0"/>
              <w:jc w:val="center"/>
              <w:rPr>
                <w:lang w:eastAsia="en-US"/>
              </w:rPr>
            </w:pPr>
            <w:r w:rsidRPr="00F427BE">
              <w:rPr>
                <w:lang w:eastAsia="en-US"/>
              </w:rPr>
              <w:t>Modulacja jednowstęgowa</w:t>
            </w:r>
          </w:p>
        </w:tc>
      </w:tr>
      <w:tr w:rsidR="00A45B55" w:rsidTr="00A45B55">
        <w:tc>
          <w:tcPr>
            <w:tcW w:w="2885" w:type="dxa"/>
          </w:tcPr>
          <w:p w:rsidR="00A45B55" w:rsidRDefault="0006323C" w:rsidP="00D91DCC">
            <w:pPr>
              <w:ind w:firstLine="0"/>
              <w:jc w:val="center"/>
              <w:rPr>
                <w:lang w:eastAsia="en-US"/>
              </w:rPr>
            </w:pPr>
            <w:r>
              <w:rPr>
                <w:lang w:eastAsia="en-US"/>
              </w:rPr>
              <w:t>MMSI</w:t>
            </w:r>
          </w:p>
        </w:tc>
        <w:tc>
          <w:tcPr>
            <w:tcW w:w="2885" w:type="dxa"/>
          </w:tcPr>
          <w:p w:rsidR="00A45B55" w:rsidRDefault="00A45B55" w:rsidP="00D91DCC">
            <w:pPr>
              <w:ind w:firstLine="0"/>
              <w:jc w:val="center"/>
              <w:rPr>
                <w:lang w:eastAsia="en-US"/>
              </w:rPr>
            </w:pPr>
          </w:p>
        </w:tc>
        <w:tc>
          <w:tcPr>
            <w:tcW w:w="2886" w:type="dxa"/>
          </w:tcPr>
          <w:p w:rsidR="00A45B55" w:rsidRDefault="00A45B55" w:rsidP="00D91DCC">
            <w:pPr>
              <w:ind w:firstLine="0"/>
              <w:jc w:val="center"/>
              <w:rPr>
                <w:lang w:eastAsia="en-US"/>
              </w:rPr>
            </w:pPr>
          </w:p>
        </w:tc>
      </w:tr>
      <w:tr w:rsidR="00A45B55" w:rsidTr="00A45B55">
        <w:tc>
          <w:tcPr>
            <w:tcW w:w="2885" w:type="dxa"/>
          </w:tcPr>
          <w:p w:rsidR="00A45B55" w:rsidRDefault="00C70565" w:rsidP="00D91DCC">
            <w:pPr>
              <w:ind w:firstLine="0"/>
              <w:jc w:val="center"/>
              <w:rPr>
                <w:lang w:eastAsia="en-US"/>
              </w:rPr>
            </w:pPr>
            <w:r>
              <w:t>MVVM</w:t>
            </w:r>
          </w:p>
        </w:tc>
        <w:tc>
          <w:tcPr>
            <w:tcW w:w="2885" w:type="dxa"/>
          </w:tcPr>
          <w:p w:rsidR="00A45B55" w:rsidRDefault="00A45B55" w:rsidP="00D91DCC">
            <w:pPr>
              <w:ind w:firstLine="0"/>
              <w:jc w:val="center"/>
              <w:rPr>
                <w:lang w:eastAsia="en-US"/>
              </w:rPr>
            </w:pPr>
          </w:p>
        </w:tc>
        <w:tc>
          <w:tcPr>
            <w:tcW w:w="2886" w:type="dxa"/>
          </w:tcPr>
          <w:p w:rsidR="00A45B55" w:rsidRDefault="00A45B55" w:rsidP="00D91DCC">
            <w:pPr>
              <w:ind w:firstLine="0"/>
              <w:jc w:val="center"/>
              <w:rPr>
                <w:lang w:eastAsia="en-US"/>
              </w:rPr>
            </w:pPr>
          </w:p>
        </w:tc>
      </w:tr>
      <w:tr w:rsidR="00A45B55" w:rsidRPr="007104D3" w:rsidTr="00A45B55">
        <w:tc>
          <w:tcPr>
            <w:tcW w:w="2885" w:type="dxa"/>
          </w:tcPr>
          <w:p w:rsidR="00A45B55" w:rsidRDefault="007104D3" w:rsidP="00D91DCC">
            <w:pPr>
              <w:ind w:firstLine="0"/>
              <w:jc w:val="center"/>
              <w:rPr>
                <w:lang w:eastAsia="en-US"/>
              </w:rPr>
            </w:pPr>
            <w:r>
              <w:rPr>
                <w:lang w:eastAsia="en-US"/>
              </w:rPr>
              <w:t>API</w:t>
            </w:r>
          </w:p>
        </w:tc>
        <w:tc>
          <w:tcPr>
            <w:tcW w:w="2885" w:type="dxa"/>
          </w:tcPr>
          <w:p w:rsidR="00A45B55" w:rsidRPr="007104D3" w:rsidRDefault="007104D3" w:rsidP="007104D3">
            <w:pPr>
              <w:ind w:firstLine="0"/>
              <w:jc w:val="center"/>
              <w:rPr>
                <w:lang w:val="en-GB" w:eastAsia="en-US"/>
              </w:rPr>
            </w:pPr>
            <w:r w:rsidRPr="007104D3">
              <w:rPr>
                <w:lang w:val="en-GB"/>
              </w:rPr>
              <w:t>Ap</w:t>
            </w:r>
            <w:r>
              <w:rPr>
                <w:lang w:val="en-GB"/>
              </w:rPr>
              <w:t>plication Programming Interface</w:t>
            </w:r>
          </w:p>
        </w:tc>
        <w:tc>
          <w:tcPr>
            <w:tcW w:w="2886" w:type="dxa"/>
          </w:tcPr>
          <w:p w:rsidR="00A45B55" w:rsidRPr="007104D3" w:rsidRDefault="007104D3" w:rsidP="00D91DCC">
            <w:pPr>
              <w:ind w:firstLine="0"/>
              <w:jc w:val="center"/>
              <w:rPr>
                <w:lang w:val="en-GB" w:eastAsia="en-US"/>
              </w:rPr>
            </w:pPr>
            <w:r w:rsidRPr="007104D3">
              <w:rPr>
                <w:lang w:val="en-GB"/>
              </w:rPr>
              <w:t>Interfejs programowania aplikacji</w:t>
            </w:r>
          </w:p>
        </w:tc>
      </w:tr>
      <w:tr w:rsidR="00A45B55" w:rsidRPr="007104D3" w:rsidTr="00A45B55">
        <w:tc>
          <w:tcPr>
            <w:tcW w:w="2885" w:type="dxa"/>
          </w:tcPr>
          <w:p w:rsidR="00A45B55" w:rsidRPr="007104D3" w:rsidRDefault="00504DA4" w:rsidP="00D91DCC">
            <w:pPr>
              <w:ind w:firstLine="0"/>
              <w:jc w:val="center"/>
              <w:rPr>
                <w:lang w:val="en-GB" w:eastAsia="en-US"/>
              </w:rPr>
            </w:pPr>
            <w:r w:rsidRPr="00504DA4">
              <w:rPr>
                <w:lang w:val="en-GB" w:eastAsia="en-US"/>
              </w:rPr>
              <w:t>XAML</w:t>
            </w:r>
          </w:p>
        </w:tc>
        <w:tc>
          <w:tcPr>
            <w:tcW w:w="2885" w:type="dxa"/>
          </w:tcPr>
          <w:p w:rsidR="00A45B55" w:rsidRPr="007104D3" w:rsidRDefault="00504DA4" w:rsidP="00D91DCC">
            <w:pPr>
              <w:ind w:firstLine="0"/>
              <w:jc w:val="center"/>
              <w:rPr>
                <w:lang w:val="en-GB" w:eastAsia="en-US"/>
              </w:rPr>
            </w:pPr>
            <w:r w:rsidRPr="00504DA4">
              <w:rPr>
                <w:lang w:val="en-GB" w:eastAsia="en-US"/>
              </w:rPr>
              <w:t>Extensible Application Markup Language</w:t>
            </w:r>
          </w:p>
        </w:tc>
        <w:tc>
          <w:tcPr>
            <w:tcW w:w="2886" w:type="dxa"/>
          </w:tcPr>
          <w:p w:rsidR="00A45B55" w:rsidRPr="007104D3" w:rsidRDefault="00A45B55" w:rsidP="00D91DCC">
            <w:pPr>
              <w:ind w:firstLine="0"/>
              <w:jc w:val="center"/>
              <w:rPr>
                <w:lang w:val="en-GB" w:eastAsia="en-US"/>
              </w:rPr>
            </w:pPr>
          </w:p>
        </w:tc>
      </w:tr>
      <w:tr w:rsidR="00A45B55" w:rsidRPr="007104D3" w:rsidTr="00A45B55">
        <w:tc>
          <w:tcPr>
            <w:tcW w:w="2885" w:type="dxa"/>
          </w:tcPr>
          <w:p w:rsidR="00A45B55" w:rsidRPr="007104D3" w:rsidRDefault="001D1D2C" w:rsidP="00D91DCC">
            <w:pPr>
              <w:ind w:firstLine="0"/>
              <w:jc w:val="center"/>
              <w:rPr>
                <w:lang w:val="en-GB" w:eastAsia="en-US"/>
              </w:rPr>
            </w:pPr>
            <w:r>
              <w:rPr>
                <w:lang w:val="en-GB" w:eastAsia="en-US"/>
              </w:rPr>
              <w:t>XML</w:t>
            </w:r>
          </w:p>
        </w:tc>
        <w:tc>
          <w:tcPr>
            <w:tcW w:w="2885" w:type="dxa"/>
          </w:tcPr>
          <w:p w:rsidR="00A45B55" w:rsidRPr="007104D3" w:rsidRDefault="001D1D2C" w:rsidP="001D1D2C">
            <w:pPr>
              <w:ind w:firstLine="0"/>
              <w:jc w:val="center"/>
              <w:rPr>
                <w:lang w:val="en-GB" w:eastAsia="en-US"/>
              </w:rPr>
            </w:pPr>
            <w:r>
              <w:rPr>
                <w:lang w:val="en-GB" w:eastAsia="en-US"/>
              </w:rPr>
              <w:t>eX</w:t>
            </w:r>
            <w:r w:rsidRPr="001D1D2C">
              <w:rPr>
                <w:lang w:val="en-GB" w:eastAsia="en-US"/>
              </w:rPr>
              <w:t>tensible Markup Language</w:t>
            </w:r>
          </w:p>
        </w:tc>
        <w:tc>
          <w:tcPr>
            <w:tcW w:w="2886" w:type="dxa"/>
          </w:tcPr>
          <w:p w:rsidR="00A45B55" w:rsidRPr="007104D3" w:rsidRDefault="00A45B55" w:rsidP="00D91DCC">
            <w:pPr>
              <w:ind w:firstLine="0"/>
              <w:jc w:val="center"/>
              <w:rPr>
                <w:lang w:val="en-GB" w:eastAsia="en-US"/>
              </w:rPr>
            </w:pPr>
          </w:p>
        </w:tc>
      </w:tr>
      <w:tr w:rsidR="00A45B55" w:rsidRPr="007104D3" w:rsidTr="00A45B55">
        <w:tc>
          <w:tcPr>
            <w:tcW w:w="2885" w:type="dxa"/>
          </w:tcPr>
          <w:p w:rsidR="00A45B55" w:rsidRPr="007104D3" w:rsidRDefault="001D1D2C" w:rsidP="00D91DCC">
            <w:pPr>
              <w:ind w:firstLine="0"/>
              <w:jc w:val="center"/>
              <w:rPr>
                <w:lang w:val="en-GB" w:eastAsia="en-US"/>
              </w:rPr>
            </w:pPr>
            <w:r>
              <w:rPr>
                <w:lang w:val="en-GB" w:eastAsia="en-US"/>
              </w:rPr>
              <w:t>HTML</w:t>
            </w:r>
          </w:p>
        </w:tc>
        <w:tc>
          <w:tcPr>
            <w:tcW w:w="2885" w:type="dxa"/>
          </w:tcPr>
          <w:p w:rsidR="00A45B55" w:rsidRPr="007104D3" w:rsidRDefault="001D1D2C" w:rsidP="00D91DCC">
            <w:pPr>
              <w:ind w:firstLine="0"/>
              <w:jc w:val="center"/>
              <w:rPr>
                <w:lang w:val="en-GB" w:eastAsia="en-US"/>
              </w:rPr>
            </w:pPr>
            <w:r w:rsidRPr="001D1D2C">
              <w:rPr>
                <w:lang w:val="en-GB" w:eastAsia="en-US"/>
              </w:rPr>
              <w:t>HyperText Markup Language</w:t>
            </w:r>
          </w:p>
        </w:tc>
        <w:tc>
          <w:tcPr>
            <w:tcW w:w="2886" w:type="dxa"/>
          </w:tcPr>
          <w:p w:rsidR="00A45B55" w:rsidRPr="007104D3" w:rsidRDefault="00A45B55" w:rsidP="00D91DCC">
            <w:pPr>
              <w:ind w:firstLine="0"/>
              <w:jc w:val="center"/>
              <w:rPr>
                <w:lang w:val="en-GB" w:eastAsia="en-US"/>
              </w:rPr>
            </w:pPr>
          </w:p>
        </w:tc>
      </w:tr>
      <w:tr w:rsidR="00A45B55" w:rsidRPr="007104D3" w:rsidTr="00A45B55">
        <w:tc>
          <w:tcPr>
            <w:tcW w:w="2885" w:type="dxa"/>
          </w:tcPr>
          <w:p w:rsidR="00A45B55" w:rsidRPr="007104D3" w:rsidRDefault="001D1D2C" w:rsidP="00D91DCC">
            <w:pPr>
              <w:ind w:firstLine="0"/>
              <w:jc w:val="center"/>
              <w:rPr>
                <w:lang w:val="en-GB" w:eastAsia="en-US"/>
              </w:rPr>
            </w:pPr>
            <w:r>
              <w:rPr>
                <w:lang w:val="en-GB" w:eastAsia="en-US"/>
              </w:rPr>
              <w:t>UI</w:t>
            </w:r>
          </w:p>
        </w:tc>
        <w:tc>
          <w:tcPr>
            <w:tcW w:w="2885" w:type="dxa"/>
          </w:tcPr>
          <w:p w:rsidR="00A45B55" w:rsidRPr="007104D3" w:rsidRDefault="001D1D2C" w:rsidP="001D1D2C">
            <w:pPr>
              <w:ind w:firstLine="0"/>
              <w:jc w:val="center"/>
              <w:rPr>
                <w:lang w:val="en-GB" w:eastAsia="en-US"/>
              </w:rPr>
            </w:pPr>
            <w:r>
              <w:rPr>
                <w:lang w:eastAsia="en-US"/>
              </w:rPr>
              <w:t>User Interface</w:t>
            </w:r>
          </w:p>
        </w:tc>
        <w:tc>
          <w:tcPr>
            <w:tcW w:w="2886" w:type="dxa"/>
          </w:tcPr>
          <w:p w:rsidR="00A45B55" w:rsidRPr="007104D3" w:rsidRDefault="00A45B55" w:rsidP="00D91DCC">
            <w:pPr>
              <w:ind w:firstLine="0"/>
              <w:jc w:val="center"/>
              <w:rPr>
                <w:lang w:val="en-GB" w:eastAsia="en-US"/>
              </w:rPr>
            </w:pPr>
          </w:p>
        </w:tc>
      </w:tr>
      <w:tr w:rsidR="00A45B55" w:rsidRPr="007104D3" w:rsidTr="00A45B55">
        <w:tc>
          <w:tcPr>
            <w:tcW w:w="2885" w:type="dxa"/>
          </w:tcPr>
          <w:p w:rsidR="00A45B55" w:rsidRPr="007104D3" w:rsidRDefault="001D1D2C" w:rsidP="00D91DCC">
            <w:pPr>
              <w:ind w:firstLine="0"/>
              <w:jc w:val="center"/>
              <w:rPr>
                <w:lang w:val="en-GB" w:eastAsia="en-US"/>
              </w:rPr>
            </w:pPr>
            <w:r>
              <w:rPr>
                <w:lang w:val="en-GB" w:eastAsia="en-US"/>
              </w:rPr>
              <w:t>UX</w:t>
            </w:r>
          </w:p>
        </w:tc>
        <w:tc>
          <w:tcPr>
            <w:tcW w:w="2885" w:type="dxa"/>
          </w:tcPr>
          <w:p w:rsidR="00A45B55" w:rsidRPr="007104D3" w:rsidRDefault="001D1D2C" w:rsidP="00D91DCC">
            <w:pPr>
              <w:ind w:firstLine="0"/>
              <w:jc w:val="center"/>
              <w:rPr>
                <w:lang w:val="en-GB" w:eastAsia="en-US"/>
              </w:rPr>
            </w:pPr>
            <w:r>
              <w:rPr>
                <w:lang w:eastAsia="en-US"/>
              </w:rPr>
              <w:t>User  eX</w:t>
            </w:r>
            <w:r w:rsidRPr="001D1D2C">
              <w:rPr>
                <w:lang w:eastAsia="en-US"/>
              </w:rPr>
              <w:t>perience</w:t>
            </w:r>
          </w:p>
        </w:tc>
        <w:tc>
          <w:tcPr>
            <w:tcW w:w="2886" w:type="dxa"/>
          </w:tcPr>
          <w:p w:rsidR="00A45B55" w:rsidRPr="007104D3" w:rsidRDefault="00A45B55" w:rsidP="00D91DCC">
            <w:pPr>
              <w:ind w:firstLine="0"/>
              <w:jc w:val="center"/>
              <w:rPr>
                <w:lang w:val="en-GB" w:eastAsia="en-US"/>
              </w:rPr>
            </w:pPr>
          </w:p>
        </w:tc>
      </w:tr>
      <w:tr w:rsidR="00A45B55" w:rsidRPr="007104D3" w:rsidTr="00A45B55">
        <w:tc>
          <w:tcPr>
            <w:tcW w:w="2885" w:type="dxa"/>
          </w:tcPr>
          <w:p w:rsidR="00A45B55" w:rsidRPr="007104D3" w:rsidRDefault="00514F0C" w:rsidP="00D91DCC">
            <w:pPr>
              <w:ind w:firstLine="0"/>
              <w:jc w:val="center"/>
              <w:rPr>
                <w:lang w:val="en-GB" w:eastAsia="en-US"/>
              </w:rPr>
            </w:pPr>
            <w:r>
              <w:rPr>
                <w:lang w:eastAsia="en-US"/>
              </w:rPr>
              <w:t>GDI+</w:t>
            </w:r>
          </w:p>
        </w:tc>
        <w:tc>
          <w:tcPr>
            <w:tcW w:w="2885" w:type="dxa"/>
          </w:tcPr>
          <w:p w:rsidR="00A45B55" w:rsidRPr="007104D3" w:rsidRDefault="00514F0C" w:rsidP="00D91DCC">
            <w:pPr>
              <w:ind w:firstLine="0"/>
              <w:jc w:val="center"/>
              <w:rPr>
                <w:lang w:val="en-GB" w:eastAsia="en-US"/>
              </w:rPr>
            </w:pPr>
            <w:r>
              <w:rPr>
                <w:lang w:val="en-GB" w:eastAsia="en-US"/>
              </w:rPr>
              <w:t>Graphics Device Interface+</w:t>
            </w:r>
          </w:p>
        </w:tc>
        <w:tc>
          <w:tcPr>
            <w:tcW w:w="2886" w:type="dxa"/>
          </w:tcPr>
          <w:p w:rsidR="00A45B55" w:rsidRPr="007104D3" w:rsidRDefault="00A45B55" w:rsidP="00D91DCC">
            <w:pPr>
              <w:ind w:firstLine="0"/>
              <w:jc w:val="center"/>
              <w:rPr>
                <w:lang w:val="en-GB" w:eastAsia="en-US"/>
              </w:rPr>
            </w:pPr>
          </w:p>
        </w:tc>
      </w:tr>
      <w:tr w:rsidR="003707A4" w:rsidRPr="007104D3" w:rsidTr="00A45B55">
        <w:tc>
          <w:tcPr>
            <w:tcW w:w="2885" w:type="dxa"/>
          </w:tcPr>
          <w:p w:rsidR="003707A4" w:rsidRPr="000B0A9F" w:rsidRDefault="003707A4" w:rsidP="003707A4">
            <w:r w:rsidRPr="000B0A9F">
              <w:t>SOLAS</w:t>
            </w:r>
          </w:p>
        </w:tc>
        <w:tc>
          <w:tcPr>
            <w:tcW w:w="2885" w:type="dxa"/>
          </w:tcPr>
          <w:p w:rsidR="003707A4" w:rsidRPr="007104D3" w:rsidRDefault="003707A4" w:rsidP="003707A4">
            <w:pPr>
              <w:ind w:firstLine="0"/>
              <w:jc w:val="center"/>
              <w:rPr>
                <w:lang w:val="en-GB" w:eastAsia="en-US"/>
              </w:rPr>
            </w:pPr>
          </w:p>
        </w:tc>
        <w:tc>
          <w:tcPr>
            <w:tcW w:w="2886" w:type="dxa"/>
          </w:tcPr>
          <w:p w:rsidR="003707A4" w:rsidRPr="007104D3" w:rsidRDefault="003707A4" w:rsidP="003707A4">
            <w:pPr>
              <w:ind w:firstLine="0"/>
              <w:jc w:val="center"/>
              <w:rPr>
                <w:lang w:val="en-GB" w:eastAsia="en-US"/>
              </w:rPr>
            </w:pPr>
          </w:p>
        </w:tc>
      </w:tr>
      <w:tr w:rsidR="003707A4" w:rsidRPr="007104D3" w:rsidTr="00A45B55">
        <w:tc>
          <w:tcPr>
            <w:tcW w:w="2885" w:type="dxa"/>
          </w:tcPr>
          <w:p w:rsidR="003707A4" w:rsidRPr="000B0A9F" w:rsidRDefault="003707A4" w:rsidP="003707A4">
            <w:r>
              <w:t>SAR</w:t>
            </w:r>
          </w:p>
        </w:tc>
        <w:tc>
          <w:tcPr>
            <w:tcW w:w="2885" w:type="dxa"/>
          </w:tcPr>
          <w:p w:rsidR="003707A4" w:rsidRPr="007104D3" w:rsidRDefault="003707A4" w:rsidP="003707A4">
            <w:pPr>
              <w:ind w:firstLine="0"/>
              <w:jc w:val="center"/>
              <w:rPr>
                <w:lang w:val="en-GB" w:eastAsia="en-US"/>
              </w:rPr>
            </w:pPr>
          </w:p>
        </w:tc>
        <w:tc>
          <w:tcPr>
            <w:tcW w:w="2886" w:type="dxa"/>
          </w:tcPr>
          <w:p w:rsidR="003707A4" w:rsidRPr="007104D3" w:rsidRDefault="003707A4" w:rsidP="003707A4">
            <w:pPr>
              <w:ind w:firstLine="0"/>
              <w:jc w:val="center"/>
              <w:rPr>
                <w:lang w:val="en-GB" w:eastAsia="en-US"/>
              </w:rPr>
            </w:pPr>
          </w:p>
        </w:tc>
      </w:tr>
      <w:tr w:rsidR="003707A4" w:rsidRPr="007104D3" w:rsidTr="00A45B55">
        <w:tc>
          <w:tcPr>
            <w:tcW w:w="2885" w:type="dxa"/>
          </w:tcPr>
          <w:p w:rsidR="003707A4" w:rsidRPr="000B0A9F" w:rsidRDefault="003707A4" w:rsidP="003707A4">
            <w:r>
              <w:t>MRCC</w:t>
            </w:r>
          </w:p>
        </w:tc>
        <w:tc>
          <w:tcPr>
            <w:tcW w:w="2885" w:type="dxa"/>
          </w:tcPr>
          <w:p w:rsidR="003707A4" w:rsidRPr="007104D3" w:rsidRDefault="003707A4" w:rsidP="003707A4">
            <w:pPr>
              <w:ind w:firstLine="0"/>
              <w:jc w:val="center"/>
              <w:rPr>
                <w:lang w:val="en-GB" w:eastAsia="en-US"/>
              </w:rPr>
            </w:pPr>
          </w:p>
        </w:tc>
        <w:tc>
          <w:tcPr>
            <w:tcW w:w="2886" w:type="dxa"/>
          </w:tcPr>
          <w:p w:rsidR="003707A4" w:rsidRPr="007104D3" w:rsidRDefault="003707A4" w:rsidP="003707A4">
            <w:pPr>
              <w:ind w:firstLine="0"/>
              <w:jc w:val="center"/>
              <w:rPr>
                <w:lang w:val="en-GB" w:eastAsia="en-US"/>
              </w:rPr>
            </w:pPr>
          </w:p>
        </w:tc>
      </w:tr>
      <w:tr w:rsidR="003707A4" w:rsidRPr="007104D3" w:rsidTr="00A45B55">
        <w:tc>
          <w:tcPr>
            <w:tcW w:w="2885" w:type="dxa"/>
          </w:tcPr>
          <w:p w:rsidR="003707A4" w:rsidRPr="000B0A9F" w:rsidRDefault="003707A4" w:rsidP="003707A4">
            <w:r>
              <w:t>EPIRB</w:t>
            </w:r>
          </w:p>
        </w:tc>
        <w:tc>
          <w:tcPr>
            <w:tcW w:w="2885" w:type="dxa"/>
          </w:tcPr>
          <w:p w:rsidR="003707A4" w:rsidRPr="007104D3" w:rsidRDefault="003707A4" w:rsidP="003707A4">
            <w:pPr>
              <w:ind w:firstLine="0"/>
              <w:jc w:val="center"/>
              <w:rPr>
                <w:lang w:val="en-GB" w:eastAsia="en-US"/>
              </w:rPr>
            </w:pPr>
          </w:p>
        </w:tc>
        <w:tc>
          <w:tcPr>
            <w:tcW w:w="2886" w:type="dxa"/>
          </w:tcPr>
          <w:p w:rsidR="003707A4" w:rsidRPr="007104D3" w:rsidRDefault="003707A4" w:rsidP="003707A4">
            <w:pPr>
              <w:ind w:firstLine="0"/>
              <w:jc w:val="center"/>
              <w:rPr>
                <w:lang w:val="en-GB" w:eastAsia="en-US"/>
              </w:rPr>
            </w:pPr>
          </w:p>
        </w:tc>
      </w:tr>
      <w:tr w:rsidR="003707A4" w:rsidRPr="007104D3" w:rsidTr="00A45B55">
        <w:tc>
          <w:tcPr>
            <w:tcW w:w="2885" w:type="dxa"/>
          </w:tcPr>
          <w:p w:rsidR="003707A4" w:rsidRPr="000B0A9F" w:rsidRDefault="003707A4" w:rsidP="003707A4">
            <w:r>
              <w:lastRenderedPageBreak/>
              <w:t>COSPAS-SARSAT</w:t>
            </w:r>
          </w:p>
        </w:tc>
        <w:tc>
          <w:tcPr>
            <w:tcW w:w="2885" w:type="dxa"/>
          </w:tcPr>
          <w:p w:rsidR="003707A4" w:rsidRPr="007104D3" w:rsidRDefault="003707A4" w:rsidP="003707A4">
            <w:pPr>
              <w:ind w:firstLine="0"/>
              <w:jc w:val="center"/>
              <w:rPr>
                <w:lang w:val="en-GB" w:eastAsia="en-US"/>
              </w:rPr>
            </w:pPr>
          </w:p>
        </w:tc>
        <w:tc>
          <w:tcPr>
            <w:tcW w:w="2886" w:type="dxa"/>
          </w:tcPr>
          <w:p w:rsidR="003707A4" w:rsidRPr="007104D3" w:rsidRDefault="003707A4" w:rsidP="003707A4">
            <w:pPr>
              <w:ind w:firstLine="0"/>
              <w:jc w:val="center"/>
              <w:rPr>
                <w:lang w:val="en-GB" w:eastAsia="en-US"/>
              </w:rPr>
            </w:pPr>
          </w:p>
        </w:tc>
      </w:tr>
      <w:tr w:rsidR="003707A4" w:rsidRPr="007104D3" w:rsidTr="00A45B55">
        <w:tc>
          <w:tcPr>
            <w:tcW w:w="2885" w:type="dxa"/>
          </w:tcPr>
          <w:p w:rsidR="003707A4" w:rsidRPr="000B0A9F" w:rsidRDefault="003707A4" w:rsidP="003707A4">
            <w:r>
              <w:t>INMARSAT</w:t>
            </w:r>
          </w:p>
        </w:tc>
        <w:tc>
          <w:tcPr>
            <w:tcW w:w="2885" w:type="dxa"/>
          </w:tcPr>
          <w:p w:rsidR="003707A4" w:rsidRPr="007104D3" w:rsidRDefault="003707A4" w:rsidP="003707A4">
            <w:pPr>
              <w:ind w:firstLine="0"/>
              <w:jc w:val="center"/>
              <w:rPr>
                <w:lang w:val="en-GB" w:eastAsia="en-US"/>
              </w:rPr>
            </w:pPr>
          </w:p>
        </w:tc>
        <w:tc>
          <w:tcPr>
            <w:tcW w:w="2886" w:type="dxa"/>
          </w:tcPr>
          <w:p w:rsidR="003707A4" w:rsidRPr="007104D3" w:rsidRDefault="003707A4" w:rsidP="003707A4">
            <w:pPr>
              <w:ind w:firstLine="0"/>
              <w:jc w:val="center"/>
              <w:rPr>
                <w:lang w:val="en-GB" w:eastAsia="en-US"/>
              </w:rPr>
            </w:pPr>
          </w:p>
        </w:tc>
      </w:tr>
      <w:tr w:rsidR="003707A4" w:rsidRPr="007104D3" w:rsidTr="00A45B55">
        <w:tc>
          <w:tcPr>
            <w:tcW w:w="2885" w:type="dxa"/>
          </w:tcPr>
          <w:p w:rsidR="003707A4" w:rsidRPr="007104D3" w:rsidRDefault="003707A4" w:rsidP="003707A4">
            <w:pPr>
              <w:ind w:firstLine="0"/>
              <w:jc w:val="center"/>
              <w:rPr>
                <w:lang w:val="en-GB" w:eastAsia="en-US"/>
              </w:rPr>
            </w:pPr>
          </w:p>
        </w:tc>
        <w:tc>
          <w:tcPr>
            <w:tcW w:w="2885" w:type="dxa"/>
          </w:tcPr>
          <w:p w:rsidR="003707A4" w:rsidRPr="007104D3" w:rsidRDefault="003707A4" w:rsidP="003707A4">
            <w:pPr>
              <w:ind w:firstLine="0"/>
              <w:jc w:val="center"/>
              <w:rPr>
                <w:lang w:val="en-GB" w:eastAsia="en-US"/>
              </w:rPr>
            </w:pPr>
          </w:p>
        </w:tc>
        <w:tc>
          <w:tcPr>
            <w:tcW w:w="2886" w:type="dxa"/>
          </w:tcPr>
          <w:p w:rsidR="003707A4" w:rsidRPr="007104D3" w:rsidRDefault="003707A4" w:rsidP="003707A4">
            <w:pPr>
              <w:ind w:firstLine="0"/>
              <w:jc w:val="center"/>
              <w:rPr>
                <w:lang w:val="en-GB" w:eastAsia="en-US"/>
              </w:rPr>
            </w:pPr>
          </w:p>
        </w:tc>
      </w:tr>
      <w:tr w:rsidR="003707A4" w:rsidRPr="007104D3" w:rsidTr="00A45B55">
        <w:tc>
          <w:tcPr>
            <w:tcW w:w="2885" w:type="dxa"/>
          </w:tcPr>
          <w:p w:rsidR="003707A4" w:rsidRPr="007104D3" w:rsidRDefault="003707A4" w:rsidP="003707A4">
            <w:pPr>
              <w:ind w:firstLine="0"/>
              <w:jc w:val="center"/>
              <w:rPr>
                <w:lang w:val="en-GB" w:eastAsia="en-US"/>
              </w:rPr>
            </w:pPr>
          </w:p>
        </w:tc>
        <w:tc>
          <w:tcPr>
            <w:tcW w:w="2885" w:type="dxa"/>
          </w:tcPr>
          <w:p w:rsidR="003707A4" w:rsidRPr="007104D3" w:rsidRDefault="003707A4" w:rsidP="003707A4">
            <w:pPr>
              <w:ind w:firstLine="0"/>
              <w:jc w:val="center"/>
              <w:rPr>
                <w:lang w:val="en-GB" w:eastAsia="en-US"/>
              </w:rPr>
            </w:pPr>
          </w:p>
        </w:tc>
        <w:tc>
          <w:tcPr>
            <w:tcW w:w="2886" w:type="dxa"/>
          </w:tcPr>
          <w:p w:rsidR="003707A4" w:rsidRPr="007104D3" w:rsidRDefault="003707A4" w:rsidP="003707A4">
            <w:pPr>
              <w:ind w:firstLine="0"/>
              <w:jc w:val="center"/>
              <w:rPr>
                <w:lang w:val="en-GB" w:eastAsia="en-US"/>
              </w:rPr>
            </w:pPr>
          </w:p>
        </w:tc>
      </w:tr>
      <w:tr w:rsidR="003707A4" w:rsidRPr="007104D3" w:rsidTr="00A45B55">
        <w:tc>
          <w:tcPr>
            <w:tcW w:w="2885" w:type="dxa"/>
          </w:tcPr>
          <w:p w:rsidR="003707A4" w:rsidRPr="007104D3" w:rsidRDefault="003707A4" w:rsidP="003707A4">
            <w:pPr>
              <w:ind w:firstLine="0"/>
              <w:jc w:val="center"/>
              <w:rPr>
                <w:lang w:val="en-GB" w:eastAsia="en-US"/>
              </w:rPr>
            </w:pPr>
          </w:p>
        </w:tc>
        <w:tc>
          <w:tcPr>
            <w:tcW w:w="2885" w:type="dxa"/>
          </w:tcPr>
          <w:p w:rsidR="003707A4" w:rsidRPr="007104D3" w:rsidRDefault="003707A4" w:rsidP="003707A4">
            <w:pPr>
              <w:ind w:firstLine="0"/>
              <w:jc w:val="center"/>
              <w:rPr>
                <w:lang w:val="en-GB" w:eastAsia="en-US"/>
              </w:rPr>
            </w:pPr>
          </w:p>
        </w:tc>
        <w:tc>
          <w:tcPr>
            <w:tcW w:w="2886" w:type="dxa"/>
          </w:tcPr>
          <w:p w:rsidR="003707A4" w:rsidRPr="007104D3" w:rsidRDefault="003707A4" w:rsidP="003707A4">
            <w:pPr>
              <w:ind w:firstLine="0"/>
              <w:jc w:val="center"/>
              <w:rPr>
                <w:lang w:val="en-GB" w:eastAsia="en-US"/>
              </w:rPr>
            </w:pPr>
          </w:p>
        </w:tc>
      </w:tr>
      <w:tr w:rsidR="003707A4" w:rsidRPr="007104D3" w:rsidTr="00A45B55">
        <w:tc>
          <w:tcPr>
            <w:tcW w:w="2885" w:type="dxa"/>
          </w:tcPr>
          <w:p w:rsidR="003707A4" w:rsidRPr="007104D3" w:rsidRDefault="003707A4" w:rsidP="003707A4">
            <w:pPr>
              <w:ind w:firstLine="0"/>
              <w:jc w:val="center"/>
              <w:rPr>
                <w:lang w:val="en-GB" w:eastAsia="en-US"/>
              </w:rPr>
            </w:pPr>
          </w:p>
        </w:tc>
        <w:tc>
          <w:tcPr>
            <w:tcW w:w="2885" w:type="dxa"/>
          </w:tcPr>
          <w:p w:rsidR="003707A4" w:rsidRPr="007104D3" w:rsidRDefault="003707A4" w:rsidP="003707A4">
            <w:pPr>
              <w:ind w:firstLine="0"/>
              <w:jc w:val="center"/>
              <w:rPr>
                <w:lang w:val="en-GB" w:eastAsia="en-US"/>
              </w:rPr>
            </w:pPr>
          </w:p>
        </w:tc>
        <w:tc>
          <w:tcPr>
            <w:tcW w:w="2886" w:type="dxa"/>
          </w:tcPr>
          <w:p w:rsidR="003707A4" w:rsidRPr="007104D3" w:rsidRDefault="003707A4" w:rsidP="003707A4">
            <w:pPr>
              <w:ind w:firstLine="0"/>
              <w:jc w:val="center"/>
              <w:rPr>
                <w:lang w:val="en-GB" w:eastAsia="en-US"/>
              </w:rPr>
            </w:pPr>
          </w:p>
        </w:tc>
      </w:tr>
      <w:tr w:rsidR="003707A4" w:rsidRPr="007104D3" w:rsidTr="00A45B55">
        <w:tc>
          <w:tcPr>
            <w:tcW w:w="2885" w:type="dxa"/>
          </w:tcPr>
          <w:p w:rsidR="003707A4" w:rsidRPr="007104D3" w:rsidRDefault="003707A4" w:rsidP="003707A4">
            <w:pPr>
              <w:ind w:firstLine="0"/>
              <w:jc w:val="center"/>
              <w:rPr>
                <w:lang w:val="en-GB" w:eastAsia="en-US"/>
              </w:rPr>
            </w:pPr>
          </w:p>
        </w:tc>
        <w:tc>
          <w:tcPr>
            <w:tcW w:w="2885" w:type="dxa"/>
          </w:tcPr>
          <w:p w:rsidR="003707A4" w:rsidRPr="007104D3" w:rsidRDefault="003707A4" w:rsidP="003707A4">
            <w:pPr>
              <w:ind w:firstLine="0"/>
              <w:jc w:val="center"/>
              <w:rPr>
                <w:lang w:val="en-GB" w:eastAsia="en-US"/>
              </w:rPr>
            </w:pPr>
          </w:p>
        </w:tc>
        <w:tc>
          <w:tcPr>
            <w:tcW w:w="2886" w:type="dxa"/>
          </w:tcPr>
          <w:p w:rsidR="003707A4" w:rsidRPr="007104D3" w:rsidRDefault="003707A4" w:rsidP="003707A4">
            <w:pPr>
              <w:ind w:firstLine="0"/>
              <w:jc w:val="center"/>
              <w:rPr>
                <w:lang w:val="en-GB" w:eastAsia="en-US"/>
              </w:rPr>
            </w:pPr>
          </w:p>
        </w:tc>
      </w:tr>
    </w:tbl>
    <w:p w:rsidR="00852E05" w:rsidRPr="007104D3" w:rsidRDefault="00852E05">
      <w:pPr>
        <w:spacing w:line="240" w:lineRule="auto"/>
        <w:rPr>
          <w:rFonts w:eastAsia="Calibri" w:cs="Arial"/>
          <w:b/>
          <w:bCs/>
          <w:caps/>
          <w:kern w:val="32"/>
          <w:sz w:val="32"/>
          <w:szCs w:val="32"/>
          <w:lang w:val="en-GB" w:eastAsia="en-US"/>
        </w:rPr>
      </w:pPr>
      <w:r w:rsidRPr="007104D3">
        <w:rPr>
          <w:lang w:val="en-GB"/>
        </w:rPr>
        <w:br w:type="page"/>
      </w:r>
    </w:p>
    <w:p w:rsidR="009D5C05" w:rsidRDefault="00BA3AF0" w:rsidP="009D5C05">
      <w:pPr>
        <w:pStyle w:val="Nagwek1"/>
        <w:numPr>
          <w:ilvl w:val="0"/>
          <w:numId w:val="0"/>
        </w:numPr>
      </w:pPr>
      <w:bookmarkStart w:id="1" w:name="_Toc4245183"/>
      <w:r>
        <w:lastRenderedPageBreak/>
        <w:t>Ws</w:t>
      </w:r>
      <w:r w:rsidR="009D5C05" w:rsidRPr="009D5C05">
        <w:t>tęp</w:t>
      </w:r>
      <w:bookmarkEnd w:id="1"/>
    </w:p>
    <w:p w:rsidR="00852BC4" w:rsidRDefault="00852BC4" w:rsidP="00C17EE8">
      <w:pPr>
        <w:rPr>
          <w:bCs/>
          <w:color w:val="FF0000"/>
        </w:rPr>
      </w:pPr>
    </w:p>
    <w:p w:rsidR="00B2129A" w:rsidRDefault="001F3AA9" w:rsidP="00C17EE8">
      <w:pPr>
        <w:rPr>
          <w:bCs/>
          <w:color w:val="000000" w:themeColor="text1"/>
        </w:rPr>
      </w:pPr>
      <w:r w:rsidRPr="009D3488">
        <w:rPr>
          <w:bCs/>
        </w:rPr>
        <w:t>Wykorzystanie fali elektromagnetycznej</w:t>
      </w:r>
      <w:r w:rsidR="009D3488" w:rsidRPr="009D3488">
        <w:rPr>
          <w:bCs/>
        </w:rPr>
        <w:t xml:space="preserve"> </w:t>
      </w:r>
      <w:r w:rsidR="009D3488" w:rsidRPr="005D1385">
        <w:rPr>
          <w:bCs/>
        </w:rPr>
        <w:t>do transmisji danych</w:t>
      </w:r>
      <w:r w:rsidRPr="009D3488">
        <w:rPr>
          <w:bCs/>
        </w:rPr>
        <w:t xml:space="preserve">, wytworzonej po raz pierwszy w 1886 roku przez Heinricha Hertza, nieodwracalnie zmieniło obraz współczesnej cywilizacji. </w:t>
      </w:r>
      <w:r w:rsidR="00DF07C8" w:rsidRPr="009D3488">
        <w:rPr>
          <w:bCs/>
        </w:rPr>
        <w:t xml:space="preserve">Chociaż odkrycie samego radia </w:t>
      </w:r>
      <w:r w:rsidR="00302FF7" w:rsidRPr="009D3488">
        <w:rPr>
          <w:bCs/>
        </w:rPr>
        <w:t xml:space="preserve">w roku </w:t>
      </w:r>
      <w:r w:rsidR="009D3488" w:rsidRPr="009D3488">
        <w:rPr>
          <w:bCs/>
        </w:rPr>
        <w:t>1895</w:t>
      </w:r>
      <w:r w:rsidR="00302FF7" w:rsidRPr="009D3488">
        <w:rPr>
          <w:bCs/>
        </w:rPr>
        <w:t xml:space="preserve"> </w:t>
      </w:r>
      <w:r w:rsidR="0036201D" w:rsidRPr="009D3488">
        <w:rPr>
          <w:bCs/>
        </w:rPr>
        <w:t>zawdzięczamy Nikoli Tesli</w:t>
      </w:r>
      <w:r w:rsidR="0005711B" w:rsidRPr="009D3488">
        <w:rPr>
          <w:bCs/>
        </w:rPr>
        <w:t>,</w:t>
      </w:r>
      <w:r w:rsidR="0036201D" w:rsidRPr="009D3488">
        <w:rPr>
          <w:bCs/>
        </w:rPr>
        <w:t xml:space="preserve"> to jednak dopiero włoski wynalazca Gugellelmo Marconi </w:t>
      </w:r>
      <w:r w:rsidR="0036201D">
        <w:rPr>
          <w:bCs/>
          <w:color w:val="000000" w:themeColor="text1"/>
        </w:rPr>
        <w:t xml:space="preserve">zdołał </w:t>
      </w:r>
      <w:r w:rsidR="00302FF7">
        <w:rPr>
          <w:bCs/>
          <w:color w:val="000000" w:themeColor="text1"/>
        </w:rPr>
        <w:t xml:space="preserve">wzbudzić powszechne zainteresowanie </w:t>
      </w:r>
      <w:r w:rsidR="0036201D">
        <w:rPr>
          <w:bCs/>
          <w:color w:val="000000" w:themeColor="text1"/>
        </w:rPr>
        <w:t xml:space="preserve">nowym sposobem na przesyłanie informacji nadając 27 lipca 1896 roku sygnał z dachu Poczty Głównej w Londynie do oddalonego o kilometr odbiornika. </w:t>
      </w:r>
      <w:r w:rsidR="00AA6C8B">
        <w:rPr>
          <w:bCs/>
          <w:color w:val="000000" w:themeColor="text1"/>
        </w:rPr>
        <w:t xml:space="preserve">Prezentacja </w:t>
      </w:r>
      <w:r w:rsidR="00E00EA6">
        <w:rPr>
          <w:bCs/>
          <w:color w:val="000000" w:themeColor="text1"/>
        </w:rPr>
        <w:t xml:space="preserve">wywołała wśród widzów ogromne zainteresowanie co zaowocowało, w </w:t>
      </w:r>
      <w:r w:rsidR="00AA6C8B">
        <w:rPr>
          <w:bCs/>
          <w:color w:val="000000" w:themeColor="text1"/>
        </w:rPr>
        <w:t xml:space="preserve">1899 </w:t>
      </w:r>
      <w:r w:rsidR="00E00EA6">
        <w:rPr>
          <w:bCs/>
          <w:color w:val="000000" w:themeColor="text1"/>
        </w:rPr>
        <w:t xml:space="preserve">roku, </w:t>
      </w:r>
      <w:r w:rsidR="00FC7D11">
        <w:rPr>
          <w:bCs/>
          <w:color w:val="000000" w:themeColor="text1"/>
        </w:rPr>
        <w:t>pierwsz</w:t>
      </w:r>
      <w:r w:rsidR="00E00EA6">
        <w:rPr>
          <w:bCs/>
          <w:color w:val="000000" w:themeColor="text1"/>
        </w:rPr>
        <w:t>ą</w:t>
      </w:r>
      <w:r w:rsidR="00FC7D11">
        <w:rPr>
          <w:bCs/>
          <w:color w:val="000000" w:themeColor="text1"/>
        </w:rPr>
        <w:t xml:space="preserve"> udan</w:t>
      </w:r>
      <w:r w:rsidR="00E00EA6">
        <w:rPr>
          <w:bCs/>
          <w:color w:val="000000" w:themeColor="text1"/>
        </w:rPr>
        <w:t>ą</w:t>
      </w:r>
      <w:r w:rsidR="00AA6C8B">
        <w:rPr>
          <w:bCs/>
          <w:color w:val="000000" w:themeColor="text1"/>
        </w:rPr>
        <w:t xml:space="preserve"> próbn</w:t>
      </w:r>
      <w:r w:rsidR="00E00EA6">
        <w:rPr>
          <w:bCs/>
          <w:color w:val="000000" w:themeColor="text1"/>
        </w:rPr>
        <w:t>ą</w:t>
      </w:r>
      <w:r w:rsidR="00AA6C8B">
        <w:rPr>
          <w:bCs/>
          <w:color w:val="000000" w:themeColor="text1"/>
        </w:rPr>
        <w:t xml:space="preserve"> transmisj</w:t>
      </w:r>
      <w:r w:rsidR="00E00EA6">
        <w:rPr>
          <w:bCs/>
          <w:color w:val="000000" w:themeColor="text1"/>
        </w:rPr>
        <w:t>ą</w:t>
      </w:r>
      <w:r w:rsidR="00AA6C8B">
        <w:rPr>
          <w:bCs/>
          <w:color w:val="000000" w:themeColor="text1"/>
        </w:rPr>
        <w:t xml:space="preserve"> </w:t>
      </w:r>
      <w:r w:rsidR="00FC7D11">
        <w:rPr>
          <w:bCs/>
          <w:color w:val="000000" w:themeColor="text1"/>
        </w:rPr>
        <w:t>sygnału</w:t>
      </w:r>
      <w:r w:rsidR="00AA6C8B">
        <w:rPr>
          <w:bCs/>
          <w:color w:val="000000" w:themeColor="text1"/>
        </w:rPr>
        <w:t xml:space="preserve"> przez kanał La Manche</w:t>
      </w:r>
      <w:r w:rsidR="00E00EA6">
        <w:rPr>
          <w:bCs/>
          <w:color w:val="000000" w:themeColor="text1"/>
        </w:rPr>
        <w:t xml:space="preserve">, a w </w:t>
      </w:r>
      <w:r w:rsidR="00AA6C8B">
        <w:rPr>
          <w:bCs/>
          <w:color w:val="000000" w:themeColor="text1"/>
        </w:rPr>
        <w:t xml:space="preserve">1901 </w:t>
      </w:r>
      <w:r w:rsidR="007E2F3C">
        <w:rPr>
          <w:bCs/>
          <w:color w:val="000000" w:themeColor="text1"/>
        </w:rPr>
        <w:t>emisją</w:t>
      </w:r>
      <w:r w:rsidR="00E00EA6">
        <w:rPr>
          <w:bCs/>
          <w:color w:val="000000" w:themeColor="text1"/>
        </w:rPr>
        <w:t xml:space="preserve">, z Anglii do Kanady, </w:t>
      </w:r>
      <w:r w:rsidR="007E2F3C">
        <w:rPr>
          <w:bCs/>
          <w:color w:val="000000" w:themeColor="text1"/>
        </w:rPr>
        <w:t>tym razem konkretnej już informacji</w:t>
      </w:r>
      <w:r w:rsidR="00E00EA6">
        <w:rPr>
          <w:bCs/>
          <w:color w:val="000000" w:themeColor="text1"/>
        </w:rPr>
        <w:t xml:space="preserve">: poprzez Ocean Atlantycki </w:t>
      </w:r>
      <w:r w:rsidR="007E2F3C">
        <w:rPr>
          <w:bCs/>
          <w:color w:val="000000" w:themeColor="text1"/>
        </w:rPr>
        <w:t xml:space="preserve">nadano literę </w:t>
      </w:r>
      <w:r w:rsidR="00AA6C8B">
        <w:rPr>
          <w:bCs/>
          <w:color w:val="000000" w:themeColor="text1"/>
        </w:rPr>
        <w:t xml:space="preserve">„S”. </w:t>
      </w:r>
      <w:r w:rsidR="007E2F3C">
        <w:rPr>
          <w:bCs/>
          <w:color w:val="000000" w:themeColor="text1"/>
        </w:rPr>
        <w:t>W</w:t>
      </w:r>
      <w:r w:rsidR="00FC7D11">
        <w:rPr>
          <w:bCs/>
          <w:color w:val="000000" w:themeColor="text1"/>
        </w:rPr>
        <w:t>ybuch I Wojny Światowej</w:t>
      </w:r>
      <w:r w:rsidR="00BE200D">
        <w:rPr>
          <w:bCs/>
          <w:color w:val="000000" w:themeColor="text1"/>
        </w:rPr>
        <w:t xml:space="preserve"> w roku 1914 </w:t>
      </w:r>
      <w:r w:rsidR="00FC7D11">
        <w:rPr>
          <w:bCs/>
          <w:color w:val="000000" w:themeColor="text1"/>
        </w:rPr>
        <w:t xml:space="preserve">przyspieszył </w:t>
      </w:r>
      <w:r w:rsidR="00704D76">
        <w:rPr>
          <w:bCs/>
          <w:color w:val="000000" w:themeColor="text1"/>
        </w:rPr>
        <w:t xml:space="preserve">nieco </w:t>
      </w:r>
      <w:r w:rsidR="00FC7D11" w:rsidRPr="00935CFF">
        <w:rPr>
          <w:bCs/>
          <w:color w:val="000000" w:themeColor="text1"/>
        </w:rPr>
        <w:t>rozwój</w:t>
      </w:r>
      <w:r w:rsidR="00FC7D11">
        <w:rPr>
          <w:bCs/>
          <w:color w:val="000000" w:themeColor="text1"/>
        </w:rPr>
        <w:t xml:space="preserve"> badań nad </w:t>
      </w:r>
      <w:r w:rsidR="00704D76">
        <w:rPr>
          <w:bCs/>
          <w:color w:val="000000" w:themeColor="text1"/>
        </w:rPr>
        <w:t xml:space="preserve">radiokomunikacją, jednakże </w:t>
      </w:r>
      <w:r w:rsidR="00935CFF">
        <w:rPr>
          <w:bCs/>
          <w:color w:val="000000" w:themeColor="text1"/>
        </w:rPr>
        <w:t>jego apogeum przypada dopiero na</w:t>
      </w:r>
      <w:r w:rsidR="00704D76">
        <w:rPr>
          <w:bCs/>
          <w:color w:val="000000" w:themeColor="text1"/>
        </w:rPr>
        <w:t xml:space="preserve"> lata dwudziest</w:t>
      </w:r>
      <w:r w:rsidR="00935CFF">
        <w:rPr>
          <w:bCs/>
          <w:color w:val="000000" w:themeColor="text1"/>
        </w:rPr>
        <w:t>e</w:t>
      </w:r>
      <w:r w:rsidR="00704D76">
        <w:rPr>
          <w:bCs/>
          <w:color w:val="000000" w:themeColor="text1"/>
        </w:rPr>
        <w:t xml:space="preserve"> XX wieku</w:t>
      </w:r>
      <w:r w:rsidR="00FC7D11">
        <w:rPr>
          <w:bCs/>
          <w:color w:val="000000" w:themeColor="text1"/>
        </w:rPr>
        <w:t>.</w:t>
      </w:r>
      <w:r w:rsidR="00115B67">
        <w:rPr>
          <w:bCs/>
          <w:color w:val="000000" w:themeColor="text1"/>
        </w:rPr>
        <w:t xml:space="preserve"> </w:t>
      </w:r>
      <w:r w:rsidR="00F90228">
        <w:rPr>
          <w:bCs/>
          <w:color w:val="000000" w:themeColor="text1"/>
        </w:rPr>
        <w:t xml:space="preserve">Na przestrzeni lat 1922-1933 </w:t>
      </w:r>
      <w:r w:rsidR="002E3447">
        <w:rPr>
          <w:bCs/>
          <w:color w:val="000000" w:themeColor="text1"/>
        </w:rPr>
        <w:t xml:space="preserve">na terenach wszystkich państw europejskich </w:t>
      </w:r>
      <w:r w:rsidR="00C17EE8">
        <w:rPr>
          <w:bCs/>
          <w:color w:val="000000" w:themeColor="text1"/>
        </w:rPr>
        <w:t xml:space="preserve">oraz w całych Stanach Zjednoczonych powstały liczne </w:t>
      </w:r>
      <w:r w:rsidR="00F90228">
        <w:rPr>
          <w:bCs/>
          <w:color w:val="000000" w:themeColor="text1"/>
        </w:rPr>
        <w:t xml:space="preserve">radiostacje nadające regularne programy </w:t>
      </w:r>
      <w:r w:rsidR="00C17EE8">
        <w:rPr>
          <w:bCs/>
          <w:color w:val="000000" w:themeColor="text1"/>
        </w:rPr>
        <w:t>i audycje, natomiast przystępna cena radioodbiorników sprawiła, że urządzenie stało się powszechne nawet w domach średniozamożnych rodzin</w:t>
      </w:r>
      <w:r w:rsidR="00F90228">
        <w:rPr>
          <w:bCs/>
          <w:color w:val="000000" w:themeColor="text1"/>
        </w:rPr>
        <w:t>. Stworzyło to niespotykaną wcześniej m</w:t>
      </w:r>
      <w:r w:rsidR="000A3273">
        <w:rPr>
          <w:bCs/>
          <w:color w:val="000000" w:themeColor="text1"/>
        </w:rPr>
        <w:t>ożliwość dotarcia do mas</w:t>
      </w:r>
      <w:r w:rsidR="00F90228">
        <w:rPr>
          <w:bCs/>
          <w:color w:val="000000" w:themeColor="text1"/>
        </w:rPr>
        <w:t xml:space="preserve">, </w:t>
      </w:r>
      <w:r w:rsidR="00B2129A">
        <w:rPr>
          <w:bCs/>
          <w:color w:val="000000" w:themeColor="text1"/>
        </w:rPr>
        <w:t>co</w:t>
      </w:r>
      <w:r w:rsidR="000A3273">
        <w:rPr>
          <w:bCs/>
          <w:color w:val="000000" w:themeColor="text1"/>
        </w:rPr>
        <w:t xml:space="preserve"> </w:t>
      </w:r>
      <w:r w:rsidR="00B2129A">
        <w:rPr>
          <w:bCs/>
          <w:color w:val="000000" w:themeColor="text1"/>
        </w:rPr>
        <w:t xml:space="preserve">w krótkim czasie zostało z powodzeniem wykorzystane w celach politycznych: komunikacja radiowa stała się narzędziem propagandowym. </w:t>
      </w:r>
    </w:p>
    <w:p w:rsidR="003276BD" w:rsidRDefault="00EA5711" w:rsidP="00C17EE8">
      <w:pPr>
        <w:rPr>
          <w:bCs/>
          <w:color w:val="000000" w:themeColor="text1"/>
        </w:rPr>
      </w:pPr>
      <w:r w:rsidRPr="003E59E6">
        <w:rPr>
          <w:bCs/>
          <w:color w:val="000000" w:themeColor="text1"/>
        </w:rPr>
        <w:t>Równolegle do zastosowań cywilnych, radio</w:t>
      </w:r>
      <w:r w:rsidR="009E35C1" w:rsidRPr="003E59E6">
        <w:rPr>
          <w:bCs/>
          <w:color w:val="000000" w:themeColor="text1"/>
        </w:rPr>
        <w:t xml:space="preserve">fonia </w:t>
      </w:r>
      <w:r w:rsidR="003E59E6" w:rsidRPr="003E59E6">
        <w:rPr>
          <w:bCs/>
          <w:color w:val="000000" w:themeColor="text1"/>
        </w:rPr>
        <w:t>została użyta</w:t>
      </w:r>
      <w:r w:rsidR="003E59E6">
        <w:rPr>
          <w:bCs/>
          <w:color w:val="000000" w:themeColor="text1"/>
        </w:rPr>
        <w:t xml:space="preserve"> również</w:t>
      </w:r>
      <w:r w:rsidR="00B2129A">
        <w:rPr>
          <w:bCs/>
          <w:color w:val="000000" w:themeColor="text1"/>
        </w:rPr>
        <w:t xml:space="preserve"> w celach militarnych</w:t>
      </w:r>
      <w:r w:rsidR="005870F2">
        <w:rPr>
          <w:bCs/>
          <w:color w:val="000000" w:themeColor="text1"/>
        </w:rPr>
        <w:t xml:space="preserve">. </w:t>
      </w:r>
      <w:r w:rsidR="002D67F3">
        <w:rPr>
          <w:bCs/>
          <w:color w:val="000000" w:themeColor="text1"/>
        </w:rPr>
        <w:t xml:space="preserve">Wraz z </w:t>
      </w:r>
      <w:r w:rsidR="00240BAD">
        <w:rPr>
          <w:bCs/>
          <w:color w:val="000000" w:themeColor="text1"/>
        </w:rPr>
        <w:t xml:space="preserve">jej </w:t>
      </w:r>
      <w:r w:rsidR="002D67F3">
        <w:rPr>
          <w:bCs/>
          <w:color w:val="000000" w:themeColor="text1"/>
        </w:rPr>
        <w:t>rozprzestrzenieniem</w:t>
      </w:r>
      <w:r w:rsidR="00240BAD">
        <w:rPr>
          <w:bCs/>
          <w:color w:val="000000" w:themeColor="text1"/>
        </w:rPr>
        <w:t xml:space="preserve"> się</w:t>
      </w:r>
      <w:r w:rsidR="00192C7D">
        <w:rPr>
          <w:bCs/>
          <w:color w:val="000000" w:themeColor="text1"/>
        </w:rPr>
        <w:t xml:space="preserve"> </w:t>
      </w:r>
      <w:r w:rsidR="00240BAD">
        <w:rPr>
          <w:bCs/>
          <w:color w:val="000000" w:themeColor="text1"/>
        </w:rPr>
        <w:t>zarówno</w:t>
      </w:r>
      <w:r w:rsidR="002D67F3">
        <w:rPr>
          <w:bCs/>
          <w:color w:val="000000" w:themeColor="text1"/>
        </w:rPr>
        <w:t xml:space="preserve"> na lądzie </w:t>
      </w:r>
      <w:r w:rsidR="00192C7D">
        <w:rPr>
          <w:bCs/>
          <w:color w:val="000000" w:themeColor="text1"/>
        </w:rPr>
        <w:t xml:space="preserve">jak </w:t>
      </w:r>
      <w:r w:rsidR="002D67F3">
        <w:rPr>
          <w:bCs/>
          <w:color w:val="000000" w:themeColor="text1"/>
        </w:rPr>
        <w:t>i na morzu</w:t>
      </w:r>
      <w:r w:rsidR="00192C7D">
        <w:rPr>
          <w:bCs/>
          <w:color w:val="000000" w:themeColor="text1"/>
        </w:rPr>
        <w:t xml:space="preserve">, </w:t>
      </w:r>
      <w:r w:rsidR="002D67F3">
        <w:rPr>
          <w:bCs/>
          <w:color w:val="000000" w:themeColor="text1"/>
        </w:rPr>
        <w:t>zaczęła uwydatniać się potrzeba zabezpiecz</w:t>
      </w:r>
      <w:r w:rsidR="00192C7D">
        <w:rPr>
          <w:bCs/>
          <w:color w:val="000000" w:themeColor="text1"/>
        </w:rPr>
        <w:t>a</w:t>
      </w:r>
      <w:r w:rsidR="002D67F3">
        <w:rPr>
          <w:bCs/>
          <w:color w:val="000000" w:themeColor="text1"/>
        </w:rPr>
        <w:t xml:space="preserve">nia </w:t>
      </w:r>
      <w:r w:rsidR="00192C7D">
        <w:rPr>
          <w:bCs/>
          <w:color w:val="000000" w:themeColor="text1"/>
        </w:rPr>
        <w:t>transmitowanych informacji</w:t>
      </w:r>
      <w:r w:rsidR="002D67F3">
        <w:rPr>
          <w:bCs/>
          <w:color w:val="000000" w:themeColor="text1"/>
        </w:rPr>
        <w:t xml:space="preserve">. </w:t>
      </w:r>
      <w:r w:rsidR="00192C7D">
        <w:rPr>
          <w:bCs/>
          <w:color w:val="000000" w:themeColor="text1"/>
        </w:rPr>
        <w:t xml:space="preserve">Obawa przed dostaniem się w niepowołane ręce </w:t>
      </w:r>
      <w:r w:rsidR="005A352F">
        <w:rPr>
          <w:bCs/>
          <w:color w:val="000000" w:themeColor="text1"/>
        </w:rPr>
        <w:t>wrażliwych</w:t>
      </w:r>
      <w:r w:rsidR="00192C7D">
        <w:rPr>
          <w:bCs/>
          <w:color w:val="000000" w:themeColor="text1"/>
        </w:rPr>
        <w:t xml:space="preserve"> danych </w:t>
      </w:r>
      <w:r w:rsidR="002D67F3">
        <w:rPr>
          <w:bCs/>
          <w:color w:val="000000" w:themeColor="text1"/>
        </w:rPr>
        <w:t>zapoczątkował</w:t>
      </w:r>
      <w:r w:rsidR="00192C7D">
        <w:rPr>
          <w:bCs/>
          <w:color w:val="000000" w:themeColor="text1"/>
        </w:rPr>
        <w:t>a metodę kodowania nadawanych komunikatów</w:t>
      </w:r>
      <w:r w:rsidR="002D67F3">
        <w:rPr>
          <w:bCs/>
          <w:color w:val="000000" w:themeColor="text1"/>
        </w:rPr>
        <w:t xml:space="preserve"> </w:t>
      </w:r>
      <w:r w:rsidR="00192C7D">
        <w:rPr>
          <w:bCs/>
          <w:color w:val="000000" w:themeColor="text1"/>
        </w:rPr>
        <w:t>oraz badania nad szyfrowaniem. Niemniej jednak,</w:t>
      </w:r>
      <w:r w:rsidR="002D67F3">
        <w:rPr>
          <w:bCs/>
          <w:color w:val="000000" w:themeColor="text1"/>
        </w:rPr>
        <w:t xml:space="preserve"> dopiero wprowadzenie cyfrowych nadajników operujących na danych w formie binarnej </w:t>
      </w:r>
      <w:r w:rsidR="00192C7D">
        <w:rPr>
          <w:bCs/>
          <w:color w:val="000000" w:themeColor="text1"/>
        </w:rPr>
        <w:t xml:space="preserve">przyczynił się do rozwoju </w:t>
      </w:r>
      <w:r w:rsidR="002D67F3">
        <w:rPr>
          <w:bCs/>
          <w:color w:val="000000" w:themeColor="text1"/>
        </w:rPr>
        <w:t>kryptologii</w:t>
      </w:r>
      <w:r w:rsidR="003276BD">
        <w:rPr>
          <w:bCs/>
          <w:color w:val="000000" w:themeColor="text1"/>
        </w:rPr>
        <w:t xml:space="preserve"> i nadał jej szczególnego znaczenia</w:t>
      </w:r>
      <w:r w:rsidR="002D67F3">
        <w:rPr>
          <w:bCs/>
          <w:color w:val="000000" w:themeColor="text1"/>
        </w:rPr>
        <w:t xml:space="preserve">. </w:t>
      </w:r>
    </w:p>
    <w:p w:rsidR="00FC70C2" w:rsidRPr="00C17EE8" w:rsidRDefault="003F61AF" w:rsidP="00C17EE8">
      <w:pPr>
        <w:rPr>
          <w:bCs/>
          <w:color w:val="000000" w:themeColor="text1"/>
        </w:rPr>
      </w:pPr>
      <w:r>
        <w:rPr>
          <w:bCs/>
          <w:color w:val="000000" w:themeColor="text1"/>
        </w:rPr>
        <w:t>Wraz z końcem Zimnej Wojny zaczęto skupiać się na rozwoju technologii mającej na celu poprawę bezpieczeństwa na</w:t>
      </w:r>
      <w:r w:rsidR="003276BD">
        <w:rPr>
          <w:bCs/>
          <w:color w:val="000000" w:themeColor="text1"/>
        </w:rPr>
        <w:t xml:space="preserve"> wodach morskich i śródlądowych</w:t>
      </w:r>
      <w:r>
        <w:rPr>
          <w:bCs/>
          <w:color w:val="000000" w:themeColor="text1"/>
        </w:rPr>
        <w:t xml:space="preserve"> oraz zmniejszenie szkód wyrządzanych przez błędy nawigacyjne. Opracowując nowy system przyjęto założenie, że p</w:t>
      </w:r>
      <w:r w:rsidR="005236A5" w:rsidRPr="00F226DA">
        <w:rPr>
          <w:bCs/>
          <w:color w:val="000000" w:themeColor="text1"/>
        </w:rPr>
        <w:t xml:space="preserve">odstawą sprawnego i bezkolizyjnego </w:t>
      </w:r>
      <w:r w:rsidR="00442A90" w:rsidRPr="00F226DA">
        <w:rPr>
          <w:bCs/>
          <w:color w:val="000000" w:themeColor="text1"/>
        </w:rPr>
        <w:t>przemieszczania się wszelkiego rodzaju jednostek pływających</w:t>
      </w:r>
      <w:r w:rsidR="005236A5" w:rsidRPr="00F226DA">
        <w:rPr>
          <w:bCs/>
          <w:color w:val="000000" w:themeColor="text1"/>
        </w:rPr>
        <w:t xml:space="preserve"> jest </w:t>
      </w:r>
      <w:r w:rsidR="00442A90" w:rsidRPr="00F226DA">
        <w:rPr>
          <w:bCs/>
          <w:color w:val="000000" w:themeColor="text1"/>
        </w:rPr>
        <w:t xml:space="preserve">zachowanie </w:t>
      </w:r>
      <w:r w:rsidR="00370DE7" w:rsidRPr="00F226DA">
        <w:rPr>
          <w:bCs/>
          <w:color w:val="000000" w:themeColor="text1"/>
        </w:rPr>
        <w:t>efektywn</w:t>
      </w:r>
      <w:r w:rsidR="00442A90" w:rsidRPr="00F226DA">
        <w:rPr>
          <w:bCs/>
          <w:color w:val="000000" w:themeColor="text1"/>
        </w:rPr>
        <w:t>ej</w:t>
      </w:r>
      <w:r w:rsidR="005236A5" w:rsidRPr="00F226DA">
        <w:rPr>
          <w:bCs/>
          <w:color w:val="000000" w:themeColor="text1"/>
        </w:rPr>
        <w:t xml:space="preserve"> </w:t>
      </w:r>
      <w:r w:rsidR="00442A90" w:rsidRPr="00F226DA">
        <w:rPr>
          <w:bCs/>
          <w:color w:val="000000" w:themeColor="text1"/>
        </w:rPr>
        <w:t xml:space="preserve">komunikacji </w:t>
      </w:r>
      <w:r w:rsidR="00D32F6B">
        <w:rPr>
          <w:bCs/>
          <w:color w:val="000000" w:themeColor="text1"/>
        </w:rPr>
        <w:t xml:space="preserve">zarówno </w:t>
      </w:r>
      <w:r w:rsidR="005236A5" w:rsidRPr="00F226DA">
        <w:rPr>
          <w:bCs/>
          <w:color w:val="000000" w:themeColor="text1"/>
        </w:rPr>
        <w:t xml:space="preserve">pomiędzy </w:t>
      </w:r>
      <w:r w:rsidR="00D32F6B">
        <w:rPr>
          <w:bCs/>
          <w:color w:val="000000" w:themeColor="text1"/>
        </w:rPr>
        <w:t>tymi jednostkami</w:t>
      </w:r>
      <w:r w:rsidR="007C1C4F">
        <w:rPr>
          <w:bCs/>
          <w:color w:val="000000" w:themeColor="text1"/>
        </w:rPr>
        <w:t>,</w:t>
      </w:r>
      <w:r w:rsidR="00F226DA" w:rsidRPr="00F226DA">
        <w:rPr>
          <w:bCs/>
          <w:color w:val="000000" w:themeColor="text1"/>
        </w:rPr>
        <w:t xml:space="preserve"> jak i pomiędzy </w:t>
      </w:r>
      <w:r w:rsidR="00370DE7" w:rsidRPr="00F226DA">
        <w:rPr>
          <w:bCs/>
          <w:color w:val="000000" w:themeColor="text1"/>
        </w:rPr>
        <w:t xml:space="preserve">poszczególnymi </w:t>
      </w:r>
      <w:r w:rsidR="00D32F6B">
        <w:rPr>
          <w:bCs/>
          <w:color w:val="000000" w:themeColor="text1"/>
        </w:rPr>
        <w:t>punktami</w:t>
      </w:r>
      <w:r w:rsidR="00370DE7" w:rsidRPr="00F226DA">
        <w:rPr>
          <w:bCs/>
          <w:color w:val="000000" w:themeColor="text1"/>
        </w:rPr>
        <w:t xml:space="preserve"> </w:t>
      </w:r>
      <w:r w:rsidR="00442A90" w:rsidRPr="00F226DA">
        <w:rPr>
          <w:bCs/>
          <w:color w:val="000000" w:themeColor="text1"/>
        </w:rPr>
        <w:t xml:space="preserve">nadzorującymi </w:t>
      </w:r>
      <w:r w:rsidR="00D32F6B">
        <w:rPr>
          <w:bCs/>
          <w:color w:val="000000" w:themeColor="text1"/>
        </w:rPr>
        <w:t xml:space="preserve">ich </w:t>
      </w:r>
      <w:r w:rsidR="00442A90" w:rsidRPr="00F226DA">
        <w:rPr>
          <w:bCs/>
          <w:color w:val="000000" w:themeColor="text1"/>
        </w:rPr>
        <w:lastRenderedPageBreak/>
        <w:t>manewry</w:t>
      </w:r>
      <w:r w:rsidR="005236A5" w:rsidRPr="00F226DA">
        <w:rPr>
          <w:bCs/>
          <w:color w:val="000000" w:themeColor="text1"/>
        </w:rPr>
        <w:t xml:space="preserve">. </w:t>
      </w:r>
      <w:r w:rsidR="00FC70C2" w:rsidRPr="00F226DA">
        <w:rPr>
          <w:bCs/>
          <w:color w:val="000000" w:themeColor="text1"/>
        </w:rPr>
        <w:t xml:space="preserve">Jednym z </w:t>
      </w:r>
      <w:r w:rsidR="00370DE7" w:rsidRPr="00F226DA">
        <w:rPr>
          <w:bCs/>
          <w:color w:val="000000" w:themeColor="text1"/>
        </w:rPr>
        <w:t xml:space="preserve">kroków </w:t>
      </w:r>
      <w:r w:rsidR="00FC70C2" w:rsidRPr="00F226DA">
        <w:rPr>
          <w:bCs/>
          <w:color w:val="000000" w:themeColor="text1"/>
        </w:rPr>
        <w:t xml:space="preserve">milowych w zakresie bezpieczeństwa </w:t>
      </w:r>
      <w:r w:rsidR="00BA3AF0">
        <w:rPr>
          <w:bCs/>
          <w:color w:val="000000" w:themeColor="text1"/>
        </w:rPr>
        <w:t>ruchu okrętów</w:t>
      </w:r>
      <w:r w:rsidR="00690EE1" w:rsidRPr="00F226DA">
        <w:rPr>
          <w:bCs/>
          <w:color w:val="000000" w:themeColor="text1"/>
        </w:rPr>
        <w:t xml:space="preserve"> </w:t>
      </w:r>
      <w:r w:rsidR="00FC70C2" w:rsidRPr="00F226DA">
        <w:rPr>
          <w:bCs/>
          <w:color w:val="000000" w:themeColor="text1"/>
        </w:rPr>
        <w:t xml:space="preserve">było </w:t>
      </w:r>
      <w:r w:rsidR="00DE635E" w:rsidRPr="00F226DA">
        <w:rPr>
          <w:bCs/>
          <w:color w:val="000000" w:themeColor="text1"/>
        </w:rPr>
        <w:t>stworzenie</w:t>
      </w:r>
      <w:r w:rsidR="00370DE7" w:rsidRPr="00F226DA">
        <w:rPr>
          <w:bCs/>
          <w:color w:val="000000" w:themeColor="text1"/>
        </w:rPr>
        <w:t xml:space="preserve"> – w roku 1992 – </w:t>
      </w:r>
      <w:r w:rsidR="00FC70C2" w:rsidRPr="00F226DA">
        <w:rPr>
          <w:bCs/>
          <w:color w:val="000000" w:themeColor="text1"/>
        </w:rPr>
        <w:t xml:space="preserve">Światowego Morskiego </w:t>
      </w:r>
      <w:r w:rsidR="007C1C4F">
        <w:rPr>
          <w:bCs/>
          <w:color w:val="000000" w:themeColor="text1"/>
        </w:rPr>
        <w:t>S</w:t>
      </w:r>
      <w:r w:rsidR="00505317" w:rsidRPr="00F226DA">
        <w:rPr>
          <w:bCs/>
          <w:color w:val="000000" w:themeColor="text1"/>
        </w:rPr>
        <w:t>ystemu Łączności Alarmowej i Bezpieczeństwa (</w:t>
      </w:r>
      <w:r w:rsidR="00B95996">
        <w:rPr>
          <w:bCs/>
          <w:color w:val="000000" w:themeColor="text1"/>
        </w:rPr>
        <w:t>Global Maritime Distress and Safety System</w:t>
      </w:r>
      <w:r w:rsidR="00505317" w:rsidRPr="00B95996">
        <w:rPr>
          <w:bCs/>
          <w:color w:val="000000" w:themeColor="text1"/>
        </w:rPr>
        <w:t xml:space="preserve"> – </w:t>
      </w:r>
      <w:r w:rsidR="00505317" w:rsidRPr="00F226DA">
        <w:rPr>
          <w:bCs/>
          <w:color w:val="000000" w:themeColor="text1"/>
        </w:rPr>
        <w:t xml:space="preserve">GMDSS). </w:t>
      </w:r>
      <w:r w:rsidR="00505317">
        <w:rPr>
          <w:bCs/>
        </w:rPr>
        <w:t>Siedmioletni okres jego wdrażania zakończył się z dniem 01.02.1999, o czym oficjalnie poinformowano p</w:t>
      </w:r>
      <w:r w:rsidR="00040A31">
        <w:rPr>
          <w:bCs/>
        </w:rPr>
        <w:t>odczas IV Sesji Podkomitetu d.s. Radiokomunikacj</w:t>
      </w:r>
      <w:r w:rsidR="00040A31" w:rsidRPr="00505317">
        <w:rPr>
          <w:bCs/>
          <w:color w:val="000000" w:themeColor="text1"/>
        </w:rPr>
        <w:t xml:space="preserve">i, </w:t>
      </w:r>
      <w:r w:rsidR="00040A31">
        <w:rPr>
          <w:bCs/>
        </w:rPr>
        <w:t>oraz Poszukiwań i Ratownictwa (</w:t>
      </w:r>
      <w:r w:rsidR="00C04461" w:rsidRPr="00C04461">
        <w:rPr>
          <w:bCs/>
          <w:color w:val="000000" w:themeColor="text1"/>
        </w:rPr>
        <w:t xml:space="preserve">Sub-Committee on Radiocommunciations and Search and </w:t>
      </w:r>
      <w:r w:rsidR="00C04461" w:rsidRPr="003276BD">
        <w:rPr>
          <w:bCs/>
          <w:color w:val="000000" w:themeColor="text1"/>
        </w:rPr>
        <w:t xml:space="preserve">Rescue </w:t>
      </w:r>
      <w:r w:rsidR="00505317" w:rsidRPr="003276BD">
        <w:rPr>
          <w:bCs/>
          <w:color w:val="000000" w:themeColor="text1"/>
        </w:rPr>
        <w:t xml:space="preserve">– </w:t>
      </w:r>
      <w:r w:rsidR="00040A31">
        <w:rPr>
          <w:bCs/>
        </w:rPr>
        <w:t xml:space="preserve">COMSAR), </w:t>
      </w:r>
      <w:r w:rsidR="00505317">
        <w:rPr>
          <w:bCs/>
        </w:rPr>
        <w:t xml:space="preserve">i </w:t>
      </w:r>
      <w:r w:rsidR="00040A31">
        <w:rPr>
          <w:bCs/>
        </w:rPr>
        <w:t>Międzynarodowej Organizacji Morskiej (</w:t>
      </w:r>
      <w:r w:rsidR="00B95996">
        <w:rPr>
          <w:bCs/>
        </w:rPr>
        <w:t>The International Maritime Organization</w:t>
      </w:r>
      <w:r w:rsidR="00505317" w:rsidRPr="00B95996">
        <w:rPr>
          <w:bCs/>
          <w:color w:val="000000" w:themeColor="text1"/>
        </w:rPr>
        <w:t xml:space="preserve"> – </w:t>
      </w:r>
      <w:r w:rsidR="00040A31">
        <w:rPr>
          <w:bCs/>
        </w:rPr>
        <w:t>IMO)</w:t>
      </w:r>
      <w:r w:rsidR="00505317">
        <w:rPr>
          <w:bCs/>
        </w:rPr>
        <w:t>, która odbyła się w lipcu tego samego roku</w:t>
      </w:r>
      <w:r w:rsidR="00040A31">
        <w:rPr>
          <w:bCs/>
        </w:rPr>
        <w:t>.</w:t>
      </w:r>
    </w:p>
    <w:p w:rsidR="00DE635E" w:rsidRDefault="008F03A7" w:rsidP="00C17EE8">
      <w:pPr>
        <w:rPr>
          <w:bCs/>
        </w:rPr>
      </w:pPr>
      <w:r>
        <w:rPr>
          <w:bCs/>
        </w:rPr>
        <w:t xml:space="preserve">Tak długi okres </w:t>
      </w:r>
      <w:r w:rsidR="0015266B">
        <w:rPr>
          <w:bCs/>
        </w:rPr>
        <w:t xml:space="preserve">implementacji </w:t>
      </w:r>
      <w:r>
        <w:rPr>
          <w:bCs/>
        </w:rPr>
        <w:t xml:space="preserve">umożliwił przeprowadzenie wielu </w:t>
      </w:r>
      <w:r w:rsidR="007C1C4F">
        <w:rPr>
          <w:bCs/>
        </w:rPr>
        <w:t xml:space="preserve">miarodajnych </w:t>
      </w:r>
      <w:r w:rsidR="0015266B">
        <w:rPr>
          <w:bCs/>
        </w:rPr>
        <w:t xml:space="preserve">doświadczeń </w:t>
      </w:r>
      <w:r>
        <w:rPr>
          <w:bCs/>
        </w:rPr>
        <w:t>z</w:t>
      </w:r>
      <w:r w:rsidR="0015266B">
        <w:rPr>
          <w:bCs/>
        </w:rPr>
        <w:t xml:space="preserve"> </w:t>
      </w:r>
      <w:r>
        <w:rPr>
          <w:bCs/>
        </w:rPr>
        <w:t xml:space="preserve">zakresu </w:t>
      </w:r>
      <w:r w:rsidR="0015266B">
        <w:rPr>
          <w:bCs/>
        </w:rPr>
        <w:t xml:space="preserve">różnych dziedzin, </w:t>
      </w:r>
      <w:r w:rsidR="009032F8">
        <w:rPr>
          <w:bCs/>
        </w:rPr>
        <w:t>które obejmowały</w:t>
      </w:r>
      <w:r w:rsidR="00B62737">
        <w:rPr>
          <w:bCs/>
        </w:rPr>
        <w:t>, między innymi,</w:t>
      </w:r>
      <w:r w:rsidR="009032F8">
        <w:rPr>
          <w:bCs/>
        </w:rPr>
        <w:t xml:space="preserve"> e</w:t>
      </w:r>
      <w:r w:rsidR="0015266B">
        <w:rPr>
          <w:bCs/>
        </w:rPr>
        <w:t>ksploatacj</w:t>
      </w:r>
      <w:r w:rsidR="009032F8">
        <w:rPr>
          <w:bCs/>
        </w:rPr>
        <w:t>ę</w:t>
      </w:r>
      <w:r w:rsidR="0015266B">
        <w:rPr>
          <w:bCs/>
        </w:rPr>
        <w:t xml:space="preserve"> systemu, </w:t>
      </w:r>
      <w:r w:rsidR="009032F8">
        <w:rPr>
          <w:bCs/>
        </w:rPr>
        <w:t>weryfikację</w:t>
      </w:r>
      <w:r w:rsidR="0015266B">
        <w:rPr>
          <w:bCs/>
        </w:rPr>
        <w:t xml:space="preserve"> procedur operacyjn</w:t>
      </w:r>
      <w:r w:rsidR="009032F8">
        <w:rPr>
          <w:bCs/>
        </w:rPr>
        <w:t xml:space="preserve">ych a nawet </w:t>
      </w:r>
      <w:r w:rsidR="0015266B">
        <w:rPr>
          <w:bCs/>
        </w:rPr>
        <w:t>konstrukcj</w:t>
      </w:r>
      <w:r w:rsidR="009032F8">
        <w:rPr>
          <w:bCs/>
        </w:rPr>
        <w:t>ę</w:t>
      </w:r>
      <w:r w:rsidR="0015266B">
        <w:rPr>
          <w:bCs/>
        </w:rPr>
        <w:t xml:space="preserve"> specjalist</w:t>
      </w:r>
      <w:r w:rsidR="00A50CC9">
        <w:rPr>
          <w:bCs/>
        </w:rPr>
        <w:t xml:space="preserve">ycznych urządzeń GMDSS. </w:t>
      </w:r>
      <w:r w:rsidR="004D7D01">
        <w:rPr>
          <w:bCs/>
        </w:rPr>
        <w:t xml:space="preserve">Jednymi z najważniejszych spośród zrealizowanych prób </w:t>
      </w:r>
      <w:r w:rsidR="00A50CC9">
        <w:rPr>
          <w:bCs/>
        </w:rPr>
        <w:t>był</w:t>
      </w:r>
      <w:r w:rsidR="00B62737">
        <w:rPr>
          <w:bCs/>
        </w:rPr>
        <w:t>y te</w:t>
      </w:r>
      <w:r w:rsidR="004D7D01">
        <w:rPr>
          <w:bCs/>
        </w:rPr>
        <w:t>, które</w:t>
      </w:r>
      <w:r w:rsidR="00B62737">
        <w:rPr>
          <w:bCs/>
        </w:rPr>
        <w:t xml:space="preserve"> dotycz</w:t>
      </w:r>
      <w:r w:rsidR="004D7D01">
        <w:rPr>
          <w:bCs/>
        </w:rPr>
        <w:t>yły</w:t>
      </w:r>
      <w:r w:rsidR="008C7835">
        <w:rPr>
          <w:bCs/>
        </w:rPr>
        <w:t xml:space="preserve"> analiz </w:t>
      </w:r>
      <w:r w:rsidR="00A50CC9">
        <w:rPr>
          <w:bCs/>
        </w:rPr>
        <w:t xml:space="preserve">pracy systemu w </w:t>
      </w:r>
      <w:r w:rsidR="007C1C4F">
        <w:rPr>
          <w:bCs/>
        </w:rPr>
        <w:t xml:space="preserve">warunkach </w:t>
      </w:r>
      <w:r w:rsidR="00A50CC9">
        <w:rPr>
          <w:bCs/>
        </w:rPr>
        <w:t xml:space="preserve">rzeczywistych, a w szczególności </w:t>
      </w:r>
      <w:r w:rsidR="004D7D01">
        <w:rPr>
          <w:bCs/>
        </w:rPr>
        <w:t xml:space="preserve">funkcjonowania </w:t>
      </w:r>
      <w:r w:rsidR="00A50CC9">
        <w:rPr>
          <w:bCs/>
        </w:rPr>
        <w:t xml:space="preserve">podsystemów umożliwiających prowadzenie łączności oraz alarmowanie w </w:t>
      </w:r>
      <w:r w:rsidR="008C7835">
        <w:rPr>
          <w:bCs/>
        </w:rPr>
        <w:t>sytuacjach zagrożenia</w:t>
      </w:r>
      <w:r w:rsidR="00A50CC9">
        <w:rPr>
          <w:bCs/>
        </w:rPr>
        <w:t>.</w:t>
      </w:r>
    </w:p>
    <w:p w:rsidR="003154E2" w:rsidRDefault="00A50CC9" w:rsidP="00C17EE8">
      <w:pPr>
        <w:rPr>
          <w:bCs/>
        </w:rPr>
      </w:pPr>
      <w:r>
        <w:rPr>
          <w:bCs/>
        </w:rPr>
        <w:t>Jednym z wielu systemów zawierających się w GMDSS, służący</w:t>
      </w:r>
      <w:r w:rsidR="001C2FA8">
        <w:rPr>
          <w:bCs/>
        </w:rPr>
        <w:t>m</w:t>
      </w:r>
      <w:r>
        <w:rPr>
          <w:bCs/>
        </w:rPr>
        <w:t xml:space="preserve"> do komunikacji w </w:t>
      </w:r>
      <w:r w:rsidR="007C1C4F">
        <w:rPr>
          <w:bCs/>
        </w:rPr>
        <w:t>sytuacjach alarmowych</w:t>
      </w:r>
      <w:r w:rsidR="001C2FA8">
        <w:rPr>
          <w:bCs/>
        </w:rPr>
        <w:t>,</w:t>
      </w:r>
      <w:r>
        <w:rPr>
          <w:bCs/>
        </w:rPr>
        <w:t xml:space="preserve"> jest cyfrowe wywołanie selektywne </w:t>
      </w:r>
      <w:r w:rsidR="007A3490">
        <w:rPr>
          <w:bCs/>
        </w:rPr>
        <w:t>(</w:t>
      </w:r>
      <w:r w:rsidR="007A5235" w:rsidRPr="007A5235">
        <w:rPr>
          <w:bCs/>
        </w:rPr>
        <w:t>Digital selective calling</w:t>
      </w:r>
      <w:r w:rsidR="007A5235">
        <w:rPr>
          <w:bCs/>
        </w:rPr>
        <w:t xml:space="preserve"> </w:t>
      </w:r>
      <w:r w:rsidR="007C1C4F">
        <w:rPr>
          <w:bCs/>
        </w:rPr>
        <w:t xml:space="preserve">– </w:t>
      </w:r>
      <w:r w:rsidR="007A3490">
        <w:rPr>
          <w:bCs/>
        </w:rPr>
        <w:t>DSC)</w:t>
      </w:r>
      <w:r w:rsidR="007C1C4F">
        <w:rPr>
          <w:bCs/>
        </w:rPr>
        <w:t xml:space="preserve">. Jest to </w:t>
      </w:r>
      <w:r w:rsidR="001C2FA8" w:rsidRPr="008C1FE8">
        <w:rPr>
          <w:bCs/>
          <w:color w:val="000000" w:themeColor="text1"/>
        </w:rPr>
        <w:t>przystawk</w:t>
      </w:r>
      <w:r w:rsidR="007C1C4F" w:rsidRPr="008C1FE8">
        <w:rPr>
          <w:bCs/>
          <w:color w:val="000000" w:themeColor="text1"/>
        </w:rPr>
        <w:t>a</w:t>
      </w:r>
      <w:r w:rsidR="001C2FA8" w:rsidRPr="008C1FE8">
        <w:rPr>
          <w:bCs/>
          <w:color w:val="000000" w:themeColor="text1"/>
        </w:rPr>
        <w:t xml:space="preserve"> </w:t>
      </w:r>
      <w:r w:rsidR="001C2FA8">
        <w:rPr>
          <w:bCs/>
        </w:rPr>
        <w:t>wchodząc</w:t>
      </w:r>
      <w:r w:rsidR="007C1C4F">
        <w:rPr>
          <w:bCs/>
        </w:rPr>
        <w:t>a</w:t>
      </w:r>
      <w:r w:rsidR="001C2FA8">
        <w:rPr>
          <w:bCs/>
        </w:rPr>
        <w:t xml:space="preserve"> w skład radiostacji MF/</w:t>
      </w:r>
      <w:r w:rsidR="001C2FA8" w:rsidRPr="00811E0B">
        <w:rPr>
          <w:bCs/>
        </w:rPr>
        <w:t>HF</w:t>
      </w:r>
      <w:r w:rsidR="007C1C4F" w:rsidRPr="00811E0B">
        <w:rPr>
          <w:bCs/>
        </w:rPr>
        <w:t>,</w:t>
      </w:r>
      <w:r w:rsidR="001C2FA8" w:rsidRPr="00811E0B">
        <w:rPr>
          <w:bCs/>
        </w:rPr>
        <w:t xml:space="preserve"> </w:t>
      </w:r>
      <w:r w:rsidR="007A5235">
        <w:rPr>
          <w:bCs/>
        </w:rPr>
        <w:t>znanej</w:t>
      </w:r>
      <w:r w:rsidR="007C1C4F" w:rsidRPr="00811E0B">
        <w:rPr>
          <w:bCs/>
        </w:rPr>
        <w:t xml:space="preserve"> również pod nazwą </w:t>
      </w:r>
      <w:r w:rsidR="001C2FA8" w:rsidRPr="00F427BE">
        <w:rPr>
          <w:bCs/>
        </w:rPr>
        <w:t>radi</w:t>
      </w:r>
      <w:r w:rsidR="007C1C4F" w:rsidRPr="00F427BE">
        <w:rPr>
          <w:bCs/>
        </w:rPr>
        <w:t>a</w:t>
      </w:r>
      <w:r w:rsidR="001C2FA8" w:rsidRPr="00F427BE">
        <w:rPr>
          <w:bCs/>
        </w:rPr>
        <w:t xml:space="preserve"> </w:t>
      </w:r>
      <w:r w:rsidR="007A3490" w:rsidRPr="00F427BE">
        <w:rPr>
          <w:bCs/>
        </w:rPr>
        <w:t>modulacji jednowstęgowej (</w:t>
      </w:r>
      <w:r w:rsidR="00F427BE" w:rsidRPr="00F427BE">
        <w:rPr>
          <w:bCs/>
        </w:rPr>
        <w:t>Single SideBand</w:t>
      </w:r>
      <w:r w:rsidR="00F427BE">
        <w:rPr>
          <w:bCs/>
        </w:rPr>
        <w:t xml:space="preserve"> - </w:t>
      </w:r>
      <w:r w:rsidR="007A3490" w:rsidRPr="00F427BE">
        <w:rPr>
          <w:bCs/>
        </w:rPr>
        <w:t>SSB)</w:t>
      </w:r>
      <w:r w:rsidR="007A5235">
        <w:rPr>
          <w:bCs/>
        </w:rPr>
        <w:t xml:space="preserve"> ze względu na sposób w jaki nadawane są dane</w:t>
      </w:r>
      <w:r w:rsidR="001C2FA8">
        <w:rPr>
          <w:bCs/>
        </w:rPr>
        <w:t>.</w:t>
      </w:r>
      <w:r w:rsidR="00DC56E9">
        <w:rPr>
          <w:bCs/>
        </w:rPr>
        <w:t xml:space="preserve"> Warto również zaznaczyć, że radiostacja umożliwia transmisję Tx i Rx, czyli </w:t>
      </w:r>
      <w:r w:rsidR="007624EF">
        <w:rPr>
          <w:bCs/>
        </w:rPr>
        <w:t>można za jej pomocą</w:t>
      </w:r>
      <w:r w:rsidR="00DC56E9">
        <w:rPr>
          <w:bCs/>
        </w:rPr>
        <w:t xml:space="preserve"> nadawa</w:t>
      </w:r>
      <w:r w:rsidR="007624EF">
        <w:rPr>
          <w:bCs/>
        </w:rPr>
        <w:t>ć</w:t>
      </w:r>
      <w:r w:rsidR="00DC56E9">
        <w:rPr>
          <w:bCs/>
        </w:rPr>
        <w:t xml:space="preserve"> oraz odbiera</w:t>
      </w:r>
      <w:r w:rsidR="007624EF">
        <w:rPr>
          <w:bCs/>
        </w:rPr>
        <w:t>ć dane i komunikację dźwiękową</w:t>
      </w:r>
      <w:r w:rsidR="00DC56E9">
        <w:rPr>
          <w:bCs/>
        </w:rPr>
        <w:t>.</w:t>
      </w:r>
      <w:r w:rsidR="001C2FA8">
        <w:rPr>
          <w:bCs/>
        </w:rPr>
        <w:t xml:space="preserve"> </w:t>
      </w:r>
      <w:r w:rsidR="00F427BE">
        <w:rPr>
          <w:bCs/>
        </w:rPr>
        <w:t>Przed pojawieniem się przystawki D</w:t>
      </w:r>
      <w:r w:rsidR="00DC56E9">
        <w:rPr>
          <w:bCs/>
        </w:rPr>
        <w:t xml:space="preserve">SC, jedną z największych wad był brak możliwości adresacji korespondencji do danego radioodbiornika. Było to wyjątkowo kłopotliwe na akwenach o wysokiej gęstości ruchu, w tym w portach. Często </w:t>
      </w:r>
      <w:r w:rsidR="007624EF">
        <w:rPr>
          <w:bCs/>
        </w:rPr>
        <w:t xml:space="preserve">w takich rejonach </w:t>
      </w:r>
      <w:r w:rsidR="00DC56E9">
        <w:rPr>
          <w:bCs/>
        </w:rPr>
        <w:t xml:space="preserve">ilość dostępnych kanałów nie była wystarczająca. </w:t>
      </w:r>
      <w:r w:rsidR="007624EF">
        <w:rPr>
          <w:bCs/>
        </w:rPr>
        <w:t xml:space="preserve">Sytuacja uległa zmianie w momencie </w:t>
      </w:r>
      <w:r w:rsidR="00A46D40">
        <w:rPr>
          <w:bCs/>
        </w:rPr>
        <w:t>Wykorzystanie</w:t>
      </w:r>
      <w:r w:rsidR="00F02577">
        <w:rPr>
          <w:bCs/>
        </w:rPr>
        <w:t xml:space="preserve"> tego typu radiostacji</w:t>
      </w:r>
      <w:r w:rsidR="00644DE0">
        <w:rPr>
          <w:bCs/>
        </w:rPr>
        <w:t>, które znajdują zastosowanie przede wszystkim w sytuacjach wymagających zautomatyzowanego nawiązywania łączności w radiokomunikacji morskiej,</w:t>
      </w:r>
      <w:r w:rsidR="00F02577">
        <w:rPr>
          <w:bCs/>
        </w:rPr>
        <w:t xml:space="preserve"> </w:t>
      </w:r>
      <w:r w:rsidR="00A46D40">
        <w:rPr>
          <w:bCs/>
        </w:rPr>
        <w:t>jest odpowiednie dla</w:t>
      </w:r>
      <w:r w:rsidR="00F02577">
        <w:rPr>
          <w:bCs/>
        </w:rPr>
        <w:t xml:space="preserve"> DSC przewidzian</w:t>
      </w:r>
      <w:r w:rsidR="00A46D40">
        <w:rPr>
          <w:bCs/>
        </w:rPr>
        <w:t>ego</w:t>
      </w:r>
      <w:r w:rsidR="00F02577">
        <w:rPr>
          <w:bCs/>
        </w:rPr>
        <w:t xml:space="preserve"> do pracy w paśmie pośredniofalowym (MF; 2Mhz), krótkofalowym (HF; 4Mhz, 6Mhz, 8Mhz, 12Mhz, 16Mhz)</w:t>
      </w:r>
      <w:r w:rsidR="00676EB4">
        <w:rPr>
          <w:bCs/>
        </w:rPr>
        <w:t xml:space="preserve"> oraz ultrakrótkofalowy</w:t>
      </w:r>
      <w:r w:rsidR="00A46D40">
        <w:rPr>
          <w:bCs/>
        </w:rPr>
        <w:t>m</w:t>
      </w:r>
      <w:r w:rsidR="00676EB4">
        <w:rPr>
          <w:bCs/>
        </w:rPr>
        <w:t xml:space="preserve"> (</w:t>
      </w:r>
      <w:r w:rsidR="00D6223E">
        <w:rPr>
          <w:bCs/>
        </w:rPr>
        <w:t>VHF</w:t>
      </w:r>
      <w:r w:rsidR="00676EB4">
        <w:rPr>
          <w:bCs/>
        </w:rPr>
        <w:t>; 156 – 174 Mhz)</w:t>
      </w:r>
      <w:r w:rsidR="00F02577">
        <w:rPr>
          <w:bCs/>
        </w:rPr>
        <w:t xml:space="preserve">. </w:t>
      </w:r>
      <w:r w:rsidR="00644DE0">
        <w:rPr>
          <w:bCs/>
        </w:rPr>
        <w:t>Jego głównym zadaniem jest przesyłanie wywołań alarmowych w sytuacjach niebezpieczeństwa (distress), niemniej jednak</w:t>
      </w:r>
      <w:r w:rsidR="00001C71">
        <w:rPr>
          <w:bCs/>
        </w:rPr>
        <w:t xml:space="preserve"> odpowiedzialny jest on również za </w:t>
      </w:r>
      <w:r w:rsidR="00644DE0">
        <w:rPr>
          <w:bCs/>
        </w:rPr>
        <w:t xml:space="preserve">automatyczne </w:t>
      </w:r>
      <w:r w:rsidR="00644DE0" w:rsidRPr="00811E0B">
        <w:rPr>
          <w:bCs/>
        </w:rPr>
        <w:t>nawiązywanie łączności</w:t>
      </w:r>
      <w:r w:rsidR="00644DE0">
        <w:rPr>
          <w:bCs/>
        </w:rPr>
        <w:t xml:space="preserve"> w celach publicznych oraz eksploatacyjnych.</w:t>
      </w:r>
      <w:r w:rsidR="00F02577">
        <w:rPr>
          <w:bCs/>
        </w:rPr>
        <w:t xml:space="preserve"> </w:t>
      </w:r>
      <w:r w:rsidR="00001C71">
        <w:rPr>
          <w:bCs/>
        </w:rPr>
        <w:t xml:space="preserve">Stało się to możliwe dzięki </w:t>
      </w:r>
      <w:r w:rsidR="007A5235" w:rsidRPr="007A5235">
        <w:rPr>
          <w:bCs/>
        </w:rPr>
        <w:t>zaimplementowani</w:t>
      </w:r>
      <w:r w:rsidR="00001C71">
        <w:rPr>
          <w:bCs/>
        </w:rPr>
        <w:t>u</w:t>
      </w:r>
      <w:r w:rsidR="007A5235" w:rsidRPr="007A5235">
        <w:rPr>
          <w:bCs/>
        </w:rPr>
        <w:t xml:space="preserve"> w ramkę komunikatu pola</w:t>
      </w:r>
      <w:r w:rsidR="00924078" w:rsidRPr="007A5235">
        <w:rPr>
          <w:bCs/>
        </w:rPr>
        <w:t xml:space="preserve"> kategorii</w:t>
      </w:r>
      <w:r w:rsidR="007A5235" w:rsidRPr="007A5235">
        <w:rPr>
          <w:bCs/>
        </w:rPr>
        <w:t>.</w:t>
      </w:r>
      <w:r w:rsidR="00924078" w:rsidRPr="007A5235">
        <w:rPr>
          <w:bCs/>
        </w:rPr>
        <w:t xml:space="preserve"> </w:t>
      </w:r>
      <w:r w:rsidR="007A5235" w:rsidRPr="007A5235">
        <w:rPr>
          <w:bCs/>
        </w:rPr>
        <w:t>Szeroki wybór</w:t>
      </w:r>
      <w:r w:rsidR="00C019F8">
        <w:rPr>
          <w:bCs/>
        </w:rPr>
        <w:t xml:space="preserve"> kategorii</w:t>
      </w:r>
      <w:r w:rsidR="007A5235" w:rsidRPr="007A5235">
        <w:rPr>
          <w:bCs/>
        </w:rPr>
        <w:t xml:space="preserve"> pozwala </w:t>
      </w:r>
      <w:r w:rsidR="00924078" w:rsidRPr="007A5235">
        <w:rPr>
          <w:bCs/>
        </w:rPr>
        <w:t>radiooperator</w:t>
      </w:r>
      <w:r w:rsidR="007A5235" w:rsidRPr="007A5235">
        <w:rPr>
          <w:bCs/>
        </w:rPr>
        <w:t xml:space="preserve">om </w:t>
      </w:r>
      <w:r w:rsidR="00924078" w:rsidRPr="007A5235">
        <w:rPr>
          <w:bCs/>
        </w:rPr>
        <w:t xml:space="preserve">w </w:t>
      </w:r>
      <w:r w:rsidR="00924078" w:rsidRPr="007A5235">
        <w:rPr>
          <w:bCs/>
        </w:rPr>
        <w:lastRenderedPageBreak/>
        <w:t>prosty sposób</w:t>
      </w:r>
      <w:r w:rsidR="001636D9" w:rsidRPr="001636D9">
        <w:rPr>
          <w:bCs/>
        </w:rPr>
        <w:t xml:space="preserve"> </w:t>
      </w:r>
      <w:r w:rsidR="001636D9" w:rsidRPr="007A5235">
        <w:rPr>
          <w:bCs/>
        </w:rPr>
        <w:t>określić</w:t>
      </w:r>
      <w:r w:rsidR="001636D9">
        <w:rPr>
          <w:bCs/>
        </w:rPr>
        <w:t xml:space="preserve"> powód nadania informacji oraz jej charakter</w:t>
      </w:r>
      <w:r w:rsidR="00924078" w:rsidRPr="007A5235">
        <w:rPr>
          <w:bCs/>
        </w:rPr>
        <w:t xml:space="preserve">. </w:t>
      </w:r>
      <w:r w:rsidR="00A40BF8">
        <w:rPr>
          <w:bCs/>
        </w:rPr>
        <w:t xml:space="preserve">W </w:t>
      </w:r>
      <w:r w:rsidR="00A40BF8" w:rsidRPr="001636D9">
        <w:rPr>
          <w:bCs/>
        </w:rPr>
        <w:t>celu</w:t>
      </w:r>
      <w:r w:rsidR="00A40BF8">
        <w:rPr>
          <w:bCs/>
        </w:rPr>
        <w:t xml:space="preserve"> zminimalizowania ryzyk</w:t>
      </w:r>
      <w:r w:rsidR="00F31AE0">
        <w:rPr>
          <w:bCs/>
        </w:rPr>
        <w:t>a</w:t>
      </w:r>
      <w:r w:rsidR="00A40BF8">
        <w:rPr>
          <w:bCs/>
        </w:rPr>
        <w:t xml:space="preserve"> zaistnienia problemów z odbiorem i przetwarzaniem komunikatów, f</w:t>
      </w:r>
      <w:r w:rsidR="00D6223E">
        <w:rPr>
          <w:bCs/>
        </w:rPr>
        <w:t xml:space="preserve">ormat </w:t>
      </w:r>
      <w:r w:rsidR="00D6223E" w:rsidRPr="001636D9">
        <w:rPr>
          <w:bCs/>
        </w:rPr>
        <w:t>ramki przesyłanego komunikatu</w:t>
      </w:r>
      <w:r w:rsidR="00D6223E">
        <w:rPr>
          <w:bCs/>
        </w:rPr>
        <w:t xml:space="preserve"> zawartego w dokumentacji technicznej jest ściśle ustalony normami Międzynarodowej Organizacji Morskiej</w:t>
      </w:r>
      <w:r w:rsidR="00A40BF8">
        <w:rPr>
          <w:bCs/>
        </w:rPr>
        <w:t xml:space="preserve">. </w:t>
      </w:r>
      <w:r w:rsidR="00F222B8" w:rsidRPr="001636D9">
        <w:rPr>
          <w:bCs/>
        </w:rPr>
        <w:t>Ramka komunikatu posiada</w:t>
      </w:r>
      <w:r w:rsidR="00F222B8">
        <w:rPr>
          <w:bCs/>
        </w:rPr>
        <w:t xml:space="preserve"> również </w:t>
      </w:r>
      <w:r w:rsidR="00F222B8" w:rsidRPr="008C1FE8">
        <w:rPr>
          <w:bCs/>
          <w:color w:val="000000" w:themeColor="text1"/>
        </w:rPr>
        <w:t xml:space="preserve">pole </w:t>
      </w:r>
      <w:r w:rsidR="00F222B8">
        <w:rPr>
          <w:bCs/>
        </w:rPr>
        <w:t>służące do kontroli poprawności przes</w:t>
      </w:r>
      <w:r w:rsidR="001636D9">
        <w:rPr>
          <w:bCs/>
        </w:rPr>
        <w:t>y</w:t>
      </w:r>
      <w:r w:rsidR="00F222B8">
        <w:rPr>
          <w:bCs/>
        </w:rPr>
        <w:t xml:space="preserve">łanych </w:t>
      </w:r>
      <w:r w:rsidR="00272FFB">
        <w:rPr>
          <w:bCs/>
        </w:rPr>
        <w:t>informacji</w:t>
      </w:r>
      <w:r w:rsidR="00E42D71">
        <w:rPr>
          <w:bCs/>
        </w:rPr>
        <w:t xml:space="preserve"> </w:t>
      </w:r>
      <w:r w:rsidR="00F31AE0">
        <w:rPr>
          <w:bCs/>
        </w:rPr>
        <w:t>–</w:t>
      </w:r>
      <w:r w:rsidR="00E42D71">
        <w:rPr>
          <w:bCs/>
        </w:rPr>
        <w:t xml:space="preserve"> </w:t>
      </w:r>
      <w:r w:rsidR="00F222B8">
        <w:rPr>
          <w:bCs/>
        </w:rPr>
        <w:t>znak detekcji błędu (</w:t>
      </w:r>
      <w:r w:rsidR="00E42D71">
        <w:rPr>
          <w:bCs/>
        </w:rPr>
        <w:t xml:space="preserve">wielkość </w:t>
      </w:r>
      <w:r w:rsidR="00F222B8">
        <w:rPr>
          <w:bCs/>
        </w:rPr>
        <w:t>8 bitów)</w:t>
      </w:r>
      <w:r w:rsidR="0006323C">
        <w:rPr>
          <w:bCs/>
        </w:rPr>
        <w:t xml:space="preserve">. Mechanizm </w:t>
      </w:r>
      <w:r w:rsidR="00F31AE0">
        <w:rPr>
          <w:bCs/>
        </w:rPr>
        <w:t xml:space="preserve">ów </w:t>
      </w:r>
      <w:r w:rsidR="0006323C">
        <w:rPr>
          <w:bCs/>
        </w:rPr>
        <w:t xml:space="preserve">opiera się na kontroli parzystości otrzymanych </w:t>
      </w:r>
      <w:r w:rsidR="0006323C" w:rsidRPr="00F4374F">
        <w:rPr>
          <w:bCs/>
        </w:rPr>
        <w:t>danych</w:t>
      </w:r>
      <w:r w:rsidR="00F31AE0">
        <w:rPr>
          <w:bCs/>
        </w:rPr>
        <w:t>, dzięki której</w:t>
      </w:r>
      <w:r w:rsidR="0006323C">
        <w:rPr>
          <w:bCs/>
        </w:rPr>
        <w:t xml:space="preserve"> w wypadku wykrycia niepoprawności</w:t>
      </w:r>
      <w:r w:rsidR="00F31AE0">
        <w:rPr>
          <w:bCs/>
        </w:rPr>
        <w:t>,</w:t>
      </w:r>
      <w:r w:rsidR="0006323C">
        <w:rPr>
          <w:bCs/>
        </w:rPr>
        <w:t xml:space="preserve"> radiostacja wysyła zapytanie o powtórzenie komunikatu</w:t>
      </w:r>
      <w:r w:rsidR="00C20AAD">
        <w:rPr>
          <w:bCs/>
        </w:rPr>
        <w:t xml:space="preserve"> </w:t>
      </w:r>
      <w:r w:rsidR="00F31AE0">
        <w:rPr>
          <w:bCs/>
        </w:rPr>
        <w:t xml:space="preserve">w celu </w:t>
      </w:r>
      <w:r w:rsidR="00C20AAD">
        <w:rPr>
          <w:bCs/>
        </w:rPr>
        <w:t>dokona</w:t>
      </w:r>
      <w:r w:rsidR="00F31AE0">
        <w:rPr>
          <w:bCs/>
        </w:rPr>
        <w:t>nia ewentualnej</w:t>
      </w:r>
      <w:r w:rsidR="00C20AAD">
        <w:rPr>
          <w:bCs/>
        </w:rPr>
        <w:t xml:space="preserve"> korekty </w:t>
      </w:r>
      <w:r w:rsidR="00236F7F">
        <w:rPr>
          <w:bCs/>
        </w:rPr>
        <w:t>błędnie otrzymanej informacji</w:t>
      </w:r>
      <w:r w:rsidR="0006323C">
        <w:rPr>
          <w:bCs/>
        </w:rPr>
        <w:t>.</w:t>
      </w:r>
    </w:p>
    <w:p w:rsidR="003154E2" w:rsidRDefault="003154E2">
      <w:pPr>
        <w:spacing w:line="240" w:lineRule="auto"/>
        <w:rPr>
          <w:bCs/>
        </w:rPr>
      </w:pPr>
      <w:r>
        <w:rPr>
          <w:bCs/>
        </w:rPr>
        <w:br w:type="page"/>
      </w:r>
    </w:p>
    <w:p w:rsidR="00910E2E" w:rsidRDefault="003154E2" w:rsidP="00910E2E">
      <w:pPr>
        <w:pStyle w:val="Nagwek1"/>
        <w:numPr>
          <w:ilvl w:val="0"/>
          <w:numId w:val="0"/>
        </w:numPr>
      </w:pPr>
      <w:bookmarkStart w:id="2" w:name="_Toc4245184"/>
      <w:r>
        <w:lastRenderedPageBreak/>
        <w:t>1.Przysałanie informacji w eterze</w:t>
      </w:r>
      <w:bookmarkEnd w:id="2"/>
    </w:p>
    <w:p w:rsidR="003707A4" w:rsidRDefault="003707A4" w:rsidP="003707A4">
      <w:pPr>
        <w:pStyle w:val="Nagwek2"/>
      </w:pPr>
      <w:r>
        <w:t>Podstawowe informacje o GMDSS</w:t>
      </w:r>
    </w:p>
    <w:p w:rsidR="003707A4" w:rsidRDefault="003707A4" w:rsidP="003707A4">
      <w:pPr>
        <w:rPr>
          <w:lang w:eastAsia="en-US"/>
        </w:rPr>
      </w:pPr>
      <w:r>
        <w:rPr>
          <w:lang w:eastAsia="en-US"/>
        </w:rPr>
        <w:t>Dzień 1.02.1992 r. jest jednym z ważniejszych dni w historii radiotelekomunikacji morskiej, ponieważ  to wtedy rozpoczął się siedmioletni okres wdrażania Światowego Morskiego Systemu Łączności Alarmowej i Bezpieczeństwa GMDSS. Dotychczasowy system łączności i bezpieczeństwa opierał się o definicję zawartą w V rozdziale Konwencji o bezpieczeństwie życia na morzu SOLAS. Został on utworzony na podstawie szeregu wymagań, według których pewne klasy statków, przebywając na morzu, powinny prowadzić stały nasłuch radiowy na międzynarodowych częstotliwościach bezpieczeństwa, zgodnie z Regulaminem Radiokomunikacyjnym Międzynarodowego Związku Telekomunikacyjnego ITU. W wyposażeniu  statków winny się znajdować nadawcze urządzenia radiowe pozwalające nadawać sygnały na określony minimalny zasięg. Do czasu wprowadzenia GMDSS przeznaczone do tego były dwa ręcznie obsługiwane systemy:</w:t>
      </w:r>
    </w:p>
    <w:p w:rsidR="003707A4" w:rsidRDefault="003707A4" w:rsidP="003707A4">
      <w:pPr>
        <w:pStyle w:val="Akapitzlist"/>
        <w:numPr>
          <w:ilvl w:val="0"/>
          <w:numId w:val="8"/>
        </w:numPr>
        <w:rPr>
          <w:lang w:eastAsia="en-US"/>
        </w:rPr>
      </w:pPr>
      <w:r>
        <w:rPr>
          <w:lang w:eastAsia="en-US"/>
        </w:rPr>
        <w:t>telegraf Morse’a stosowany na częstotliwościach 500</w:t>
      </w:r>
      <w:r w:rsidR="003264A2">
        <w:rPr>
          <w:lang w:eastAsia="en-US"/>
        </w:rPr>
        <w:t xml:space="preserve"> </w:t>
      </w:r>
      <w:r>
        <w:rPr>
          <w:lang w:eastAsia="en-US"/>
        </w:rPr>
        <w:t>kHz wymagany dla wszystkich statków pasażerskich i wszystkich statków towarowych o wyporności powyżej 1600 ton,</w:t>
      </w:r>
    </w:p>
    <w:p w:rsidR="003707A4" w:rsidRDefault="003707A4" w:rsidP="003707A4">
      <w:pPr>
        <w:pStyle w:val="Akapitzlist"/>
        <w:numPr>
          <w:ilvl w:val="0"/>
          <w:numId w:val="8"/>
        </w:numPr>
        <w:rPr>
          <w:lang w:eastAsia="en-US"/>
        </w:rPr>
      </w:pPr>
      <w:r>
        <w:rPr>
          <w:lang w:eastAsia="en-US"/>
        </w:rPr>
        <w:t>radiotelefon realizujący częstotliwości 2182 kHz oraz 156,8 MHz (kanał nr 16 dla VHF) dla wszystkich statków pasażerskich, a także wszystkich statków towarowych o wyporności powyżej 300 ton.</w:t>
      </w:r>
    </w:p>
    <w:p w:rsidR="003707A4" w:rsidRDefault="003707A4" w:rsidP="003707A4">
      <w:pPr>
        <w:ind w:firstLine="0"/>
        <w:rPr>
          <w:lang w:eastAsia="en-US"/>
        </w:rPr>
      </w:pPr>
      <w:r>
        <w:rPr>
          <w:lang w:eastAsia="en-US"/>
        </w:rPr>
        <w:t>Dotychczasowy system posiadał szereg zasadniczych wad:</w:t>
      </w:r>
    </w:p>
    <w:p w:rsidR="003707A4" w:rsidRDefault="003707A4" w:rsidP="003707A4">
      <w:pPr>
        <w:pStyle w:val="Akapitzlist"/>
        <w:numPr>
          <w:ilvl w:val="0"/>
          <w:numId w:val="9"/>
        </w:numPr>
        <w:rPr>
          <w:lang w:eastAsia="en-US"/>
        </w:rPr>
      </w:pPr>
      <w:r>
        <w:rPr>
          <w:lang w:eastAsia="en-US"/>
        </w:rPr>
        <w:t>wymagany minimalny zasięg nadajników, emitujących sygnały alarmowe na częstotliwości 500 kHz, znajdujących się na pokładzie jednostek pływających wynosił jedynie 100-150 km. Była to wartość zdecydowanie zbyt niska, niepozwalająca na zaalarmowanie innych statków, oraz stacji nadbrzeżnych znajdujących się w większej odległości, a w rejonach o niskim natężeniu ruchu stawało się to niemal niemożliwe,</w:t>
      </w:r>
    </w:p>
    <w:p w:rsidR="003707A4" w:rsidRDefault="003707A4" w:rsidP="003707A4">
      <w:pPr>
        <w:pStyle w:val="Akapitzlist"/>
        <w:numPr>
          <w:ilvl w:val="0"/>
          <w:numId w:val="9"/>
        </w:numPr>
        <w:rPr>
          <w:lang w:eastAsia="en-US"/>
        </w:rPr>
      </w:pPr>
      <w:r>
        <w:rPr>
          <w:lang w:eastAsia="en-US"/>
        </w:rPr>
        <w:t>na morzu, w regionach oddalonych od brzegu, alarmowanie ograniczone było jedynie do statków, które znajdywały się w pobliżu. Praktycznie uniemożliwiało to udzielenie pomocy i prowadzenie akcji ratowniczych SAR przez brzegowe ośrodki Morskiego Centrum Koordynacji Ratownictwa MRCC,</w:t>
      </w:r>
    </w:p>
    <w:p w:rsidR="003707A4" w:rsidRDefault="003707A4" w:rsidP="003707A4">
      <w:pPr>
        <w:pStyle w:val="Akapitzlist"/>
        <w:numPr>
          <w:ilvl w:val="0"/>
          <w:numId w:val="9"/>
        </w:numPr>
        <w:rPr>
          <w:lang w:eastAsia="en-US"/>
        </w:rPr>
      </w:pPr>
      <w:r>
        <w:rPr>
          <w:lang w:eastAsia="en-US"/>
        </w:rPr>
        <w:lastRenderedPageBreak/>
        <w:t>niedostępność zautomatyzowanego systemu umożliwiającego ustanowienie łączności fonicznej lub telegraficznej w relacji ląd-statek i statek-ląd uniemożliwiało zorganizowanie odpowiednio szybkiej pomocy ratowniczej, a przede wszystkim włączenia do akcji poszukiwawczo-ratowniczej innych statków znajdujących się w najbliższej okolicy wypadku lub katastrofy,</w:t>
      </w:r>
    </w:p>
    <w:p w:rsidR="003707A4" w:rsidRDefault="003707A4" w:rsidP="003707A4">
      <w:pPr>
        <w:pStyle w:val="Akapitzlist"/>
        <w:numPr>
          <w:ilvl w:val="0"/>
          <w:numId w:val="9"/>
        </w:numPr>
        <w:rPr>
          <w:lang w:eastAsia="en-US"/>
        </w:rPr>
      </w:pPr>
      <w:r>
        <w:rPr>
          <w:lang w:eastAsia="en-US"/>
        </w:rPr>
        <w:t>podstawa tego systemu – telegrafia Morse’a, jest podatna na różnego rodzaju zakłócenia i zmiany warunków propagacji fal obniżają tym samym efektywną szybkość przesyłania oraz jakość tych informacji, a zamontowanie jakiegokolwiek systemu korekcyjnego uniemożliwiała niedetekcyjność kodu telegrafii Morse’a,</w:t>
      </w:r>
    </w:p>
    <w:p w:rsidR="003707A4" w:rsidRDefault="003707A4" w:rsidP="003707A4">
      <w:pPr>
        <w:pStyle w:val="Akapitzlist"/>
        <w:numPr>
          <w:ilvl w:val="0"/>
          <w:numId w:val="9"/>
        </w:numPr>
        <w:rPr>
          <w:lang w:eastAsia="en-US"/>
        </w:rPr>
      </w:pPr>
      <w:r>
        <w:rPr>
          <w:lang w:eastAsia="en-US"/>
        </w:rPr>
        <w:t>charakter czynności manualnych związanych z nadaniem komunikatu z zastosowaniem telegrafii Morse’a może, szczególnie w nagłych wypadkach, stwarzać operatorowi trudności, prowadząc w wielu przypadkach do błędnego odbioru pozycji statku, a tym samym nieskuteczność identyfikacji i naprowadzania na miejsce katastrofy akcji SAR,</w:t>
      </w:r>
    </w:p>
    <w:p w:rsidR="003707A4" w:rsidRDefault="003707A4" w:rsidP="003707A4">
      <w:pPr>
        <w:pStyle w:val="Akapitzlist"/>
        <w:numPr>
          <w:ilvl w:val="0"/>
          <w:numId w:val="9"/>
        </w:numPr>
        <w:rPr>
          <w:lang w:eastAsia="en-US"/>
        </w:rPr>
      </w:pPr>
      <w:r>
        <w:rPr>
          <w:lang w:eastAsia="en-US"/>
        </w:rPr>
        <w:t>brak systemu radiokomunikacyjnego mogącego w momencie tonięcia okrętu, w sposób automatyczny, alarmować ratownicze centrum brzegowe lub okoliczne statki brzegowe, bądź samoloty. Istniała jedynie możliwość ciągłego nadawania sygnałów w celu identyfikacji i naprowadzenia na miejsce katastrofy.</w:t>
      </w:r>
    </w:p>
    <w:p w:rsidR="003707A4" w:rsidRDefault="003707A4" w:rsidP="003707A4">
      <w:pPr>
        <w:rPr>
          <w:lang w:eastAsia="en-US"/>
        </w:rPr>
      </w:pPr>
      <w:r>
        <w:rPr>
          <w:lang w:eastAsia="en-US"/>
        </w:rPr>
        <w:t>W świetle przedstawionych wad i mankamentów tradycyjne</w:t>
      </w:r>
      <w:r w:rsidR="003264A2">
        <w:rPr>
          <w:lang w:eastAsia="en-US"/>
        </w:rPr>
        <w:t>go systemu radiokomunikacyjnego</w:t>
      </w:r>
      <w:r>
        <w:rPr>
          <w:lang w:eastAsia="en-US"/>
        </w:rPr>
        <w:t xml:space="preserve"> niewątpliwie widać konieczność stworzenia systemu nowej generacji, mającego na celu podnieść stopień bezpieczeństwa skuteczności akcji ratowniczych na akwenach.</w:t>
      </w:r>
    </w:p>
    <w:p w:rsidR="003707A4" w:rsidRPr="003707A4" w:rsidRDefault="003707A4" w:rsidP="003707A4">
      <w:pPr>
        <w:rPr>
          <w:lang w:eastAsia="en-US"/>
        </w:rPr>
      </w:pPr>
      <w:r>
        <w:rPr>
          <w:lang w:eastAsia="en-US"/>
        </w:rPr>
        <w:t>Odpowiedzią  na  tego typu zapotrzebowanie jest wdrożony, po siedmioletnim okresie przejściowym (01.02.1992</w:t>
      </w:r>
      <w:r w:rsidR="003264A2">
        <w:rPr>
          <w:lang w:eastAsia="en-US"/>
        </w:rPr>
        <w:t xml:space="preserve"> </w:t>
      </w:r>
      <w:r>
        <w:rPr>
          <w:lang w:eastAsia="en-US"/>
        </w:rPr>
        <w:t>r. – 01.02.1999</w:t>
      </w:r>
      <w:r w:rsidR="003264A2">
        <w:rPr>
          <w:lang w:eastAsia="en-US"/>
        </w:rPr>
        <w:t xml:space="preserve"> </w:t>
      </w:r>
      <w:r>
        <w:rPr>
          <w:lang w:eastAsia="en-US"/>
        </w:rPr>
        <w:t xml:space="preserve">r.), dnia 1.02.1999 roku system GMDSS. Dzięki wprowadzeniu najnowszych osiągnięć techniki wykorzystujących przede wszystkim geolokalizację, cyfrowe systemy radiotelegrafii automatycznej oraz cyfrowe selektywne wywołanie DSC, możliwym stało się opracowanie systemu, w którym proces nadawania i odbioru sygnałów alarmujących o bezpieczeństwie jest w stanie zachodzić automatycznie. Udało się osiągnąć automatyczne, a także niezależne od warunków meteorologicznych, propagacyjnych, oraz pozycji geograficznej statku, zestawianie połączeń radiokomunikacyjnych w relacji statek-ląd i ląd-statek. Tak duża niezależność od nieprzewidywalnych warunków na morzu stała się możliwa poprzez zastosowanie szeregu środków łączności wykorzystujących radiowe zakresy częstotliwości pasma </w:t>
      </w:r>
      <w:r>
        <w:rPr>
          <w:lang w:eastAsia="en-US"/>
        </w:rPr>
        <w:lastRenderedPageBreak/>
        <w:t>średniofalowego MF, pasma krótkofalowego HD, pasma VHF, a także używających częstotliwości satelitarnych takich jak pasma L (1,5 – 1,6 GHz) oraz pasma C (4 – 6 GHz). Zostały zdefiniowane odpowiednie częstotliwości do wysyłania sygnałów alarmowych za pomocą cyfrowego selektywnego wywołania DSC, samospływających radiopław awaryjnych EPIRB w systemie COSPAS-SARSAT oraz INMARSAT.</w:t>
      </w:r>
    </w:p>
    <w:p w:rsidR="00910E2E" w:rsidRDefault="00910E2E">
      <w:pPr>
        <w:spacing w:line="240" w:lineRule="auto"/>
        <w:rPr>
          <w:rFonts w:eastAsia="Calibri" w:cs="Arial"/>
          <w:b/>
          <w:bCs/>
          <w:caps/>
          <w:kern w:val="32"/>
          <w:sz w:val="32"/>
          <w:szCs w:val="32"/>
          <w:lang w:eastAsia="en-US"/>
        </w:rPr>
      </w:pPr>
      <w:r>
        <w:br w:type="page"/>
      </w:r>
    </w:p>
    <w:p w:rsidR="003154E2" w:rsidRPr="003154E2" w:rsidRDefault="003154E2" w:rsidP="00910E2E">
      <w:pPr>
        <w:pStyle w:val="Nagwek1"/>
        <w:numPr>
          <w:ilvl w:val="0"/>
          <w:numId w:val="0"/>
        </w:numPr>
      </w:pPr>
    </w:p>
    <w:p w:rsidR="00F8136A" w:rsidRDefault="003154E2" w:rsidP="003154E2">
      <w:pPr>
        <w:pStyle w:val="Nagwek1"/>
        <w:numPr>
          <w:ilvl w:val="0"/>
          <w:numId w:val="0"/>
        </w:numPr>
      </w:pPr>
      <w:bookmarkStart w:id="3" w:name="_Toc4245185"/>
      <w:r>
        <w:t>2.System DSC</w:t>
      </w:r>
      <w:bookmarkEnd w:id="3"/>
    </w:p>
    <w:p w:rsidR="00F8136A" w:rsidRDefault="00F8136A">
      <w:pPr>
        <w:spacing w:line="240" w:lineRule="auto"/>
        <w:rPr>
          <w:rFonts w:eastAsia="Calibri" w:cs="Arial"/>
          <w:b/>
          <w:bCs/>
          <w:caps/>
          <w:kern w:val="32"/>
          <w:sz w:val="32"/>
          <w:szCs w:val="32"/>
          <w:lang w:eastAsia="en-US"/>
        </w:rPr>
      </w:pPr>
      <w:r>
        <w:br w:type="page"/>
      </w:r>
    </w:p>
    <w:p w:rsidR="00757FD4" w:rsidRPr="007104D3" w:rsidRDefault="00F8136A" w:rsidP="00050D50">
      <w:pPr>
        <w:pStyle w:val="Nagwek1"/>
        <w:numPr>
          <w:ilvl w:val="0"/>
          <w:numId w:val="0"/>
        </w:numPr>
      </w:pPr>
      <w:bookmarkStart w:id="4" w:name="_Toc4245186"/>
      <w:r>
        <w:lastRenderedPageBreak/>
        <w:t>4.Projekt aplikacji do odbioru informacji z radiostacji MF/HF</w:t>
      </w:r>
      <w:bookmarkEnd w:id="4"/>
    </w:p>
    <w:p w:rsidR="00F8136A" w:rsidRDefault="00F8136A" w:rsidP="00F8136A">
      <w:pPr>
        <w:pStyle w:val="Nagwek2"/>
        <w:numPr>
          <w:ilvl w:val="0"/>
          <w:numId w:val="0"/>
        </w:numPr>
      </w:pPr>
      <w:bookmarkStart w:id="5" w:name="_Toc4245187"/>
      <w:r>
        <w:t>4.1 Zastosowane technologie</w:t>
      </w:r>
      <w:r w:rsidR="00504DA4">
        <w:t xml:space="preserve"> i biblioteki</w:t>
      </w:r>
      <w:bookmarkEnd w:id="5"/>
    </w:p>
    <w:p w:rsidR="00050D50" w:rsidRDefault="00050D50" w:rsidP="00050D50">
      <w:r w:rsidRPr="007104D3">
        <w:t xml:space="preserve">W dobie szeroko rozpowszechnionego systemu operacyjnego Windows (74,44% na dzień 16.03.2019r </w:t>
      </w:r>
      <w:r w:rsidRPr="007104D3">
        <w:rPr>
          <w:highlight w:val="yellow"/>
        </w:rPr>
        <w:t>[1]</w:t>
      </w:r>
      <w:r w:rsidRPr="007104D3">
        <w:t>) na desktopach, stworzenie aplikacji w oparciu o rozwiązaniu firmy Microsoft wydaje się być rozsądnym pomysłem. Dedykowanym temu systemowi operacyjnemu platforma programistyczna to .NET Framework, w której skład wchodzą kompilatory języków wysokiego poziomu C++/CLI, C#, Visual Basic .NET i J#. Wybrałem drugi z nich ze względu na wnikliwe zaznajomienie się z nim w czasie toku studiów. Pozostało jedynie okreś</w:t>
      </w:r>
      <w:r w:rsidR="00EF5EB0">
        <w:t>lić wzorzec projektowy i bibliotekę</w:t>
      </w:r>
      <w:r w:rsidRPr="007104D3">
        <w:t xml:space="preserve">. W tego typu projektach obecnie dominuje wzorzec MVVM (Model-View-ViewModel). </w:t>
      </w:r>
      <w:r w:rsidRPr="00525ED9">
        <w:t>Ograniczyło</w:t>
      </w:r>
      <w:r w:rsidR="00336E90" w:rsidRPr="00525ED9">
        <w:t xml:space="preserve"> to</w:t>
      </w:r>
      <w:r w:rsidRPr="00525ED9">
        <w:t xml:space="preserve"> mój wybór </w:t>
      </w:r>
      <w:r w:rsidR="00EF5EB0" w:rsidRPr="00525ED9">
        <w:t>biblioteki</w:t>
      </w:r>
      <w:r w:rsidRPr="00525ED9">
        <w:t xml:space="preserve"> do WPF (Windows Presentation Foundation)  i  UWP (Universal Windows Platform). </w:t>
      </w:r>
      <w:r w:rsidRPr="007104D3">
        <w:t xml:space="preserve">Dylemat </w:t>
      </w:r>
      <w:r>
        <w:t>został rozstrzygnięty poprzez</w:t>
      </w:r>
      <w:r w:rsidRPr="007104D3">
        <w:t xml:space="preserve"> kompatybilność</w:t>
      </w:r>
      <w:r>
        <w:t xml:space="preserve"> obu rozwiązań</w:t>
      </w:r>
      <w:r w:rsidRPr="007104D3">
        <w:t xml:space="preserve">. Drugie rozwiązanie </w:t>
      </w:r>
      <w:r>
        <w:t xml:space="preserve">można uruchomić jedynie na systemie operacyjnym Windows 10, oraz konsoli Xbox One/Xbox One X, a pierwsze na  </w:t>
      </w:r>
      <w:r w:rsidR="008F064F">
        <w:t>systemach od Windows XP wzwyż. W następnych podrozdziałach przybliżę nieco technologie i zewnętrzną bibliotekę użyte w implementacji mojego rozwiązania.</w:t>
      </w:r>
    </w:p>
    <w:p w:rsidR="00CD384E" w:rsidRDefault="00CD384E" w:rsidP="00050D50"/>
    <w:p w:rsidR="00504DA4" w:rsidRPr="00167DA1" w:rsidRDefault="00504DA4" w:rsidP="00167DA1">
      <w:pPr>
        <w:pStyle w:val="Nagwek3"/>
        <w:numPr>
          <w:ilvl w:val="0"/>
          <w:numId w:val="0"/>
        </w:numPr>
      </w:pPr>
      <w:bookmarkStart w:id="6" w:name="_Toc4245188"/>
      <w:r w:rsidRPr="00167DA1">
        <w:t xml:space="preserve">4.1.1. </w:t>
      </w:r>
      <w:r w:rsidR="00007C93" w:rsidRPr="00167DA1">
        <w:t>WPF</w:t>
      </w:r>
      <w:bookmarkEnd w:id="6"/>
    </w:p>
    <w:p w:rsidR="00EF5EB0" w:rsidRPr="00504DA4" w:rsidRDefault="00007C93" w:rsidP="00EF5EB0">
      <w:pPr>
        <w:rPr>
          <w:lang w:eastAsia="en-US"/>
        </w:rPr>
      </w:pPr>
      <w:r>
        <w:rPr>
          <w:lang w:eastAsia="en-US"/>
        </w:rPr>
        <w:t>Wraz z rozwojem sprzętu graficznego, a tym samym oczekiwań konsumentów co wyglądu aplikacji</w:t>
      </w:r>
      <w:r w:rsidR="005051A7">
        <w:rPr>
          <w:lang w:eastAsia="en-US"/>
        </w:rPr>
        <w:t>,</w:t>
      </w:r>
      <w:r>
        <w:rPr>
          <w:lang w:eastAsia="en-US"/>
        </w:rPr>
        <w:t xml:space="preserve"> w Microsofcie została podjęta decyzja, aby opracować nowy produkt, który pozwoli uwolnić się od ograniczeń GDI+ (podsystem Windows XP; API wystawione poprzez zestaw klas C++ służący do wyświetlania informacji) oraz Windows USER (komponent systemów operacyjnych Microsoft Windows służący do tworzenia prostych interfejsów użytkownika), jednocześnie zachowując wysoki poziom produktywności znany użytkownikom Windows Forms. Wynikiem była biblioteka Windows Presentation Foundation (WPF) mająca łączyć najlepsze funkcje takich systemów jak Windows Forms (wydajność programisty), HTML (deklaratywne znaczniki), Adobe Flash (zaawansowane wsparcie dla animacji), oraz DirectX (3D i akceleracja sprzętowa)</w:t>
      </w:r>
      <w:r w:rsidR="00EF5EB0" w:rsidRPr="00E002AD">
        <w:rPr>
          <w:highlight w:val="yellow"/>
          <w:lang w:eastAsia="en-US"/>
        </w:rPr>
        <w:t>[3]</w:t>
      </w:r>
      <w:r w:rsidR="00EF5EB0">
        <w:rPr>
          <w:lang w:eastAsia="en-US"/>
        </w:rPr>
        <w:t>.</w:t>
      </w:r>
    </w:p>
    <w:p w:rsidR="007C0538" w:rsidRDefault="007C0538" w:rsidP="00504DA4">
      <w:pPr>
        <w:rPr>
          <w:lang w:eastAsia="en-US"/>
        </w:rPr>
      </w:pPr>
    </w:p>
    <w:p w:rsidR="00EF5EB0" w:rsidRPr="005051A7" w:rsidRDefault="00EF5EB0" w:rsidP="00504DA4">
      <w:pPr>
        <w:rPr>
          <w:lang w:eastAsia="en-US"/>
        </w:rPr>
      </w:pPr>
    </w:p>
    <w:p w:rsidR="007C0538" w:rsidRPr="00EF5EB0" w:rsidRDefault="007C0538" w:rsidP="007C0538">
      <w:pPr>
        <w:pStyle w:val="Nagwek3"/>
        <w:numPr>
          <w:ilvl w:val="2"/>
          <w:numId w:val="6"/>
        </w:numPr>
      </w:pPr>
      <w:r w:rsidRPr="00EF5EB0">
        <w:lastRenderedPageBreak/>
        <w:t>XAML</w:t>
      </w:r>
    </w:p>
    <w:p w:rsidR="00504DA4" w:rsidRPr="001D1D2C" w:rsidRDefault="00504DA4" w:rsidP="00504DA4">
      <w:pPr>
        <w:rPr>
          <w:lang w:eastAsia="en-US"/>
        </w:rPr>
      </w:pPr>
      <w:r w:rsidRPr="00EF5EB0">
        <w:rPr>
          <w:lang w:eastAsia="en-US"/>
        </w:rPr>
        <w:t>XAML (</w:t>
      </w:r>
      <w:r w:rsidR="00A27203" w:rsidRPr="00EF5EB0">
        <w:rPr>
          <w:lang w:eastAsia="en-US"/>
        </w:rPr>
        <w:t>eX</w:t>
      </w:r>
      <w:r w:rsidRPr="00EF5EB0">
        <w:rPr>
          <w:lang w:eastAsia="en-US"/>
        </w:rPr>
        <w:t>tensible Application Markup Language) to</w:t>
      </w:r>
      <w:r w:rsidR="007C0538" w:rsidRPr="00EF5EB0">
        <w:rPr>
          <w:lang w:eastAsia="en-US"/>
        </w:rPr>
        <w:t xml:space="preserve"> względnie prosty,</w:t>
      </w:r>
      <w:r w:rsidRPr="00EF5EB0">
        <w:rPr>
          <w:lang w:eastAsia="en-US"/>
        </w:rPr>
        <w:t xml:space="preserve"> deklaratywny język znaczników </w:t>
      </w:r>
      <w:r w:rsidR="001D1D2C" w:rsidRPr="00EF5EB0">
        <w:rPr>
          <w:lang w:eastAsia="en-US"/>
        </w:rPr>
        <w:t>zainspirowany językami X</w:t>
      </w:r>
      <w:r w:rsidR="001D1D2C" w:rsidRPr="00525ED9">
        <w:rPr>
          <w:lang w:eastAsia="en-US"/>
        </w:rPr>
        <w:t xml:space="preserve">ML (eXtensible Markup Language) i HTML (HyperText Markup Language). </w:t>
      </w:r>
      <w:r w:rsidR="001D1D2C">
        <w:rPr>
          <w:lang w:eastAsia="en-US"/>
        </w:rPr>
        <w:t xml:space="preserve">Jest </w:t>
      </w:r>
      <w:r w:rsidR="007C0538">
        <w:rPr>
          <w:lang w:eastAsia="en-US"/>
        </w:rPr>
        <w:t>mechanizmem do wykorzystywania API</w:t>
      </w:r>
      <w:r w:rsidR="001D1D2C" w:rsidRPr="001D1D2C">
        <w:rPr>
          <w:lang w:eastAsia="en-US"/>
        </w:rPr>
        <w:t xml:space="preserve"> frameworka </w:t>
      </w:r>
      <w:r w:rsidR="001D1D2C">
        <w:rPr>
          <w:lang w:eastAsia="en-US"/>
        </w:rPr>
        <w:t>.NET poprzez oddzielenie części odpowiedzialnej za interakcję z użytkownikiem od części logicznej programu</w:t>
      </w:r>
      <w:r w:rsidR="004744D0" w:rsidRPr="004744D0">
        <w:rPr>
          <w:highlight w:val="yellow"/>
          <w:lang w:eastAsia="en-US"/>
        </w:rPr>
        <w:t>[2]</w:t>
      </w:r>
      <w:r w:rsidR="001D1D2C">
        <w:rPr>
          <w:lang w:eastAsia="en-US"/>
        </w:rPr>
        <w:t>. Pozwala to na niezależną od siebie pracę UI/UX (User Interface/User  eX</w:t>
      </w:r>
      <w:r w:rsidR="001D1D2C" w:rsidRPr="001D1D2C">
        <w:rPr>
          <w:lang w:eastAsia="en-US"/>
        </w:rPr>
        <w:t>perience</w:t>
      </w:r>
      <w:r w:rsidR="001D1D2C">
        <w:rPr>
          <w:lang w:eastAsia="en-US"/>
        </w:rPr>
        <w:t>) Designerów</w:t>
      </w:r>
      <w:r w:rsidR="00525ED9">
        <w:rPr>
          <w:lang w:eastAsia="en-US"/>
        </w:rPr>
        <w:t xml:space="preserve"> </w:t>
      </w:r>
      <w:r w:rsidR="001D1D2C">
        <w:rPr>
          <w:lang w:eastAsia="en-US"/>
        </w:rPr>
        <w:t xml:space="preserve">oraz C# developerów. </w:t>
      </w:r>
      <w:r w:rsidR="000C3724">
        <w:rPr>
          <w:lang w:eastAsia="en-US"/>
        </w:rPr>
        <w:t>Potrzeba takiej rozdzielności wywodzi się ze skuteczności metodyk tworzenia aplikacji internetowych</w:t>
      </w:r>
      <w:r w:rsidR="004744D0">
        <w:rPr>
          <w:lang w:eastAsia="en-US"/>
        </w:rPr>
        <w:t xml:space="preserve"> (np. SCRUM)</w:t>
      </w:r>
      <w:r w:rsidR="000C3724">
        <w:rPr>
          <w:lang w:eastAsia="en-US"/>
        </w:rPr>
        <w:t xml:space="preserve"> i chęci ich wdrożenia również do aplikacji desktopowych.</w:t>
      </w:r>
      <w:r w:rsidR="009C434C">
        <w:rPr>
          <w:lang w:eastAsia="en-US"/>
        </w:rPr>
        <w:t xml:space="preserve"> </w:t>
      </w:r>
      <w:r w:rsidR="004744D0">
        <w:rPr>
          <w:lang w:eastAsia="en-US"/>
        </w:rPr>
        <w:t xml:space="preserve">Część widoczna dla użytkownika, tzw. frontend, </w:t>
      </w:r>
      <w:r w:rsidR="008F064F">
        <w:rPr>
          <w:lang w:eastAsia="en-US"/>
        </w:rPr>
        <w:t>komunikuje się z częścią logiczną programu głównie za pomocą dwóch mechanizmów. Pierwszym z nich jest</w:t>
      </w:r>
      <w:r w:rsidR="003A5631">
        <w:rPr>
          <w:lang w:eastAsia="en-US"/>
        </w:rPr>
        <w:t xml:space="preserve"> tzw. code behind, czyli</w:t>
      </w:r>
      <w:r w:rsidR="008F064F">
        <w:rPr>
          <w:lang w:eastAsia="en-US"/>
        </w:rPr>
        <w:t xml:space="preserve"> plik .cs doczepiony do pliku .xaml, w którym można pisać kod w języku C#</w:t>
      </w:r>
      <w:r w:rsidR="003A5631">
        <w:rPr>
          <w:lang w:eastAsia="en-US"/>
        </w:rPr>
        <w:t>.</w:t>
      </w:r>
      <w:r w:rsidR="008F064F">
        <w:rPr>
          <w:lang w:eastAsia="en-US"/>
        </w:rPr>
        <w:t xml:space="preserve"> </w:t>
      </w:r>
      <w:r w:rsidR="003A5631">
        <w:rPr>
          <w:lang w:eastAsia="en-US"/>
        </w:rPr>
        <w:t>Dzięki temu można</w:t>
      </w:r>
      <w:r w:rsidR="008F064F">
        <w:rPr>
          <w:lang w:eastAsia="en-US"/>
        </w:rPr>
        <w:t xml:space="preserve"> </w:t>
      </w:r>
      <w:r w:rsidR="003A5631">
        <w:rPr>
          <w:lang w:eastAsia="en-US"/>
        </w:rPr>
        <w:t xml:space="preserve">pisać logikę aplikacji w widoku i </w:t>
      </w:r>
      <w:r w:rsidR="008F064F">
        <w:rPr>
          <w:lang w:eastAsia="en-US"/>
        </w:rPr>
        <w:t>odsłaniać</w:t>
      </w:r>
      <w:r w:rsidR="003A5631">
        <w:rPr>
          <w:lang w:eastAsia="en-US"/>
        </w:rPr>
        <w:t xml:space="preserve"> zmienne przed innymi klasami w tej samej przestrzeni nazw </w:t>
      </w:r>
      <w:r w:rsidR="008F064F">
        <w:rPr>
          <w:lang w:eastAsia="en-US"/>
        </w:rPr>
        <w:t>za pomocą modyfikatorów dostępu.</w:t>
      </w:r>
      <w:r w:rsidR="003A5631">
        <w:rPr>
          <w:lang w:eastAsia="en-US"/>
        </w:rPr>
        <w:t xml:space="preserve"> Jest to niezalecany sposób pisania aplikacji, niezgodny ze wzorcem architektonicznym MVVM</w:t>
      </w:r>
      <w:r w:rsidR="005373B1">
        <w:rPr>
          <w:lang w:eastAsia="en-US"/>
        </w:rPr>
        <w:t>, który w code behind dopuszcza jedynie walidację wprowadzanych danych. D</w:t>
      </w:r>
      <w:r w:rsidR="003A5631">
        <w:rPr>
          <w:lang w:eastAsia="en-US"/>
        </w:rPr>
        <w:t xml:space="preserve">ecydowanie się na </w:t>
      </w:r>
      <w:r w:rsidR="005373B1">
        <w:rPr>
          <w:lang w:eastAsia="en-US"/>
        </w:rPr>
        <w:t xml:space="preserve">pisanie logiki aplikacji w pliku .cs doczepionym do .xml </w:t>
      </w:r>
      <w:r w:rsidR="003A5631">
        <w:rPr>
          <w:lang w:eastAsia="en-US"/>
        </w:rPr>
        <w:t xml:space="preserve"> jest uzasadnione jedynie w przypadku naprawdę małych projektów, gdzie model MVVM byłby przerostem formy nad treścią. </w:t>
      </w:r>
      <w:r w:rsidR="008F064F">
        <w:rPr>
          <w:lang w:eastAsia="en-US"/>
        </w:rPr>
        <w:t>Drugim</w:t>
      </w:r>
      <w:r w:rsidR="003A5631">
        <w:rPr>
          <w:lang w:eastAsia="en-US"/>
        </w:rPr>
        <w:t>, preferowanym mechanizmem,</w:t>
      </w:r>
      <w:r w:rsidR="008F064F">
        <w:rPr>
          <w:lang w:eastAsia="en-US"/>
        </w:rPr>
        <w:t xml:space="preserve"> jest binding (wiązanie). Nazwę swoją zawdzięcza </w:t>
      </w:r>
      <w:r w:rsidR="00520739">
        <w:rPr>
          <w:lang w:eastAsia="en-US"/>
        </w:rPr>
        <w:t>nazwie funkcji</w:t>
      </w:r>
      <w:r w:rsidR="00525ED9">
        <w:rPr>
          <w:lang w:eastAsia="en-US"/>
        </w:rPr>
        <w:t>,</w:t>
      </w:r>
      <w:r w:rsidR="00520739">
        <w:rPr>
          <w:lang w:eastAsia="en-US"/>
        </w:rPr>
        <w:t xml:space="preserve"> przez którą</w:t>
      </w:r>
      <w:r w:rsidR="008F064F">
        <w:rPr>
          <w:lang w:eastAsia="en-US"/>
        </w:rPr>
        <w:t xml:space="preserve"> jest realizowany. Otóż w XAML, w dowolnej właściwości kontrolki</w:t>
      </w:r>
      <w:r w:rsidR="003A5631">
        <w:rPr>
          <w:lang w:eastAsia="en-US"/>
        </w:rPr>
        <w:t>, można użyć instrukcji „Binding [nazwa]”</w:t>
      </w:r>
      <w:r w:rsidR="00491F5C">
        <w:rPr>
          <w:lang w:eastAsia="en-US"/>
        </w:rPr>
        <w:t xml:space="preserve"> (np. </w:t>
      </w:r>
      <w:r w:rsidR="00491F5C">
        <w:rPr>
          <w:rFonts w:ascii="Consolas" w:eastAsiaTheme="minorHAnsi" w:hAnsi="Consolas" w:cs="Consolas"/>
          <w:color w:val="A31515"/>
          <w:sz w:val="19"/>
          <w:szCs w:val="19"/>
          <w:lang w:eastAsia="en-US"/>
        </w:rPr>
        <w:t>ComboBox</w:t>
      </w:r>
      <w:r w:rsidR="00491F5C">
        <w:rPr>
          <w:rFonts w:ascii="Consolas" w:eastAsiaTheme="minorHAnsi" w:hAnsi="Consolas" w:cs="Consolas"/>
          <w:color w:val="FF0000"/>
          <w:sz w:val="19"/>
          <w:szCs w:val="19"/>
          <w:lang w:eastAsia="en-US"/>
        </w:rPr>
        <w:t xml:space="preserve"> SelectedValue</w:t>
      </w:r>
      <w:r w:rsidR="00491F5C">
        <w:rPr>
          <w:rFonts w:ascii="Consolas" w:eastAsiaTheme="minorHAnsi" w:hAnsi="Consolas" w:cs="Consolas"/>
          <w:color w:val="0000FF"/>
          <w:sz w:val="19"/>
          <w:szCs w:val="19"/>
          <w:lang w:eastAsia="en-US"/>
        </w:rPr>
        <w:t>="{</w:t>
      </w:r>
      <w:r w:rsidR="00491F5C">
        <w:rPr>
          <w:rFonts w:ascii="Consolas" w:eastAsiaTheme="minorHAnsi" w:hAnsi="Consolas" w:cs="Consolas"/>
          <w:color w:val="A31515"/>
          <w:sz w:val="19"/>
          <w:szCs w:val="19"/>
          <w:lang w:eastAsia="en-US"/>
        </w:rPr>
        <w:t>Binding</w:t>
      </w:r>
      <w:r w:rsidR="00491F5C">
        <w:rPr>
          <w:rFonts w:ascii="Consolas" w:eastAsiaTheme="minorHAnsi" w:hAnsi="Consolas" w:cs="Consolas"/>
          <w:color w:val="FF0000"/>
          <w:sz w:val="19"/>
          <w:szCs w:val="19"/>
          <w:lang w:eastAsia="en-US"/>
        </w:rPr>
        <w:t xml:space="preserve"> StopBitsValue</w:t>
      </w:r>
      <w:r w:rsidR="00491F5C">
        <w:rPr>
          <w:rFonts w:ascii="Consolas" w:eastAsiaTheme="minorHAnsi" w:hAnsi="Consolas" w:cs="Consolas"/>
          <w:color w:val="0000FF"/>
          <w:sz w:val="19"/>
          <w:szCs w:val="19"/>
          <w:lang w:eastAsia="en-US"/>
        </w:rPr>
        <w:t>}")</w:t>
      </w:r>
      <w:r w:rsidR="003A5631">
        <w:rPr>
          <w:lang w:eastAsia="en-US"/>
        </w:rPr>
        <w:t>, aby móc w danej przestrzeni nazw odnieść się do uprzednio zdefiniowanego zasobu. Następnie, po ustawieniu nowej wartości w kodzie C#, należy poinformować interfejs użytkownika o zmianie</w:t>
      </w:r>
      <w:r w:rsidR="0035719B">
        <w:rPr>
          <w:lang w:eastAsia="en-US"/>
        </w:rPr>
        <w:t xml:space="preserve"> poprzez wykonanie metody </w:t>
      </w:r>
      <w:r w:rsidR="0035719B">
        <w:rPr>
          <w:rFonts w:ascii="Consolas" w:eastAsiaTheme="minorHAnsi" w:hAnsi="Consolas" w:cs="Consolas"/>
          <w:color w:val="000000"/>
          <w:sz w:val="19"/>
          <w:szCs w:val="19"/>
          <w:lang w:eastAsia="en-US"/>
        </w:rPr>
        <w:t xml:space="preserve">PropertyChanged </w:t>
      </w:r>
      <w:r w:rsidR="0035719B">
        <w:rPr>
          <w:lang w:eastAsia="en-US"/>
        </w:rPr>
        <w:t xml:space="preserve">z interfejsu </w:t>
      </w:r>
      <w:r w:rsidR="0035719B">
        <w:rPr>
          <w:rFonts w:ascii="Consolas" w:eastAsiaTheme="minorHAnsi" w:hAnsi="Consolas" w:cs="Consolas"/>
          <w:color w:val="000000"/>
          <w:sz w:val="19"/>
          <w:szCs w:val="19"/>
          <w:lang w:eastAsia="en-US"/>
        </w:rPr>
        <w:t>INotifyPropertyChanged</w:t>
      </w:r>
      <w:r w:rsidR="003A5631">
        <w:rPr>
          <w:lang w:eastAsia="en-US"/>
        </w:rPr>
        <w:t xml:space="preserve">, aby </w:t>
      </w:r>
      <w:r w:rsidR="007D7677">
        <w:rPr>
          <w:lang w:eastAsia="en-US"/>
        </w:rPr>
        <w:t>został</w:t>
      </w:r>
      <w:r w:rsidR="003A5631">
        <w:rPr>
          <w:lang w:eastAsia="en-US"/>
        </w:rPr>
        <w:t xml:space="preserve"> odświeżony. Jest to niestety jeden z niewielu mankamentów</w:t>
      </w:r>
      <w:r w:rsidR="007D7677">
        <w:rPr>
          <w:lang w:eastAsia="en-US"/>
        </w:rPr>
        <w:t xml:space="preserve"> rozwiązania Microsoftu i jego zrozumienie jest kluczowe sprawnego posługiwania się WPFem</w:t>
      </w:r>
      <w:r w:rsidR="00EF5EB0" w:rsidRPr="00EF5EB0">
        <w:rPr>
          <w:highlight w:val="yellow"/>
          <w:lang w:eastAsia="en-US"/>
        </w:rPr>
        <w:t>[3]</w:t>
      </w:r>
      <w:r w:rsidR="007D7677">
        <w:rPr>
          <w:lang w:eastAsia="en-US"/>
        </w:rPr>
        <w:t>.</w:t>
      </w:r>
    </w:p>
    <w:p w:rsidR="00504DA4" w:rsidRPr="000C3724" w:rsidRDefault="00504DA4" w:rsidP="00291F5A">
      <w:pPr>
        <w:pStyle w:val="Nagwek2"/>
        <w:numPr>
          <w:ilvl w:val="2"/>
          <w:numId w:val="6"/>
        </w:numPr>
      </w:pPr>
      <w:bookmarkStart w:id="7" w:name="_Toc4245189"/>
      <w:r w:rsidRPr="000C3724">
        <w:t>C#</w:t>
      </w:r>
      <w:bookmarkEnd w:id="7"/>
    </w:p>
    <w:p w:rsidR="006B7FCF" w:rsidRDefault="00291F5A" w:rsidP="006B7FCF">
      <w:pPr>
        <w:rPr>
          <w:lang w:eastAsia="en-US"/>
        </w:rPr>
      </w:pPr>
      <w:r>
        <w:rPr>
          <w:lang w:eastAsia="en-US"/>
        </w:rPr>
        <w:t>Jest to język zaprojektowany w latach 1998-2001 przez firmę Microsoft, będący bogatą implementacją paradygmatu obiektowego.</w:t>
      </w:r>
      <w:r w:rsidR="00670F01">
        <w:rPr>
          <w:lang w:eastAsia="en-US"/>
        </w:rPr>
        <w:t xml:space="preserve"> Pozwala deweloperom na stworzenie szeregu aplikacji uruchamianych na .NET Framework.</w:t>
      </w:r>
      <w:r>
        <w:rPr>
          <w:lang w:eastAsia="en-US"/>
        </w:rPr>
        <w:t xml:space="preserve"> </w:t>
      </w:r>
      <w:r w:rsidR="00C03FC8">
        <w:rPr>
          <w:lang w:eastAsia="en-US"/>
        </w:rPr>
        <w:t>Charakteryzuje się elegancką, typowaną statycznie</w:t>
      </w:r>
      <w:r w:rsidR="006B7FCF">
        <w:rPr>
          <w:lang w:eastAsia="en-US"/>
        </w:rPr>
        <w:t>,</w:t>
      </w:r>
      <w:r w:rsidR="00C03FC8">
        <w:rPr>
          <w:lang w:eastAsia="en-US"/>
        </w:rPr>
        <w:t xml:space="preserve"> składnią</w:t>
      </w:r>
      <w:r w:rsidR="00670F01">
        <w:rPr>
          <w:lang w:eastAsia="en-US"/>
        </w:rPr>
        <w:t xml:space="preserve"> pozwalającą na uniknięcie błędów wynikłych ze złego </w:t>
      </w:r>
      <w:r w:rsidR="00670F01">
        <w:rPr>
          <w:lang w:eastAsia="en-US"/>
        </w:rPr>
        <w:lastRenderedPageBreak/>
        <w:t>określenia typów. Dzięki temu kompilator jest w stanie sprawdzić, czy nie próbujemy użyć ciągu znaków (string) w funkcji przy</w:t>
      </w:r>
      <w:r w:rsidR="006B7FCF">
        <w:rPr>
          <w:lang w:eastAsia="en-US"/>
        </w:rPr>
        <w:t>stosowanej do liczb (integer).</w:t>
      </w:r>
    </w:p>
    <w:p w:rsidR="00CD384E" w:rsidRDefault="00CD384E" w:rsidP="00CD384E">
      <w:pPr>
        <w:pStyle w:val="Nagwek3"/>
        <w:numPr>
          <w:ilvl w:val="0"/>
          <w:numId w:val="0"/>
        </w:numPr>
        <w:ind w:left="1117" w:hanging="720"/>
      </w:pPr>
      <w:r>
        <w:t>4.1.4 Biblioteka NAudio</w:t>
      </w:r>
    </w:p>
    <w:p w:rsidR="002B2BF4" w:rsidRDefault="002B2BF4" w:rsidP="002B2BF4">
      <w:pPr>
        <w:ind w:firstLine="0"/>
        <w:rPr>
          <w:lang w:eastAsia="en-US"/>
        </w:rPr>
      </w:pPr>
    </w:p>
    <w:p w:rsidR="002B2BF4" w:rsidRDefault="003264A2" w:rsidP="00A91D3A">
      <w:pPr>
        <w:pStyle w:val="Nagwek2"/>
        <w:numPr>
          <w:ilvl w:val="1"/>
          <w:numId w:val="6"/>
        </w:numPr>
        <w:jc w:val="left"/>
      </w:pPr>
      <w:r>
        <w:t>Zarys ogólny opracowanej aplikacji</w:t>
      </w:r>
    </w:p>
    <w:p w:rsidR="003264A2" w:rsidRDefault="00FD14FA" w:rsidP="003264A2">
      <w:pPr>
        <w:rPr>
          <w:lang w:eastAsia="en-US"/>
        </w:rPr>
      </w:pP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1902841</wp:posOffset>
            </wp:positionV>
            <wp:extent cx="5507990" cy="3459480"/>
            <wp:effectExtent l="0" t="0" r="0" b="7620"/>
            <wp:wrapSquare wrapText="bothSides"/>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07990" cy="3459480"/>
                    </a:xfrm>
                    <a:prstGeom prst="rect">
                      <a:avLst/>
                    </a:prstGeom>
                  </pic:spPr>
                </pic:pic>
              </a:graphicData>
            </a:graphic>
            <wp14:sizeRelH relativeFrom="page">
              <wp14:pctWidth>0</wp14:pctWidth>
            </wp14:sizeRelH>
            <wp14:sizeRelV relativeFrom="page">
              <wp14:pctHeight>0</wp14:pctHeight>
            </wp14:sizeRelV>
          </wp:anchor>
        </w:drawing>
      </w:r>
      <w:r w:rsidR="008741F1">
        <w:rPr>
          <w:lang w:eastAsia="en-US"/>
        </w:rPr>
        <w:t xml:space="preserve">Zadaniem, jakie miała spełniać stworzona przeze mnie aplikacja, było umożliwienie archiwizacji w czasie rzeczywistym informacji otrzymanych poprzez port COM z radiostacji MF/HF, oraz rejestrowanie przychodzących i wychodzących komunikatów dźwiękowych, otrzymywanych poprzez port mini jack 3,5 mm. </w:t>
      </w:r>
      <w:r w:rsidR="00B80750">
        <w:rPr>
          <w:lang w:eastAsia="en-US"/>
        </w:rPr>
        <w:t>Zapisane dane radiooperator bądź oficer przeprowadzający kontrolę, może odtworzyć w dowolnym momencie w celu weryfikacji</w:t>
      </w:r>
      <w:r w:rsidR="00870C9E">
        <w:rPr>
          <w:lang w:eastAsia="en-US"/>
        </w:rPr>
        <w:t xml:space="preserve"> </w:t>
      </w:r>
      <w:r w:rsidR="00870C9E">
        <w:rPr>
          <w:lang w:eastAsia="en-US"/>
        </w:rPr>
        <w:t>informacji</w:t>
      </w:r>
      <w:r w:rsidR="00870C9E">
        <w:rPr>
          <w:lang w:eastAsia="en-US"/>
        </w:rPr>
        <w:t xml:space="preserve"> </w:t>
      </w:r>
      <w:r w:rsidR="00B80750">
        <w:rPr>
          <w:lang w:eastAsia="en-US"/>
        </w:rPr>
        <w:t>otrzymanych drogą radiową.</w:t>
      </w:r>
      <w:r w:rsidR="004873DD">
        <w:rPr>
          <w:lang w:eastAsia="en-US"/>
        </w:rPr>
        <w:t xml:space="preserve"> Językiem aplikacji został język angielski</w:t>
      </w:r>
      <w:r>
        <w:rPr>
          <w:lang w:eastAsia="en-US"/>
        </w:rPr>
        <w:t>, ponieważ jest on szeroko wykorzystywany w radiokomunikacji</w:t>
      </w:r>
      <w:r w:rsidR="00676734">
        <w:rPr>
          <w:lang w:eastAsia="en-US"/>
        </w:rPr>
        <w:t>.</w:t>
      </w:r>
    </w:p>
    <w:p w:rsidR="00861E7E" w:rsidRPr="00260B42" w:rsidRDefault="00260B42" w:rsidP="00260B42">
      <w:pPr>
        <w:ind w:firstLine="0"/>
        <w:jc w:val="left"/>
        <w:rPr>
          <w:i/>
          <w:lang w:eastAsia="en-US"/>
        </w:rPr>
      </w:pPr>
      <w:r w:rsidRPr="00260B42">
        <w:rPr>
          <w:i/>
          <w:lang w:eastAsia="en-US"/>
        </w:rPr>
        <w:t xml:space="preserve">Rys. NaN </w:t>
      </w:r>
      <w:r w:rsidR="00131093">
        <w:rPr>
          <w:i/>
          <w:lang w:eastAsia="en-US"/>
        </w:rPr>
        <w:t>Okno</w:t>
      </w:r>
      <w:r w:rsidRPr="00260B42">
        <w:rPr>
          <w:i/>
          <w:lang w:eastAsia="en-US"/>
        </w:rPr>
        <w:t xml:space="preserve"> aplikacji</w:t>
      </w:r>
      <w:r w:rsidR="00131093">
        <w:rPr>
          <w:i/>
          <w:lang w:eastAsia="en-US"/>
        </w:rPr>
        <w:t xml:space="preserve"> tuż po uruchomieniu</w:t>
      </w:r>
      <w:r>
        <w:rPr>
          <w:i/>
          <w:lang w:eastAsia="en-US"/>
        </w:rPr>
        <w:t>. Źródło: Opracowanie własne.</w:t>
      </w:r>
    </w:p>
    <w:p w:rsidR="00423706" w:rsidRPr="003264A2" w:rsidRDefault="00861E7E" w:rsidP="00023DBC">
      <w:pPr>
        <w:rPr>
          <w:lang w:eastAsia="en-US"/>
        </w:rPr>
      </w:pPr>
      <w:r>
        <w:rPr>
          <w:lang w:eastAsia="en-US"/>
        </w:rPr>
        <w:t xml:space="preserve">Kierując się przeznaczeniem tworzonej aplikacji, </w:t>
      </w:r>
      <w:r w:rsidR="00870C9E">
        <w:rPr>
          <w:lang w:eastAsia="en-US"/>
        </w:rPr>
        <w:t xml:space="preserve">podzieliłem </w:t>
      </w:r>
      <w:r>
        <w:rPr>
          <w:lang w:eastAsia="en-US"/>
        </w:rPr>
        <w:t xml:space="preserve">ją </w:t>
      </w:r>
      <w:r w:rsidR="00870C9E">
        <w:rPr>
          <w:lang w:eastAsia="en-US"/>
        </w:rPr>
        <w:t>na dwie części</w:t>
      </w:r>
      <w:r w:rsidR="00676734">
        <w:rPr>
          <w:lang w:eastAsia="en-US"/>
        </w:rPr>
        <w:t xml:space="preserve">. Pierwsza, znajdująca się </w:t>
      </w:r>
      <w:r w:rsidR="00131093">
        <w:rPr>
          <w:lang w:eastAsia="en-US"/>
        </w:rPr>
        <w:t>po lewej stronie, służy do obsługi portu COM</w:t>
      </w:r>
      <w:r w:rsidR="00992D85">
        <w:rPr>
          <w:lang w:eastAsia="en-US"/>
        </w:rPr>
        <w:t xml:space="preserve"> oraz otrzymanych informacji,</w:t>
      </w:r>
      <w:r w:rsidR="00131093">
        <w:rPr>
          <w:lang w:eastAsia="en-US"/>
        </w:rPr>
        <w:t xml:space="preserve"> </w:t>
      </w:r>
      <w:r w:rsidR="00992D85">
        <w:rPr>
          <w:lang w:eastAsia="en-US"/>
        </w:rPr>
        <w:t>d</w:t>
      </w:r>
      <w:r w:rsidR="00131093">
        <w:rPr>
          <w:lang w:eastAsia="en-US"/>
        </w:rPr>
        <w:t xml:space="preserve">ruga do obsługi </w:t>
      </w:r>
      <w:r w:rsidR="00992D85">
        <w:rPr>
          <w:lang w:eastAsia="en-US"/>
        </w:rPr>
        <w:t>rejestracji</w:t>
      </w:r>
      <w:r w:rsidR="00131093">
        <w:rPr>
          <w:lang w:eastAsia="en-US"/>
        </w:rPr>
        <w:t xml:space="preserve"> dźwięku. </w:t>
      </w:r>
      <w:r w:rsidR="00023DBC">
        <w:rPr>
          <w:lang w:eastAsia="en-US"/>
        </w:rPr>
        <w:t>N</w:t>
      </w:r>
      <w:r w:rsidR="00845F8F">
        <w:rPr>
          <w:lang w:eastAsia="en-US"/>
        </w:rPr>
        <w:t>astępnego podziału dokonałem już w kodzie aplikacji. W</w:t>
      </w:r>
      <w:r w:rsidR="00023DBC">
        <w:rPr>
          <w:lang w:eastAsia="en-US"/>
        </w:rPr>
        <w:t>yniknął ze specyfi</w:t>
      </w:r>
      <w:r w:rsidR="0050615D">
        <w:rPr>
          <w:lang w:eastAsia="en-US"/>
        </w:rPr>
        <w:t>kacji technologii jaką jest WPF i polegał na roz</w:t>
      </w:r>
      <w:r w:rsidR="00845F8F">
        <w:rPr>
          <w:lang w:eastAsia="en-US"/>
        </w:rPr>
        <w:t>dzieleniu widoków od modeli widoków oraz samych modeli (MVVM)</w:t>
      </w:r>
      <w:r w:rsidR="0050615D">
        <w:rPr>
          <w:lang w:eastAsia="en-US"/>
        </w:rPr>
        <w:t>.</w:t>
      </w:r>
      <w:r w:rsidR="00845F8F">
        <w:rPr>
          <w:lang w:eastAsia="en-US"/>
        </w:rPr>
        <w:t xml:space="preserve"> </w:t>
      </w:r>
      <w:bookmarkStart w:id="8" w:name="_GoBack"/>
      <w:bookmarkEnd w:id="8"/>
      <w:r w:rsidR="0050615D">
        <w:rPr>
          <w:lang w:eastAsia="en-US"/>
        </w:rPr>
        <w:t xml:space="preserve"> </w:t>
      </w:r>
    </w:p>
    <w:p w:rsidR="00A91D3A" w:rsidRPr="00A91D3A" w:rsidRDefault="00A91D3A" w:rsidP="00305783">
      <w:pPr>
        <w:rPr>
          <w:lang w:eastAsia="en-US"/>
        </w:rPr>
      </w:pPr>
    </w:p>
    <w:p w:rsidR="006B7FCF" w:rsidRDefault="006B7FCF">
      <w:pPr>
        <w:spacing w:line="240" w:lineRule="auto"/>
        <w:rPr>
          <w:lang w:eastAsia="en-US"/>
        </w:rPr>
      </w:pPr>
      <w:r>
        <w:rPr>
          <w:lang w:eastAsia="en-US"/>
        </w:rPr>
        <w:lastRenderedPageBreak/>
        <w:br w:type="page"/>
      </w:r>
    </w:p>
    <w:p w:rsidR="006B7FCF" w:rsidRDefault="006B7FCF">
      <w:pPr>
        <w:spacing w:line="240" w:lineRule="auto"/>
      </w:pPr>
      <w:r>
        <w:lastRenderedPageBreak/>
        <w:br w:type="page"/>
      </w:r>
    </w:p>
    <w:p w:rsidR="006B7FCF" w:rsidRDefault="006B7FCF" w:rsidP="006B7FCF"/>
    <w:p w:rsidR="00576431" w:rsidRDefault="00576431" w:rsidP="00F65C93"/>
    <w:p w:rsidR="00F8136A" w:rsidRDefault="00576431" w:rsidP="00576431">
      <w:pPr>
        <w:pStyle w:val="Nagwek1"/>
        <w:numPr>
          <w:ilvl w:val="0"/>
          <w:numId w:val="0"/>
        </w:numPr>
      </w:pPr>
      <w:bookmarkStart w:id="9" w:name="_Toc4245191"/>
      <w:r>
        <w:t>Bibliografia</w:t>
      </w:r>
      <w:bookmarkEnd w:id="9"/>
    </w:p>
    <w:p w:rsidR="00576431" w:rsidRDefault="009D0B26" w:rsidP="00504DA4">
      <w:pPr>
        <w:pStyle w:val="Akapitzlist"/>
        <w:numPr>
          <w:ilvl w:val="0"/>
          <w:numId w:val="5"/>
        </w:numPr>
        <w:jc w:val="left"/>
        <w:rPr>
          <w:lang w:eastAsia="en-US"/>
        </w:rPr>
      </w:pPr>
      <w:hyperlink r:id="rId14" w:history="1">
        <w:r w:rsidR="00576431" w:rsidRPr="00DB365D">
          <w:rPr>
            <w:rStyle w:val="Hipercze"/>
            <w:lang w:eastAsia="en-US"/>
          </w:rPr>
          <w:t>http://gs.statcounter.com/os-market-share/desktop/worldwide</w:t>
        </w:r>
      </w:hyperlink>
      <w:r w:rsidR="00576431">
        <w:rPr>
          <w:lang w:eastAsia="en-US"/>
        </w:rPr>
        <w:t>, dostęp 16.03.2019r.</w:t>
      </w:r>
    </w:p>
    <w:p w:rsidR="00504DA4" w:rsidRDefault="009D0B26" w:rsidP="00504DA4">
      <w:pPr>
        <w:pStyle w:val="Akapitzlist"/>
        <w:numPr>
          <w:ilvl w:val="0"/>
          <w:numId w:val="5"/>
        </w:numPr>
        <w:jc w:val="left"/>
        <w:rPr>
          <w:lang w:eastAsia="en-US"/>
        </w:rPr>
      </w:pPr>
      <w:hyperlink r:id="rId15" w:history="1">
        <w:r w:rsidR="00504DA4" w:rsidRPr="0035476C">
          <w:rPr>
            <w:rStyle w:val="Hipercze"/>
            <w:lang w:eastAsia="en-US"/>
          </w:rPr>
          <w:t>https://docs.microsoft.com/en-gb/dotnet/framework/wpf/advanced/xaml-overview-wpf</w:t>
        </w:r>
      </w:hyperlink>
      <w:r w:rsidR="00504DA4">
        <w:rPr>
          <w:lang w:eastAsia="en-US"/>
        </w:rPr>
        <w:t>, dostęp 18.03.2019r.</w:t>
      </w:r>
    </w:p>
    <w:p w:rsidR="00E002AD" w:rsidRDefault="00E002AD" w:rsidP="00504DA4">
      <w:pPr>
        <w:pStyle w:val="Akapitzlist"/>
        <w:numPr>
          <w:ilvl w:val="0"/>
          <w:numId w:val="5"/>
        </w:numPr>
        <w:jc w:val="left"/>
        <w:rPr>
          <w:lang w:eastAsia="en-US"/>
        </w:rPr>
      </w:pPr>
      <w:r>
        <w:rPr>
          <w:lang w:eastAsia="en-US"/>
        </w:rPr>
        <w:t>Nathan A., WPF 4.5 Księga Eksperta, Helion, Gliwice 2015</w:t>
      </w:r>
    </w:p>
    <w:p w:rsidR="009D5C05" w:rsidRPr="00525ED9" w:rsidRDefault="009D0B26" w:rsidP="00525ED9">
      <w:pPr>
        <w:pStyle w:val="Akapitzlist"/>
        <w:numPr>
          <w:ilvl w:val="0"/>
          <w:numId w:val="5"/>
        </w:numPr>
        <w:jc w:val="left"/>
        <w:rPr>
          <w:lang w:eastAsia="en-US"/>
        </w:rPr>
      </w:pPr>
      <w:hyperlink r:id="rId16" w:history="1">
        <w:r w:rsidR="00F65C93" w:rsidRPr="005845C8">
          <w:rPr>
            <w:rStyle w:val="Hipercze"/>
            <w:lang w:eastAsia="en-US"/>
          </w:rPr>
          <w:t>https://docs.microsoft.com/pl-pl/dotnet/csharp/getting-started/introduction-to-the-csharp-language-and-the-net-framework</w:t>
        </w:r>
      </w:hyperlink>
      <w:r w:rsidR="00F65C93">
        <w:rPr>
          <w:lang w:eastAsia="en-US"/>
        </w:rPr>
        <w:t>, dostęp 21.03.2019r.</w:t>
      </w:r>
    </w:p>
    <w:sectPr w:rsidR="009D5C05" w:rsidRPr="00525ED9" w:rsidSect="00FB6322">
      <w:footerReference w:type="even" r:id="rId17"/>
      <w:footerReference w:type="default" r:id="rId18"/>
      <w:footerReference w:type="first" r:id="rId19"/>
      <w:pgSz w:w="11906" w:h="16838"/>
      <w:pgMar w:top="1440" w:right="144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0B26" w:rsidRDefault="009D0B26" w:rsidP="00F24525">
      <w:pPr>
        <w:spacing w:line="240" w:lineRule="auto"/>
      </w:pPr>
      <w:r>
        <w:separator/>
      </w:r>
    </w:p>
  </w:endnote>
  <w:endnote w:type="continuationSeparator" w:id="0">
    <w:p w:rsidR="009D0B26" w:rsidRDefault="009D0B26" w:rsidP="00F245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2DCD" w:rsidRDefault="00CA2DCD">
    <w:pPr>
      <w:pStyle w:val="Stopka"/>
    </w:pPr>
  </w:p>
  <w:p w:rsidR="00F24525" w:rsidRDefault="00F24525">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576F" w:rsidRDefault="00AF576F">
    <w:pPr>
      <w:pStyle w:val="Stopka"/>
      <w:jc w:val="right"/>
    </w:pPr>
  </w:p>
  <w:p w:rsidR="00F24525" w:rsidRDefault="00F24525">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576F" w:rsidRDefault="00AF576F">
    <w:pPr>
      <w:pStyle w:val="Stopka"/>
      <w:jc w:val="right"/>
    </w:pPr>
  </w:p>
  <w:p w:rsidR="00AF576F" w:rsidRDefault="00AF576F">
    <w:pPr>
      <w:pStyle w:val="Stopka"/>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2524713"/>
      <w:docPartObj>
        <w:docPartGallery w:val="Page Numbers (Bottom of Page)"/>
        <w:docPartUnique/>
      </w:docPartObj>
    </w:sdtPr>
    <w:sdtEndPr/>
    <w:sdtContent>
      <w:p w:rsidR="00345D12" w:rsidRDefault="00345D12">
        <w:pPr>
          <w:pStyle w:val="Stopka"/>
        </w:pPr>
        <w:r>
          <w:fldChar w:fldCharType="begin"/>
        </w:r>
        <w:r>
          <w:instrText>PAGE   \* MERGEFORMAT</w:instrText>
        </w:r>
        <w:r>
          <w:fldChar w:fldCharType="separate"/>
        </w:r>
        <w:r w:rsidR="00845F8F">
          <w:rPr>
            <w:noProof/>
          </w:rPr>
          <w:t>20</w:t>
        </w:r>
        <w:r>
          <w:fldChar w:fldCharType="end"/>
        </w:r>
      </w:p>
    </w:sdtContent>
  </w:sdt>
  <w:p w:rsidR="00345D12" w:rsidRDefault="00345D12">
    <w:pPr>
      <w:pStyle w:val="Stopka"/>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5179039"/>
      <w:docPartObj>
        <w:docPartGallery w:val="Page Numbers (Bottom of Page)"/>
        <w:docPartUnique/>
      </w:docPartObj>
    </w:sdtPr>
    <w:sdtEndPr/>
    <w:sdtContent>
      <w:p w:rsidR="00345D12" w:rsidRDefault="00345D12">
        <w:pPr>
          <w:pStyle w:val="Stopka"/>
          <w:jc w:val="right"/>
        </w:pPr>
        <w:r>
          <w:fldChar w:fldCharType="begin"/>
        </w:r>
        <w:r>
          <w:instrText>PAGE   \* MERGEFORMAT</w:instrText>
        </w:r>
        <w:r>
          <w:fldChar w:fldCharType="separate"/>
        </w:r>
        <w:r w:rsidR="00845F8F">
          <w:rPr>
            <w:noProof/>
          </w:rPr>
          <w:t>17</w:t>
        </w:r>
        <w:r>
          <w:fldChar w:fldCharType="end"/>
        </w:r>
      </w:p>
    </w:sdtContent>
  </w:sdt>
  <w:p w:rsidR="00345D12" w:rsidRDefault="00345D12">
    <w:pPr>
      <w:pStyle w:val="Stopka"/>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576F" w:rsidRDefault="00AF576F">
    <w:pPr>
      <w:pStyle w:val="Stopka"/>
      <w:jc w:val="right"/>
    </w:pPr>
  </w:p>
  <w:p w:rsidR="00AF576F" w:rsidRDefault="00AF576F">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0B26" w:rsidRDefault="009D0B26" w:rsidP="00F24525">
      <w:pPr>
        <w:spacing w:line="240" w:lineRule="auto"/>
      </w:pPr>
      <w:r>
        <w:separator/>
      </w:r>
    </w:p>
  </w:footnote>
  <w:footnote w:type="continuationSeparator" w:id="0">
    <w:p w:rsidR="009D0B26" w:rsidRDefault="009D0B26" w:rsidP="00F2452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241EE"/>
    <w:multiLevelType w:val="hybridMultilevel"/>
    <w:tmpl w:val="0778DB3E"/>
    <w:lvl w:ilvl="0" w:tplc="DB90BED2">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61B756F"/>
    <w:multiLevelType w:val="hybridMultilevel"/>
    <w:tmpl w:val="0F82666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A383DD9"/>
    <w:multiLevelType w:val="hybridMultilevel"/>
    <w:tmpl w:val="C00881D8"/>
    <w:lvl w:ilvl="0" w:tplc="3A1EE0F6">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3" w15:restartNumberingAfterBreak="0">
    <w:nsid w:val="10066D73"/>
    <w:multiLevelType w:val="hybridMultilevel"/>
    <w:tmpl w:val="5C8240EE"/>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4" w15:restartNumberingAfterBreak="0">
    <w:nsid w:val="18A82B18"/>
    <w:multiLevelType w:val="hybridMultilevel"/>
    <w:tmpl w:val="0ABC100E"/>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5" w15:restartNumberingAfterBreak="0">
    <w:nsid w:val="24871AE2"/>
    <w:multiLevelType w:val="multilevel"/>
    <w:tmpl w:val="E82EB1C4"/>
    <w:lvl w:ilvl="0">
      <w:start w:val="4"/>
      <w:numFmt w:val="decimal"/>
      <w:lvlText w:val="%1"/>
      <w:lvlJc w:val="left"/>
      <w:pPr>
        <w:ind w:left="555" w:hanging="555"/>
      </w:pPr>
      <w:rPr>
        <w:rFonts w:hint="default"/>
      </w:rPr>
    </w:lvl>
    <w:lvl w:ilvl="1">
      <w:start w:val="1"/>
      <w:numFmt w:val="decimal"/>
      <w:lvlText w:val="%1.%2"/>
      <w:lvlJc w:val="left"/>
      <w:pPr>
        <w:ind w:left="918" w:hanging="720"/>
      </w:pPr>
      <w:rPr>
        <w:rFonts w:hint="default"/>
      </w:rPr>
    </w:lvl>
    <w:lvl w:ilvl="2">
      <w:start w:val="2"/>
      <w:numFmt w:val="decimal"/>
      <w:lvlText w:val="%1.%2.%3"/>
      <w:lvlJc w:val="left"/>
      <w:pPr>
        <w:ind w:left="1116" w:hanging="720"/>
      </w:pPr>
      <w:rPr>
        <w:rFonts w:hint="default"/>
      </w:rPr>
    </w:lvl>
    <w:lvl w:ilvl="3">
      <w:start w:val="1"/>
      <w:numFmt w:val="decimal"/>
      <w:lvlText w:val="%1.%2.%3.%4"/>
      <w:lvlJc w:val="left"/>
      <w:pPr>
        <w:ind w:left="1674" w:hanging="1080"/>
      </w:pPr>
      <w:rPr>
        <w:rFonts w:hint="default"/>
      </w:rPr>
    </w:lvl>
    <w:lvl w:ilvl="4">
      <w:start w:val="1"/>
      <w:numFmt w:val="decimal"/>
      <w:lvlText w:val="%1.%2.%3.%4.%5"/>
      <w:lvlJc w:val="left"/>
      <w:pPr>
        <w:ind w:left="1872" w:hanging="1080"/>
      </w:pPr>
      <w:rPr>
        <w:rFonts w:hint="default"/>
      </w:rPr>
    </w:lvl>
    <w:lvl w:ilvl="5">
      <w:start w:val="1"/>
      <w:numFmt w:val="decimal"/>
      <w:lvlText w:val="%1.%2.%3.%4.%5.%6"/>
      <w:lvlJc w:val="left"/>
      <w:pPr>
        <w:ind w:left="2430" w:hanging="1440"/>
      </w:pPr>
      <w:rPr>
        <w:rFonts w:hint="default"/>
      </w:rPr>
    </w:lvl>
    <w:lvl w:ilvl="6">
      <w:start w:val="1"/>
      <w:numFmt w:val="decimal"/>
      <w:lvlText w:val="%1.%2.%3.%4.%5.%6.%7"/>
      <w:lvlJc w:val="left"/>
      <w:pPr>
        <w:ind w:left="2988" w:hanging="1800"/>
      </w:pPr>
      <w:rPr>
        <w:rFonts w:hint="default"/>
      </w:rPr>
    </w:lvl>
    <w:lvl w:ilvl="7">
      <w:start w:val="1"/>
      <w:numFmt w:val="decimal"/>
      <w:lvlText w:val="%1.%2.%3.%4.%5.%6.%7.%8"/>
      <w:lvlJc w:val="left"/>
      <w:pPr>
        <w:ind w:left="3186" w:hanging="1800"/>
      </w:pPr>
      <w:rPr>
        <w:rFonts w:hint="default"/>
      </w:rPr>
    </w:lvl>
    <w:lvl w:ilvl="8">
      <w:start w:val="1"/>
      <w:numFmt w:val="decimal"/>
      <w:lvlText w:val="%1.%2.%3.%4.%5.%6.%7.%8.%9"/>
      <w:lvlJc w:val="left"/>
      <w:pPr>
        <w:ind w:left="3744" w:hanging="2160"/>
      </w:pPr>
      <w:rPr>
        <w:rFonts w:hint="default"/>
      </w:rPr>
    </w:lvl>
  </w:abstractNum>
  <w:abstractNum w:abstractNumId="6" w15:restartNumberingAfterBreak="0">
    <w:nsid w:val="33452306"/>
    <w:multiLevelType w:val="multilevel"/>
    <w:tmpl w:val="7964803A"/>
    <w:lvl w:ilvl="0">
      <w:start w:val="1"/>
      <w:numFmt w:val="decimal"/>
      <w:pStyle w:val="Nagwek1"/>
      <w:suff w:val="space"/>
      <w:lvlText w:val="%1."/>
      <w:lvlJc w:val="left"/>
      <w:pPr>
        <w:ind w:left="3456" w:hanging="624"/>
      </w:pPr>
      <w:rPr>
        <w:rFonts w:hint="default"/>
      </w:rPr>
    </w:lvl>
    <w:lvl w:ilvl="1">
      <w:start w:val="1"/>
      <w:numFmt w:val="decimal"/>
      <w:pStyle w:val="Nagwek2"/>
      <w:suff w:val="space"/>
      <w:lvlText w:val="%1.%2."/>
      <w:lvlJc w:val="left"/>
      <w:pPr>
        <w:ind w:left="1361" w:hanging="964"/>
      </w:pPr>
      <w:rPr>
        <w:rFonts w:hint="default"/>
      </w:rPr>
    </w:lvl>
    <w:lvl w:ilvl="2">
      <w:start w:val="1"/>
      <w:numFmt w:val="decimal"/>
      <w:pStyle w:val="Nagwek3"/>
      <w:lvlText w:val="%1.%2.%3"/>
      <w:lvlJc w:val="left"/>
      <w:pPr>
        <w:tabs>
          <w:tab w:val="num" w:pos="1117"/>
        </w:tabs>
        <w:ind w:left="1117" w:hanging="720"/>
      </w:pPr>
      <w:rPr>
        <w:rFonts w:hint="default"/>
      </w:rPr>
    </w:lvl>
    <w:lvl w:ilvl="3">
      <w:start w:val="1"/>
      <w:numFmt w:val="decimal"/>
      <w:lvlText w:val="%1.%2.%3.%4"/>
      <w:lvlJc w:val="left"/>
      <w:pPr>
        <w:tabs>
          <w:tab w:val="num" w:pos="1261"/>
        </w:tabs>
        <w:ind w:left="1261" w:hanging="864"/>
      </w:pPr>
      <w:rPr>
        <w:rFonts w:hint="default"/>
      </w:rPr>
    </w:lvl>
    <w:lvl w:ilvl="4">
      <w:start w:val="1"/>
      <w:numFmt w:val="decimal"/>
      <w:lvlText w:val="%1.%2.%3.%4.%5"/>
      <w:lvlJc w:val="left"/>
      <w:pPr>
        <w:tabs>
          <w:tab w:val="num" w:pos="1405"/>
        </w:tabs>
        <w:ind w:left="1405" w:hanging="1008"/>
      </w:pPr>
      <w:rPr>
        <w:rFonts w:hint="default"/>
      </w:rPr>
    </w:lvl>
    <w:lvl w:ilvl="5">
      <w:start w:val="1"/>
      <w:numFmt w:val="decimal"/>
      <w:lvlText w:val="%1.%2.%3.%4.%5.%6"/>
      <w:lvlJc w:val="left"/>
      <w:pPr>
        <w:tabs>
          <w:tab w:val="num" w:pos="1549"/>
        </w:tabs>
        <w:ind w:left="1549" w:hanging="1152"/>
      </w:pPr>
      <w:rPr>
        <w:rFonts w:hint="default"/>
      </w:rPr>
    </w:lvl>
    <w:lvl w:ilvl="6">
      <w:start w:val="1"/>
      <w:numFmt w:val="decimal"/>
      <w:lvlText w:val="%1.%2.%3.%4.%5.%6.%7"/>
      <w:lvlJc w:val="left"/>
      <w:pPr>
        <w:tabs>
          <w:tab w:val="num" w:pos="1693"/>
        </w:tabs>
        <w:ind w:left="1693" w:hanging="1296"/>
      </w:pPr>
      <w:rPr>
        <w:rFonts w:hint="default"/>
      </w:rPr>
    </w:lvl>
    <w:lvl w:ilvl="7">
      <w:start w:val="1"/>
      <w:numFmt w:val="decimal"/>
      <w:lvlText w:val="%1.%2.%3.%4.%5.%6.%7.%8"/>
      <w:lvlJc w:val="left"/>
      <w:pPr>
        <w:tabs>
          <w:tab w:val="num" w:pos="1837"/>
        </w:tabs>
        <w:ind w:left="1837" w:hanging="1440"/>
      </w:pPr>
      <w:rPr>
        <w:rFonts w:hint="default"/>
      </w:rPr>
    </w:lvl>
    <w:lvl w:ilvl="8">
      <w:start w:val="1"/>
      <w:numFmt w:val="decimal"/>
      <w:lvlText w:val="%1.%2.%3.%4.%5.%6.%7.%8.%9"/>
      <w:lvlJc w:val="left"/>
      <w:pPr>
        <w:tabs>
          <w:tab w:val="num" w:pos="1981"/>
        </w:tabs>
        <w:ind w:left="1981" w:hanging="1584"/>
      </w:pPr>
      <w:rPr>
        <w:rFonts w:hint="default"/>
      </w:rPr>
    </w:lvl>
  </w:abstractNum>
  <w:abstractNum w:abstractNumId="7" w15:restartNumberingAfterBreak="0">
    <w:nsid w:val="48A934EB"/>
    <w:multiLevelType w:val="hybridMultilevel"/>
    <w:tmpl w:val="B89CE536"/>
    <w:lvl w:ilvl="0" w:tplc="DB90BED2">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4CB91FE3"/>
    <w:multiLevelType w:val="hybridMultilevel"/>
    <w:tmpl w:val="D9C4B3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5E6D3A0F"/>
    <w:multiLevelType w:val="hybridMultilevel"/>
    <w:tmpl w:val="5D34258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662C797F"/>
    <w:multiLevelType w:val="hybridMultilevel"/>
    <w:tmpl w:val="9C0E40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0"/>
  </w:num>
  <w:num w:numId="4">
    <w:abstractNumId w:val="7"/>
  </w:num>
  <w:num w:numId="5">
    <w:abstractNumId w:val="2"/>
  </w:num>
  <w:num w:numId="6">
    <w:abstractNumId w:val="5"/>
  </w:num>
  <w:num w:numId="7">
    <w:abstractNumId w:val="4"/>
  </w:num>
  <w:num w:numId="8">
    <w:abstractNumId w:val="1"/>
  </w:num>
  <w:num w:numId="9">
    <w:abstractNumId w:val="10"/>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mirrorMargins/>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C05"/>
    <w:rsid w:val="00001C71"/>
    <w:rsid w:val="000078B2"/>
    <w:rsid w:val="00007C93"/>
    <w:rsid w:val="00023DBC"/>
    <w:rsid w:val="00040A31"/>
    <w:rsid w:val="00043AA3"/>
    <w:rsid w:val="00050D50"/>
    <w:rsid w:val="00053E8A"/>
    <w:rsid w:val="0005711B"/>
    <w:rsid w:val="00060832"/>
    <w:rsid w:val="0006323C"/>
    <w:rsid w:val="00076EEE"/>
    <w:rsid w:val="000A3273"/>
    <w:rsid w:val="000A7FBB"/>
    <w:rsid w:val="000B70AB"/>
    <w:rsid w:val="000C3724"/>
    <w:rsid w:val="000F007C"/>
    <w:rsid w:val="0010723F"/>
    <w:rsid w:val="00115B67"/>
    <w:rsid w:val="00131093"/>
    <w:rsid w:val="001317B0"/>
    <w:rsid w:val="0015266B"/>
    <w:rsid w:val="001560E2"/>
    <w:rsid w:val="00160E1E"/>
    <w:rsid w:val="001636D9"/>
    <w:rsid w:val="00167DA1"/>
    <w:rsid w:val="00192C7D"/>
    <w:rsid w:val="00196B75"/>
    <w:rsid w:val="0019760A"/>
    <w:rsid w:val="001C2FA8"/>
    <w:rsid w:val="001D1D2C"/>
    <w:rsid w:val="001D2C92"/>
    <w:rsid w:val="001F3AA9"/>
    <w:rsid w:val="002047FB"/>
    <w:rsid w:val="00236F7F"/>
    <w:rsid w:val="00240BAD"/>
    <w:rsid w:val="002412E5"/>
    <w:rsid w:val="00260B42"/>
    <w:rsid w:val="00272FFB"/>
    <w:rsid w:val="00291F5A"/>
    <w:rsid w:val="002B2BF4"/>
    <w:rsid w:val="002D67F3"/>
    <w:rsid w:val="002E3447"/>
    <w:rsid w:val="00302FF7"/>
    <w:rsid w:val="00305783"/>
    <w:rsid w:val="003154E2"/>
    <w:rsid w:val="003264A2"/>
    <w:rsid w:val="003276BD"/>
    <w:rsid w:val="00336E90"/>
    <w:rsid w:val="00345D12"/>
    <w:rsid w:val="0035719B"/>
    <w:rsid w:val="0036201D"/>
    <w:rsid w:val="00367C85"/>
    <w:rsid w:val="003707A4"/>
    <w:rsid w:val="00370DE7"/>
    <w:rsid w:val="00375D49"/>
    <w:rsid w:val="00393D09"/>
    <w:rsid w:val="003A5631"/>
    <w:rsid w:val="003C14BE"/>
    <w:rsid w:val="003E59E6"/>
    <w:rsid w:val="003F0C9C"/>
    <w:rsid w:val="003F3E23"/>
    <w:rsid w:val="003F61AF"/>
    <w:rsid w:val="004055EE"/>
    <w:rsid w:val="00423706"/>
    <w:rsid w:val="00442A90"/>
    <w:rsid w:val="004744D0"/>
    <w:rsid w:val="004873DD"/>
    <w:rsid w:val="00491F5C"/>
    <w:rsid w:val="00494673"/>
    <w:rsid w:val="004D7D01"/>
    <w:rsid w:val="004F0AD7"/>
    <w:rsid w:val="00504DA4"/>
    <w:rsid w:val="005051A7"/>
    <w:rsid w:val="00505317"/>
    <w:rsid w:val="0050615D"/>
    <w:rsid w:val="0051206E"/>
    <w:rsid w:val="00514F0C"/>
    <w:rsid w:val="00520739"/>
    <w:rsid w:val="005236A5"/>
    <w:rsid w:val="00525ED9"/>
    <w:rsid w:val="005373B1"/>
    <w:rsid w:val="00570B27"/>
    <w:rsid w:val="00576431"/>
    <w:rsid w:val="005870F2"/>
    <w:rsid w:val="005A352F"/>
    <w:rsid w:val="005D1385"/>
    <w:rsid w:val="005F553D"/>
    <w:rsid w:val="005F66E9"/>
    <w:rsid w:val="00644DE0"/>
    <w:rsid w:val="00670F01"/>
    <w:rsid w:val="00676734"/>
    <w:rsid w:val="00676EB4"/>
    <w:rsid w:val="0068367A"/>
    <w:rsid w:val="00690EE1"/>
    <w:rsid w:val="00692E77"/>
    <w:rsid w:val="006B7FCF"/>
    <w:rsid w:val="006F37BB"/>
    <w:rsid w:val="00704D76"/>
    <w:rsid w:val="007104D3"/>
    <w:rsid w:val="00716FF6"/>
    <w:rsid w:val="00753F35"/>
    <w:rsid w:val="00757FD4"/>
    <w:rsid w:val="007624EF"/>
    <w:rsid w:val="007638BA"/>
    <w:rsid w:val="007648FB"/>
    <w:rsid w:val="007A3490"/>
    <w:rsid w:val="007A5235"/>
    <w:rsid w:val="007C0538"/>
    <w:rsid w:val="007C1C4F"/>
    <w:rsid w:val="007C55B9"/>
    <w:rsid w:val="007D7677"/>
    <w:rsid w:val="007E2F3C"/>
    <w:rsid w:val="00811E0B"/>
    <w:rsid w:val="00845F8F"/>
    <w:rsid w:val="00850E19"/>
    <w:rsid w:val="00852BC4"/>
    <w:rsid w:val="00852E05"/>
    <w:rsid w:val="00861E7E"/>
    <w:rsid w:val="00870C9E"/>
    <w:rsid w:val="008741F1"/>
    <w:rsid w:val="008C1FE8"/>
    <w:rsid w:val="008C7835"/>
    <w:rsid w:val="008F03A7"/>
    <w:rsid w:val="008F064F"/>
    <w:rsid w:val="009032F8"/>
    <w:rsid w:val="00910E2E"/>
    <w:rsid w:val="00924078"/>
    <w:rsid w:val="00927C9E"/>
    <w:rsid w:val="00935CFF"/>
    <w:rsid w:val="00992D85"/>
    <w:rsid w:val="009B25EA"/>
    <w:rsid w:val="009B462A"/>
    <w:rsid w:val="009B6653"/>
    <w:rsid w:val="009C434C"/>
    <w:rsid w:val="009D0B26"/>
    <w:rsid w:val="009D3488"/>
    <w:rsid w:val="009D5C05"/>
    <w:rsid w:val="009E35C1"/>
    <w:rsid w:val="00A02C9D"/>
    <w:rsid w:val="00A27203"/>
    <w:rsid w:val="00A40BF8"/>
    <w:rsid w:val="00A45B55"/>
    <w:rsid w:val="00A46D40"/>
    <w:rsid w:val="00A50CC9"/>
    <w:rsid w:val="00A91D3A"/>
    <w:rsid w:val="00AA51FA"/>
    <w:rsid w:val="00AA6C8B"/>
    <w:rsid w:val="00AB4611"/>
    <w:rsid w:val="00AD664D"/>
    <w:rsid w:val="00AE418F"/>
    <w:rsid w:val="00AF576F"/>
    <w:rsid w:val="00B2129A"/>
    <w:rsid w:val="00B310E5"/>
    <w:rsid w:val="00B62737"/>
    <w:rsid w:val="00B80750"/>
    <w:rsid w:val="00B839C0"/>
    <w:rsid w:val="00B95996"/>
    <w:rsid w:val="00BA3AF0"/>
    <w:rsid w:val="00BB070B"/>
    <w:rsid w:val="00BC3DA5"/>
    <w:rsid w:val="00BE200D"/>
    <w:rsid w:val="00C019F8"/>
    <w:rsid w:val="00C03FC8"/>
    <w:rsid w:val="00C04461"/>
    <w:rsid w:val="00C17EE8"/>
    <w:rsid w:val="00C204B0"/>
    <w:rsid w:val="00C20AAD"/>
    <w:rsid w:val="00C70565"/>
    <w:rsid w:val="00C85B6B"/>
    <w:rsid w:val="00CA2DCD"/>
    <w:rsid w:val="00CD384E"/>
    <w:rsid w:val="00CE5065"/>
    <w:rsid w:val="00D32F6B"/>
    <w:rsid w:val="00D6223E"/>
    <w:rsid w:val="00DC2613"/>
    <w:rsid w:val="00DC56E9"/>
    <w:rsid w:val="00DE635E"/>
    <w:rsid w:val="00DF07C8"/>
    <w:rsid w:val="00E002AD"/>
    <w:rsid w:val="00E00EA6"/>
    <w:rsid w:val="00E0699B"/>
    <w:rsid w:val="00E334A6"/>
    <w:rsid w:val="00E42D71"/>
    <w:rsid w:val="00E65697"/>
    <w:rsid w:val="00E7461D"/>
    <w:rsid w:val="00E74766"/>
    <w:rsid w:val="00E875DC"/>
    <w:rsid w:val="00EA1EDE"/>
    <w:rsid w:val="00EA5711"/>
    <w:rsid w:val="00EC4082"/>
    <w:rsid w:val="00EF5628"/>
    <w:rsid w:val="00EF5EB0"/>
    <w:rsid w:val="00F02577"/>
    <w:rsid w:val="00F222B8"/>
    <w:rsid w:val="00F226DA"/>
    <w:rsid w:val="00F24525"/>
    <w:rsid w:val="00F31AE0"/>
    <w:rsid w:val="00F427BE"/>
    <w:rsid w:val="00F4374F"/>
    <w:rsid w:val="00F60DD5"/>
    <w:rsid w:val="00F65C93"/>
    <w:rsid w:val="00F8136A"/>
    <w:rsid w:val="00F90228"/>
    <w:rsid w:val="00FB6322"/>
    <w:rsid w:val="00FC70C2"/>
    <w:rsid w:val="00FC7D11"/>
    <w:rsid w:val="00FD14F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C25E39"/>
  <w15:docId w15:val="{6F8D9D1E-333F-4A04-9D13-6760BD442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pl-PL" w:eastAsia="en-US" w:bidi="ar-SA"/>
      </w:rPr>
    </w:rPrDefault>
    <w:pPrDefault>
      <w:pPr>
        <w:ind w:firstLine="709"/>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9D5C05"/>
    <w:pPr>
      <w:spacing w:line="360" w:lineRule="auto"/>
    </w:pPr>
    <w:rPr>
      <w:rFonts w:eastAsia="Times New Roman" w:cs="Times New Roman"/>
      <w:szCs w:val="24"/>
      <w:lang w:eastAsia="pl-PL"/>
    </w:rPr>
  </w:style>
  <w:style w:type="paragraph" w:styleId="Nagwek1">
    <w:name w:val="heading 1"/>
    <w:aliases w:val="Tytuł rozdziału"/>
    <w:basedOn w:val="Normalny"/>
    <w:next w:val="Normalny"/>
    <w:link w:val="Nagwek1Znak"/>
    <w:qFormat/>
    <w:rsid w:val="009D5C05"/>
    <w:pPr>
      <w:keepNext/>
      <w:numPr>
        <w:numId w:val="1"/>
      </w:numPr>
      <w:spacing w:before="240" w:after="60"/>
      <w:outlineLvl w:val="0"/>
    </w:pPr>
    <w:rPr>
      <w:rFonts w:eastAsia="Calibri" w:cs="Arial"/>
      <w:b/>
      <w:bCs/>
      <w:caps/>
      <w:kern w:val="32"/>
      <w:sz w:val="32"/>
      <w:szCs w:val="32"/>
      <w:lang w:eastAsia="en-US"/>
    </w:rPr>
  </w:style>
  <w:style w:type="paragraph" w:styleId="Nagwek2">
    <w:name w:val="heading 2"/>
    <w:aliases w:val="Tytuł_podpunktu"/>
    <w:basedOn w:val="Normalny"/>
    <w:next w:val="Normalny"/>
    <w:link w:val="Nagwek2Znak"/>
    <w:qFormat/>
    <w:rsid w:val="009D5C05"/>
    <w:pPr>
      <w:keepNext/>
      <w:numPr>
        <w:ilvl w:val="1"/>
        <w:numId w:val="1"/>
      </w:numPr>
      <w:spacing w:before="120" w:after="120"/>
      <w:outlineLvl w:val="1"/>
    </w:pPr>
    <w:rPr>
      <w:rFonts w:eastAsia="Calibri" w:cs="Arial"/>
      <w:b/>
      <w:bCs/>
      <w:iCs/>
      <w:szCs w:val="28"/>
      <w:lang w:eastAsia="en-US"/>
    </w:rPr>
  </w:style>
  <w:style w:type="paragraph" w:styleId="Nagwek3">
    <w:name w:val="heading 3"/>
    <w:basedOn w:val="Normalny"/>
    <w:next w:val="Normalny"/>
    <w:link w:val="Nagwek3Znak"/>
    <w:qFormat/>
    <w:rsid w:val="00E0699B"/>
    <w:pPr>
      <w:keepNext/>
      <w:numPr>
        <w:ilvl w:val="2"/>
        <w:numId w:val="1"/>
      </w:numPr>
      <w:spacing w:before="240" w:after="60"/>
      <w:outlineLvl w:val="2"/>
    </w:pPr>
    <w:rPr>
      <w:rFonts w:ascii="Arial" w:eastAsia="Calibri" w:hAnsi="Arial" w:cs="Arial"/>
      <w:b/>
      <w:bCs/>
      <w:szCs w:val="26"/>
      <w:lang w:eastAsia="en-US"/>
    </w:rPr>
  </w:style>
  <w:style w:type="paragraph" w:styleId="Nagwek4">
    <w:name w:val="heading 4"/>
    <w:basedOn w:val="Normalny"/>
    <w:next w:val="Normalny"/>
    <w:link w:val="Nagwek4Znak"/>
    <w:uiPriority w:val="9"/>
    <w:unhideWhenUsed/>
    <w:qFormat/>
    <w:rsid w:val="009D5C05"/>
    <w:pPr>
      <w:keepNext/>
      <w:keepLines/>
      <w:spacing w:before="200"/>
      <w:ind w:firstLine="0"/>
      <w:outlineLvl w:val="3"/>
    </w:pPr>
    <w:rPr>
      <w:rFonts w:eastAsiaTheme="majorEastAsia" w:cstheme="majorBidi"/>
      <w:b/>
      <w:bCs/>
      <w:i/>
      <w:iCs/>
      <w:color w:val="000000" w:themeColor="text1"/>
    </w:rPr>
  </w:style>
  <w:style w:type="paragraph" w:styleId="Nagwek5">
    <w:name w:val="heading 5"/>
    <w:basedOn w:val="Normalny"/>
    <w:next w:val="Normalny"/>
    <w:link w:val="Nagwek5Znak"/>
    <w:uiPriority w:val="9"/>
    <w:unhideWhenUsed/>
    <w:qFormat/>
    <w:rsid w:val="00167DA1"/>
    <w:pPr>
      <w:keepNext/>
      <w:keepLines/>
      <w:spacing w:before="40"/>
      <w:outlineLvl w:val="4"/>
    </w:pPr>
    <w:rPr>
      <w:rFonts w:asciiTheme="majorHAnsi" w:eastAsiaTheme="majorEastAsia" w:hAnsiTheme="majorHAnsi" w:cstheme="majorBidi"/>
      <w:color w:val="365F91"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aliases w:val="Tytuł rozdziału Znak"/>
    <w:basedOn w:val="Domylnaczcionkaakapitu"/>
    <w:link w:val="Nagwek1"/>
    <w:rsid w:val="009D5C05"/>
    <w:rPr>
      <w:rFonts w:eastAsia="Calibri" w:cs="Arial"/>
      <w:b/>
      <w:bCs/>
      <w:caps/>
      <w:kern w:val="32"/>
      <w:sz w:val="32"/>
      <w:szCs w:val="32"/>
    </w:rPr>
  </w:style>
  <w:style w:type="character" w:customStyle="1" w:styleId="Nagwek2Znak">
    <w:name w:val="Nagłówek 2 Znak"/>
    <w:aliases w:val="Tytuł_podpunktu Znak"/>
    <w:basedOn w:val="Domylnaczcionkaakapitu"/>
    <w:link w:val="Nagwek2"/>
    <w:rsid w:val="009D5C05"/>
    <w:rPr>
      <w:rFonts w:eastAsia="Calibri" w:cs="Arial"/>
      <w:b/>
      <w:bCs/>
      <w:iCs/>
      <w:szCs w:val="28"/>
    </w:rPr>
  </w:style>
  <w:style w:type="character" w:customStyle="1" w:styleId="Nagwek3Znak">
    <w:name w:val="Nagłówek 3 Znak"/>
    <w:basedOn w:val="Domylnaczcionkaakapitu"/>
    <w:link w:val="Nagwek3"/>
    <w:rsid w:val="00E0699B"/>
    <w:rPr>
      <w:rFonts w:ascii="Arial" w:eastAsia="Calibri" w:hAnsi="Arial" w:cs="Arial"/>
      <w:b/>
      <w:bCs/>
      <w:szCs w:val="26"/>
    </w:rPr>
  </w:style>
  <w:style w:type="paragraph" w:customStyle="1" w:styleId="standardowynasrodku">
    <w:name w:val="standardowy_na_srodku"/>
    <w:basedOn w:val="Normalny"/>
    <w:rsid w:val="009D5C05"/>
    <w:pPr>
      <w:jc w:val="center"/>
    </w:pPr>
    <w:rPr>
      <w:rFonts w:eastAsia="Calibri"/>
      <w:color w:val="999999"/>
      <w:szCs w:val="22"/>
      <w:lang w:eastAsia="en-US"/>
    </w:rPr>
  </w:style>
  <w:style w:type="paragraph" w:styleId="Nagwek">
    <w:name w:val="header"/>
    <w:basedOn w:val="Normalny"/>
    <w:link w:val="NagwekZnak"/>
    <w:uiPriority w:val="99"/>
    <w:rsid w:val="009D5C05"/>
    <w:pPr>
      <w:tabs>
        <w:tab w:val="center" w:pos="4536"/>
        <w:tab w:val="right" w:pos="9072"/>
      </w:tabs>
    </w:pPr>
  </w:style>
  <w:style w:type="character" w:customStyle="1" w:styleId="NagwekZnak">
    <w:name w:val="Nagłówek Znak"/>
    <w:basedOn w:val="Domylnaczcionkaakapitu"/>
    <w:link w:val="Nagwek"/>
    <w:uiPriority w:val="99"/>
    <w:rsid w:val="009D5C05"/>
    <w:rPr>
      <w:rFonts w:eastAsia="Times New Roman" w:cs="Times New Roman"/>
      <w:szCs w:val="24"/>
      <w:lang w:eastAsia="pl-PL"/>
    </w:rPr>
  </w:style>
  <w:style w:type="paragraph" w:styleId="Legenda">
    <w:name w:val="caption"/>
    <w:aliases w:val="Podpis pod rysunkiem"/>
    <w:basedOn w:val="Normalny"/>
    <w:next w:val="Normalny"/>
    <w:qFormat/>
    <w:rsid w:val="009D5C05"/>
    <w:pPr>
      <w:spacing w:before="60" w:after="240"/>
      <w:ind w:firstLine="397"/>
      <w:jc w:val="center"/>
    </w:pPr>
    <w:rPr>
      <w:rFonts w:eastAsia="Calibri"/>
      <w:bCs/>
      <w:sz w:val="20"/>
      <w:szCs w:val="20"/>
      <w:lang w:eastAsia="en-US"/>
    </w:rPr>
  </w:style>
  <w:style w:type="paragraph" w:customStyle="1" w:styleId="tabela">
    <w:name w:val="tabela"/>
    <w:basedOn w:val="Normalny"/>
    <w:rsid w:val="009D5C05"/>
    <w:pPr>
      <w:jc w:val="center"/>
    </w:pPr>
    <w:rPr>
      <w:rFonts w:eastAsia="Calibri"/>
      <w:sz w:val="20"/>
      <w:lang w:eastAsia="en-US"/>
    </w:rPr>
  </w:style>
  <w:style w:type="paragraph" w:customStyle="1" w:styleId="Podpistabeli">
    <w:name w:val="Podpis tabeli"/>
    <w:basedOn w:val="Legenda"/>
    <w:rsid w:val="009D5C05"/>
    <w:pPr>
      <w:ind w:firstLine="0"/>
      <w:jc w:val="left"/>
    </w:pPr>
  </w:style>
  <w:style w:type="character" w:customStyle="1" w:styleId="Nagwek4Znak">
    <w:name w:val="Nagłówek 4 Znak"/>
    <w:basedOn w:val="Domylnaczcionkaakapitu"/>
    <w:link w:val="Nagwek4"/>
    <w:uiPriority w:val="9"/>
    <w:rsid w:val="009D5C05"/>
    <w:rPr>
      <w:rFonts w:eastAsiaTheme="majorEastAsia" w:cstheme="majorBidi"/>
      <w:b/>
      <w:bCs/>
      <w:i/>
      <w:iCs/>
      <w:color w:val="000000" w:themeColor="text1"/>
      <w:szCs w:val="24"/>
      <w:lang w:eastAsia="pl-PL"/>
    </w:rPr>
  </w:style>
  <w:style w:type="character" w:styleId="Hipercze">
    <w:name w:val="Hyperlink"/>
    <w:basedOn w:val="Domylnaczcionkaakapitu"/>
    <w:uiPriority w:val="99"/>
    <w:unhideWhenUsed/>
    <w:rsid w:val="000F007C"/>
    <w:rPr>
      <w:color w:val="0000FF" w:themeColor="hyperlink"/>
      <w:u w:val="single"/>
    </w:rPr>
  </w:style>
  <w:style w:type="paragraph" w:styleId="Nagwekspisutreci">
    <w:name w:val="TOC Heading"/>
    <w:basedOn w:val="Nagwek1"/>
    <w:next w:val="Normalny"/>
    <w:uiPriority w:val="39"/>
    <w:semiHidden/>
    <w:unhideWhenUsed/>
    <w:qFormat/>
    <w:rsid w:val="00E65697"/>
    <w:pPr>
      <w:keepLines/>
      <w:numPr>
        <w:numId w:val="0"/>
      </w:numPr>
      <w:spacing w:before="480" w:after="0" w:line="276" w:lineRule="auto"/>
      <w:jc w:val="left"/>
      <w:outlineLvl w:val="9"/>
    </w:pPr>
    <w:rPr>
      <w:rFonts w:asciiTheme="majorHAnsi" w:eastAsiaTheme="majorEastAsia" w:hAnsiTheme="majorHAnsi" w:cstheme="majorBidi"/>
      <w:caps w:val="0"/>
      <w:color w:val="365F91" w:themeColor="accent1" w:themeShade="BF"/>
      <w:kern w:val="0"/>
      <w:sz w:val="28"/>
      <w:szCs w:val="28"/>
      <w:lang w:eastAsia="pl-PL"/>
    </w:rPr>
  </w:style>
  <w:style w:type="paragraph" w:styleId="Spistreci1">
    <w:name w:val="toc 1"/>
    <w:basedOn w:val="Normalny"/>
    <w:next w:val="Normalny"/>
    <w:autoRedefine/>
    <w:uiPriority w:val="39"/>
    <w:unhideWhenUsed/>
    <w:rsid w:val="00E65697"/>
    <w:pPr>
      <w:spacing w:after="100"/>
    </w:pPr>
  </w:style>
  <w:style w:type="paragraph" w:styleId="Spistreci2">
    <w:name w:val="toc 2"/>
    <w:basedOn w:val="Normalny"/>
    <w:next w:val="Normalny"/>
    <w:autoRedefine/>
    <w:uiPriority w:val="39"/>
    <w:unhideWhenUsed/>
    <w:rsid w:val="00E65697"/>
    <w:pPr>
      <w:spacing w:after="100"/>
      <w:ind w:left="240"/>
    </w:pPr>
  </w:style>
  <w:style w:type="paragraph" w:styleId="Tekstdymka">
    <w:name w:val="Balloon Text"/>
    <w:basedOn w:val="Normalny"/>
    <w:link w:val="TekstdymkaZnak"/>
    <w:uiPriority w:val="99"/>
    <w:semiHidden/>
    <w:unhideWhenUsed/>
    <w:rsid w:val="00E65697"/>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E65697"/>
    <w:rPr>
      <w:rFonts w:ascii="Tahoma" w:eastAsia="Times New Roman" w:hAnsi="Tahoma" w:cs="Tahoma"/>
      <w:sz w:val="16"/>
      <w:szCs w:val="16"/>
      <w:lang w:eastAsia="pl-PL"/>
    </w:rPr>
  </w:style>
  <w:style w:type="paragraph" w:styleId="Stopka">
    <w:name w:val="footer"/>
    <w:basedOn w:val="Normalny"/>
    <w:link w:val="StopkaZnak"/>
    <w:uiPriority w:val="99"/>
    <w:unhideWhenUsed/>
    <w:rsid w:val="00F24525"/>
    <w:pPr>
      <w:tabs>
        <w:tab w:val="center" w:pos="4536"/>
        <w:tab w:val="right" w:pos="9072"/>
      </w:tabs>
      <w:spacing w:line="240" w:lineRule="auto"/>
    </w:pPr>
  </w:style>
  <w:style w:type="character" w:customStyle="1" w:styleId="StopkaZnak">
    <w:name w:val="Stopka Znak"/>
    <w:basedOn w:val="Domylnaczcionkaakapitu"/>
    <w:link w:val="Stopka"/>
    <w:uiPriority w:val="99"/>
    <w:rsid w:val="00F24525"/>
    <w:rPr>
      <w:rFonts w:eastAsia="Times New Roman" w:cs="Times New Roman"/>
      <w:szCs w:val="24"/>
      <w:lang w:eastAsia="pl-PL"/>
    </w:rPr>
  </w:style>
  <w:style w:type="paragraph" w:styleId="Akapitzlist">
    <w:name w:val="List Paragraph"/>
    <w:basedOn w:val="Normalny"/>
    <w:uiPriority w:val="34"/>
    <w:qFormat/>
    <w:rsid w:val="00494673"/>
    <w:pPr>
      <w:ind w:left="720"/>
      <w:contextualSpacing/>
    </w:pPr>
  </w:style>
  <w:style w:type="table" w:styleId="Tabela-Siatka">
    <w:name w:val="Table Grid"/>
    <w:basedOn w:val="Standardowy"/>
    <w:uiPriority w:val="59"/>
    <w:rsid w:val="00A45B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dwoaniedokomentarza">
    <w:name w:val="annotation reference"/>
    <w:basedOn w:val="Domylnaczcionkaakapitu"/>
    <w:uiPriority w:val="99"/>
    <w:semiHidden/>
    <w:unhideWhenUsed/>
    <w:rsid w:val="00050D50"/>
    <w:rPr>
      <w:sz w:val="16"/>
      <w:szCs w:val="16"/>
    </w:rPr>
  </w:style>
  <w:style w:type="paragraph" w:styleId="Tekstkomentarza">
    <w:name w:val="annotation text"/>
    <w:basedOn w:val="Normalny"/>
    <w:link w:val="TekstkomentarzaZnak"/>
    <w:uiPriority w:val="99"/>
    <w:semiHidden/>
    <w:unhideWhenUsed/>
    <w:rsid w:val="00050D5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050D50"/>
    <w:rPr>
      <w:rFonts w:eastAsia="Times New Roman" w:cs="Times New Roman"/>
      <w:sz w:val="20"/>
      <w:szCs w:val="20"/>
      <w:lang w:eastAsia="pl-PL"/>
    </w:rPr>
  </w:style>
  <w:style w:type="paragraph" w:styleId="Tematkomentarza">
    <w:name w:val="annotation subject"/>
    <w:basedOn w:val="Tekstkomentarza"/>
    <w:next w:val="Tekstkomentarza"/>
    <w:link w:val="TematkomentarzaZnak"/>
    <w:uiPriority w:val="99"/>
    <w:semiHidden/>
    <w:unhideWhenUsed/>
    <w:rsid w:val="00050D50"/>
    <w:rPr>
      <w:b/>
      <w:bCs/>
    </w:rPr>
  </w:style>
  <w:style w:type="character" w:customStyle="1" w:styleId="TematkomentarzaZnak">
    <w:name w:val="Temat komentarza Znak"/>
    <w:basedOn w:val="TekstkomentarzaZnak"/>
    <w:link w:val="Tematkomentarza"/>
    <w:uiPriority w:val="99"/>
    <w:semiHidden/>
    <w:rsid w:val="00050D50"/>
    <w:rPr>
      <w:rFonts w:eastAsia="Times New Roman" w:cs="Times New Roman"/>
      <w:b/>
      <w:bCs/>
      <w:sz w:val="20"/>
      <w:szCs w:val="20"/>
      <w:lang w:eastAsia="pl-PL"/>
    </w:rPr>
  </w:style>
  <w:style w:type="character" w:customStyle="1" w:styleId="Nagwek5Znak">
    <w:name w:val="Nagłówek 5 Znak"/>
    <w:basedOn w:val="Domylnaczcionkaakapitu"/>
    <w:link w:val="Nagwek5"/>
    <w:uiPriority w:val="9"/>
    <w:rsid w:val="00167DA1"/>
    <w:rPr>
      <w:rFonts w:asciiTheme="majorHAnsi" w:eastAsiaTheme="majorEastAsia" w:hAnsiTheme="majorHAnsi" w:cstheme="majorBidi"/>
      <w:color w:val="365F91" w:themeColor="accent1" w:themeShade="BF"/>
      <w:szCs w:val="24"/>
      <w:lang w:eastAsia="pl-PL"/>
    </w:rPr>
  </w:style>
  <w:style w:type="paragraph" w:styleId="Spistreci3">
    <w:name w:val="toc 3"/>
    <w:basedOn w:val="Normalny"/>
    <w:next w:val="Normalny"/>
    <w:autoRedefine/>
    <w:uiPriority w:val="39"/>
    <w:unhideWhenUsed/>
    <w:rsid w:val="00167DA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3789385">
      <w:bodyDiv w:val="1"/>
      <w:marLeft w:val="0"/>
      <w:marRight w:val="0"/>
      <w:marTop w:val="0"/>
      <w:marBottom w:val="0"/>
      <w:divBdr>
        <w:top w:val="none" w:sz="0" w:space="0" w:color="auto"/>
        <w:left w:val="none" w:sz="0" w:space="0" w:color="auto"/>
        <w:bottom w:val="none" w:sz="0" w:space="0" w:color="auto"/>
        <w:right w:val="none" w:sz="0" w:space="0" w:color="auto"/>
      </w:divBdr>
      <w:divsChild>
        <w:div w:id="256787614">
          <w:marLeft w:val="0"/>
          <w:marRight w:val="0"/>
          <w:marTop w:val="0"/>
          <w:marBottom w:val="0"/>
          <w:divBdr>
            <w:top w:val="none" w:sz="0" w:space="0" w:color="auto"/>
            <w:left w:val="none" w:sz="0" w:space="0" w:color="auto"/>
            <w:bottom w:val="none" w:sz="0" w:space="0" w:color="auto"/>
            <w:right w:val="none" w:sz="0" w:space="0" w:color="auto"/>
          </w:divBdr>
        </w:div>
        <w:div w:id="215312561">
          <w:marLeft w:val="0"/>
          <w:marRight w:val="0"/>
          <w:marTop w:val="0"/>
          <w:marBottom w:val="0"/>
          <w:divBdr>
            <w:top w:val="none" w:sz="0" w:space="0" w:color="auto"/>
            <w:left w:val="none" w:sz="0" w:space="0" w:color="auto"/>
            <w:bottom w:val="none" w:sz="0" w:space="0" w:color="auto"/>
            <w:right w:val="none" w:sz="0" w:space="0" w:color="auto"/>
          </w:divBdr>
        </w:div>
        <w:div w:id="20131398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s://docs.microsoft.com/pl-pl/dotnet/csharp/getting-started/introduction-to-the-csharp-language-and-the-net-framework"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ocs.microsoft.com/en-gb/dotnet/framework/wpf/advanced/xaml-overview-wpf" TargetMode="Externa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gs.statcounter.com/os-market-share/desktop/worldwide"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26127B-3E65-4C9D-8786-C3E6E2E3E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1106</TotalTime>
  <Pages>20</Pages>
  <Words>2784</Words>
  <Characters>16704</Characters>
  <Application>Microsoft Office Word</Application>
  <DocSecurity>0</DocSecurity>
  <Lines>139</Lines>
  <Paragraphs>38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Marcin Szczepanek</dc:creator>
  <cp:lastModifiedBy>Marek Jakóbiak</cp:lastModifiedBy>
  <cp:revision>53</cp:revision>
  <cp:lastPrinted>2019-03-19T20:50:00Z</cp:lastPrinted>
  <dcterms:created xsi:type="dcterms:W3CDTF">2019-02-19T15:54:00Z</dcterms:created>
  <dcterms:modified xsi:type="dcterms:W3CDTF">2019-03-30T19:47:00Z</dcterms:modified>
</cp:coreProperties>
</file>