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815AB" w14:textId="77777777" w:rsidR="00845B6C" w:rsidRPr="00845B6C" w:rsidRDefault="00845B6C" w:rsidP="00845B6C">
      <w:pPr>
        <w:jc w:val="center"/>
        <w:rPr>
          <w:rFonts w:ascii="Times New Roman" w:hAnsi="Times New Roman" w:cs="Times New Roman"/>
          <w:sz w:val="28"/>
          <w:szCs w:val="28"/>
        </w:rPr>
      </w:pPr>
      <w:r w:rsidRPr="00845B6C">
        <w:rPr>
          <w:rFonts w:ascii="Times New Roman" w:hAnsi="Times New Roman" w:cs="Times New Roman"/>
          <w:sz w:val="28"/>
          <w:szCs w:val="28"/>
        </w:rPr>
        <w:t xml:space="preserve">Predicción del incumplimiento del umbral sanitario de </w:t>
      </w:r>
      <w:r w:rsidRPr="002D2BC5">
        <w:rPr>
          <w:rFonts w:ascii="Times New Roman" w:hAnsi="Times New Roman" w:cs="Times New Roman"/>
          <w:i/>
          <w:iCs/>
          <w:sz w:val="28"/>
          <w:szCs w:val="28"/>
        </w:rPr>
        <w:t>Lepeophtheirus salmonis</w:t>
      </w:r>
      <w:r w:rsidRPr="00845B6C">
        <w:rPr>
          <w:rFonts w:ascii="Times New Roman" w:hAnsi="Times New Roman" w:cs="Times New Roman"/>
          <w:sz w:val="28"/>
          <w:szCs w:val="28"/>
        </w:rPr>
        <w:t xml:space="preserve"> en centros de cultivo mediante regresión logística binaria </w:t>
      </w:r>
    </w:p>
    <w:p w14:paraId="58D43A6E" w14:textId="77777777" w:rsidR="00845B6C" w:rsidRPr="00845B6C" w:rsidRDefault="00845B6C" w:rsidP="00845B6C">
      <w:pPr>
        <w:jc w:val="center"/>
        <w:rPr>
          <w:rFonts w:ascii="Times New Roman" w:hAnsi="Times New Roman" w:cs="Times New Roman"/>
          <w:lang w:val="en-US"/>
        </w:rPr>
      </w:pPr>
      <w:r w:rsidRPr="00845B6C">
        <w:rPr>
          <w:rFonts w:ascii="Times New Roman" w:hAnsi="Times New Roman" w:cs="Times New Roman"/>
          <w:lang w:val="en-US"/>
        </w:rPr>
        <w:t xml:space="preserve">Prediction of Exceeding the Sanitary Threshold of </w:t>
      </w:r>
      <w:proofErr w:type="spellStart"/>
      <w:r w:rsidRPr="002D2BC5">
        <w:rPr>
          <w:rFonts w:ascii="Times New Roman" w:hAnsi="Times New Roman" w:cs="Times New Roman"/>
          <w:i/>
          <w:iCs/>
          <w:lang w:val="en-US"/>
        </w:rPr>
        <w:t>Lepeophtheirus</w:t>
      </w:r>
      <w:proofErr w:type="spellEnd"/>
      <w:r w:rsidRPr="002D2BC5">
        <w:rPr>
          <w:rFonts w:ascii="Times New Roman" w:hAnsi="Times New Roman" w:cs="Times New Roman"/>
          <w:i/>
          <w:iCs/>
          <w:lang w:val="en-US"/>
        </w:rPr>
        <w:t xml:space="preserve"> salmonis</w:t>
      </w:r>
      <w:r w:rsidRPr="00845B6C">
        <w:rPr>
          <w:rFonts w:ascii="Times New Roman" w:hAnsi="Times New Roman" w:cs="Times New Roman"/>
          <w:lang w:val="en-US"/>
        </w:rPr>
        <w:t xml:space="preserve"> in Aquaculture Facilities Using Binary Logistic Regression</w:t>
      </w:r>
    </w:p>
    <w:p w14:paraId="60D26ACC" w14:textId="77777777" w:rsidR="00845B6C" w:rsidRPr="00845B6C" w:rsidRDefault="00845B6C" w:rsidP="00845B6C">
      <w:pPr>
        <w:jc w:val="center"/>
        <w:rPr>
          <w:rFonts w:eastAsia="Times New Roman"/>
          <w:color w:val="231F20"/>
          <w:w w:val="90"/>
          <w:sz w:val="20"/>
          <w:szCs w:val="20"/>
          <w:lang w:val="es-ES"/>
        </w:rPr>
      </w:pPr>
      <w:r w:rsidRPr="00845B6C">
        <w:rPr>
          <w:rFonts w:eastAsia="Times New Roman"/>
          <w:color w:val="231F20"/>
          <w:w w:val="90"/>
          <w:sz w:val="20"/>
          <w:szCs w:val="20"/>
          <w:vertAlign w:val="superscript"/>
          <w:lang w:val="es-ES"/>
        </w:rPr>
        <w:t>1</w:t>
      </w:r>
      <w:r w:rsidRPr="00845B6C">
        <w:rPr>
          <w:rFonts w:eastAsia="Times New Roman"/>
          <w:color w:val="231F20"/>
          <w:w w:val="90"/>
          <w:sz w:val="20"/>
          <w:szCs w:val="20"/>
          <w:lang w:val="es-ES"/>
        </w:rPr>
        <w:t xml:space="preserve">Manolo Marcos Meza </w:t>
      </w:r>
      <w:proofErr w:type="spellStart"/>
      <w:r w:rsidRPr="00845B6C">
        <w:rPr>
          <w:rFonts w:eastAsia="Times New Roman"/>
          <w:color w:val="231F20"/>
          <w:w w:val="90"/>
          <w:sz w:val="20"/>
          <w:szCs w:val="20"/>
          <w:lang w:val="es-ES"/>
        </w:rPr>
        <w:t>Rodriguez</w:t>
      </w:r>
      <w:proofErr w:type="spellEnd"/>
      <w:r w:rsidRPr="00845B6C">
        <w:rPr>
          <w:rFonts w:eastAsia="Times New Roman"/>
          <w:color w:val="231F20"/>
          <w:w w:val="90"/>
          <w:sz w:val="20"/>
          <w:szCs w:val="20"/>
          <w:lang w:val="es-ES"/>
        </w:rPr>
        <w:t xml:space="preserve"> </w:t>
      </w:r>
    </w:p>
    <w:p w14:paraId="0357EFFA" w14:textId="77777777" w:rsidR="00845B6C" w:rsidRPr="00845B6C" w:rsidRDefault="00845B6C" w:rsidP="00845B6C">
      <w:pPr>
        <w:jc w:val="center"/>
        <w:rPr>
          <w:rFonts w:ascii="Calibri" w:hAnsi="Calibri"/>
          <w:b/>
          <w:sz w:val="20"/>
          <w:szCs w:val="20"/>
        </w:rPr>
      </w:pPr>
      <w:r w:rsidRPr="00845B6C">
        <w:rPr>
          <w:rFonts w:ascii="Calibri" w:hAnsi="Calibri"/>
          <w:b/>
          <w:sz w:val="20"/>
          <w:szCs w:val="20"/>
        </w:rPr>
        <w:t>Resumen:</w:t>
      </w:r>
    </w:p>
    <w:p w14:paraId="5F9DF175" w14:textId="77777777" w:rsidR="00845B6C" w:rsidRPr="00E84D0B" w:rsidRDefault="00845B6C" w:rsidP="00845B6C">
      <w:pPr>
        <w:jc w:val="both"/>
        <w:rPr>
          <w:rFonts w:ascii="Times New Roman" w:hAnsi="Times New Roman" w:cs="Times New Roman"/>
          <w:sz w:val="20"/>
          <w:szCs w:val="20"/>
        </w:rPr>
      </w:pPr>
      <w:r w:rsidRPr="00E84D0B">
        <w:rPr>
          <w:rFonts w:ascii="Times New Roman" w:hAnsi="Times New Roman" w:cs="Times New Roman"/>
          <w:sz w:val="20"/>
          <w:szCs w:val="20"/>
        </w:rPr>
        <w:t xml:space="preserve">La infestación por el piojo de mar </w:t>
      </w:r>
      <w:r w:rsidRPr="00E84D0B">
        <w:rPr>
          <w:rFonts w:ascii="Times New Roman" w:hAnsi="Times New Roman" w:cs="Times New Roman"/>
          <w:i/>
          <w:iCs/>
          <w:sz w:val="20"/>
          <w:szCs w:val="20"/>
        </w:rPr>
        <w:t>Lepeophtheirus salmonis</w:t>
      </w:r>
      <w:r w:rsidRPr="00E84D0B">
        <w:rPr>
          <w:rFonts w:ascii="Times New Roman" w:hAnsi="Times New Roman" w:cs="Times New Roman"/>
          <w:sz w:val="20"/>
          <w:szCs w:val="20"/>
        </w:rPr>
        <w:t xml:space="preserve"> constituye uno de los principales desafíos sanitarios de la salmonicultura marina, debido a su impacto en el bienestar de los peces y a las exigencias regulatorias que establecen límites máximos de parásitos por individuo. El objetivo de este estudio fue predecir la probabilidad de exceder el umbral sanitario oficial —definido como más de tres hembras adultas de </w:t>
      </w:r>
      <w:r w:rsidRPr="00E84D0B">
        <w:rPr>
          <w:rFonts w:ascii="Times New Roman" w:hAnsi="Times New Roman" w:cs="Times New Roman"/>
          <w:i/>
          <w:iCs/>
          <w:sz w:val="20"/>
          <w:szCs w:val="20"/>
        </w:rPr>
        <w:t>L. salmonis</w:t>
      </w:r>
      <w:r w:rsidRPr="00E84D0B">
        <w:rPr>
          <w:rFonts w:ascii="Times New Roman" w:hAnsi="Times New Roman" w:cs="Times New Roman"/>
          <w:sz w:val="20"/>
          <w:szCs w:val="20"/>
        </w:rPr>
        <w:t xml:space="preserve"> por pez— mediante un modelo de regresión logística binaria aplicado a registros operacionales de centros de cultivo reportados al Departamento de Pesca y Océanos de Canadá durante el periodo 2011–2024. La variable respuesta fue el incumplimiento del umbral sanitario, mientras que los predictores incluidos en el modelo final fueron el mes de muestreo, el número de corrales muestreados, la abundancia promedio por pez de estadios móviles no reproductivos machos de </w:t>
      </w:r>
      <w:r w:rsidRPr="00E84D0B">
        <w:rPr>
          <w:rFonts w:ascii="Times New Roman" w:hAnsi="Times New Roman" w:cs="Times New Roman"/>
          <w:i/>
          <w:iCs/>
          <w:sz w:val="20"/>
          <w:szCs w:val="20"/>
        </w:rPr>
        <w:t>L. salmonis</w:t>
      </w:r>
      <w:r w:rsidRPr="00E84D0B">
        <w:rPr>
          <w:rFonts w:ascii="Times New Roman" w:hAnsi="Times New Roman" w:cs="Times New Roman"/>
          <w:sz w:val="20"/>
          <w:szCs w:val="20"/>
        </w:rPr>
        <w:t xml:space="preserve"> y la abundancia promedio por pez de estadios móviles del género </w:t>
      </w:r>
      <w:r w:rsidRPr="00E84D0B">
        <w:rPr>
          <w:rFonts w:ascii="Times New Roman" w:hAnsi="Times New Roman" w:cs="Times New Roman"/>
          <w:i/>
          <w:iCs/>
          <w:sz w:val="20"/>
          <w:szCs w:val="20"/>
        </w:rPr>
        <w:t>Caligus</w:t>
      </w:r>
      <w:r w:rsidRPr="00E84D0B">
        <w:rPr>
          <w:rFonts w:ascii="Times New Roman" w:hAnsi="Times New Roman" w:cs="Times New Roman"/>
          <w:sz w:val="20"/>
          <w:szCs w:val="20"/>
        </w:rPr>
        <w:t xml:space="preserve">. El modelo permitió identificar un fuerte efecto asociado a los estadios móviles de </w:t>
      </w:r>
      <w:r w:rsidRPr="00E84D0B">
        <w:rPr>
          <w:rFonts w:ascii="Times New Roman" w:hAnsi="Times New Roman" w:cs="Times New Roman"/>
          <w:i/>
          <w:iCs/>
          <w:sz w:val="20"/>
          <w:szCs w:val="20"/>
        </w:rPr>
        <w:t>L. salmonis machos</w:t>
      </w:r>
      <w:r w:rsidRPr="00E84D0B">
        <w:rPr>
          <w:rFonts w:ascii="Times New Roman" w:hAnsi="Times New Roman" w:cs="Times New Roman"/>
          <w:sz w:val="20"/>
          <w:szCs w:val="20"/>
        </w:rPr>
        <w:t>, cuyo incremento se relacionó con un aumento sustancial en la probabilidad de incumplimiento. Estos resultados demuestran la utilidad de la regresión logística binaria como herramienta aplicada para apoyar la vigilancia sanitaria en centros de cultivo y anticipar escenarios de riesgo regulatorio.</w:t>
      </w:r>
    </w:p>
    <w:p w14:paraId="4944F2B7" w14:textId="77777777" w:rsidR="00845B6C" w:rsidRPr="00845B6C" w:rsidRDefault="00845B6C" w:rsidP="00845B6C">
      <w:pPr>
        <w:jc w:val="both"/>
        <w:rPr>
          <w:rFonts w:ascii="Times New Roman" w:hAnsi="Times New Roman" w:cs="Times New Roman"/>
          <w:b/>
          <w:bCs/>
          <w:sz w:val="20"/>
          <w:szCs w:val="20"/>
        </w:rPr>
      </w:pPr>
      <w:r w:rsidRPr="00845B6C">
        <w:rPr>
          <w:rFonts w:ascii="Times New Roman" w:hAnsi="Times New Roman" w:cs="Times New Roman"/>
          <w:b/>
          <w:bCs/>
          <w:sz w:val="20"/>
          <w:szCs w:val="20"/>
        </w:rPr>
        <w:t xml:space="preserve">Palabras clave: </w:t>
      </w:r>
      <w:r w:rsidRPr="00E84D0B">
        <w:rPr>
          <w:rFonts w:ascii="Times New Roman" w:hAnsi="Times New Roman" w:cs="Times New Roman"/>
          <w:sz w:val="20"/>
          <w:szCs w:val="20"/>
        </w:rPr>
        <w:t xml:space="preserve">Acuicultura, </w:t>
      </w:r>
      <w:r w:rsidRPr="00E84D0B">
        <w:rPr>
          <w:rFonts w:ascii="Times New Roman" w:hAnsi="Times New Roman" w:cs="Times New Roman"/>
          <w:i/>
          <w:iCs/>
          <w:sz w:val="20"/>
          <w:szCs w:val="20"/>
        </w:rPr>
        <w:t>Lepeophtheirus salmonis</w:t>
      </w:r>
      <w:r w:rsidRPr="00E84D0B">
        <w:rPr>
          <w:rFonts w:ascii="Times New Roman" w:hAnsi="Times New Roman" w:cs="Times New Roman"/>
          <w:sz w:val="20"/>
          <w:szCs w:val="20"/>
        </w:rPr>
        <w:t>, Regresión logística binaria, Sanidad en centros de cultivo, Umbral sanitario.</w:t>
      </w:r>
    </w:p>
    <w:p w14:paraId="75202ED1" w14:textId="77777777" w:rsidR="00845B6C" w:rsidRPr="00845B6C" w:rsidRDefault="00845B6C" w:rsidP="00845B6C">
      <w:pPr>
        <w:jc w:val="center"/>
        <w:rPr>
          <w:rFonts w:eastAsia="Times New Roman"/>
          <w:b/>
          <w:bCs/>
          <w:color w:val="231F20"/>
          <w:sz w:val="20"/>
          <w:szCs w:val="20"/>
          <w:lang w:val="en-US"/>
        </w:rPr>
      </w:pPr>
      <w:r w:rsidRPr="00845B6C">
        <w:rPr>
          <w:rFonts w:eastAsia="Times New Roman"/>
          <w:b/>
          <w:bCs/>
          <w:color w:val="231F20"/>
          <w:sz w:val="20"/>
          <w:szCs w:val="20"/>
          <w:lang w:val="en-US"/>
        </w:rPr>
        <w:t>Abstract:</w:t>
      </w:r>
    </w:p>
    <w:p w14:paraId="6EB10E0B" w14:textId="77777777" w:rsidR="00845B6C" w:rsidRPr="00845B6C" w:rsidRDefault="00845B6C" w:rsidP="00845B6C">
      <w:pPr>
        <w:jc w:val="both"/>
        <w:rPr>
          <w:rFonts w:ascii="Times New Roman" w:hAnsi="Times New Roman" w:cs="Times New Roman"/>
          <w:sz w:val="20"/>
          <w:szCs w:val="20"/>
          <w:lang w:val="en-US"/>
        </w:rPr>
      </w:pPr>
      <w:r w:rsidRPr="00845B6C">
        <w:rPr>
          <w:rFonts w:ascii="Times New Roman" w:hAnsi="Times New Roman" w:cs="Times New Roman"/>
          <w:sz w:val="20"/>
          <w:szCs w:val="20"/>
          <w:lang w:val="en-US"/>
        </w:rPr>
        <w:t xml:space="preserve">Sea-lice infestation caused by </w:t>
      </w:r>
      <w:proofErr w:type="spellStart"/>
      <w:r w:rsidRPr="00845B6C">
        <w:rPr>
          <w:rFonts w:ascii="Times New Roman" w:hAnsi="Times New Roman" w:cs="Times New Roman"/>
          <w:i/>
          <w:iCs/>
          <w:sz w:val="20"/>
          <w:szCs w:val="20"/>
          <w:lang w:val="en-US"/>
        </w:rPr>
        <w:t>Lepeophtheirus</w:t>
      </w:r>
      <w:proofErr w:type="spellEnd"/>
      <w:r w:rsidRPr="00845B6C">
        <w:rPr>
          <w:rFonts w:ascii="Times New Roman" w:hAnsi="Times New Roman" w:cs="Times New Roman"/>
          <w:i/>
          <w:iCs/>
          <w:sz w:val="20"/>
          <w:szCs w:val="20"/>
          <w:lang w:val="en-US"/>
        </w:rPr>
        <w:t xml:space="preserve"> salmonis</w:t>
      </w:r>
      <w:r w:rsidRPr="00845B6C">
        <w:rPr>
          <w:rFonts w:ascii="Times New Roman" w:hAnsi="Times New Roman" w:cs="Times New Roman"/>
          <w:sz w:val="20"/>
          <w:szCs w:val="20"/>
          <w:lang w:val="en-US"/>
        </w:rPr>
        <w:t xml:space="preserve"> remains one of the most critical health challenges in marine salmon aquaculture, due to its impact on fish welfare and the regulatory limits that establish maximum allowable parasite burdens per fish. The aim of this study was to predict the probability of exceeding the official sanitary threshold—defined as more than three adult female </w:t>
      </w:r>
      <w:r w:rsidRPr="00845B6C">
        <w:rPr>
          <w:rFonts w:ascii="Times New Roman" w:hAnsi="Times New Roman" w:cs="Times New Roman"/>
          <w:i/>
          <w:iCs/>
          <w:sz w:val="20"/>
          <w:szCs w:val="20"/>
          <w:lang w:val="en-US"/>
        </w:rPr>
        <w:t>L. salmonis</w:t>
      </w:r>
      <w:r w:rsidRPr="00845B6C">
        <w:rPr>
          <w:rFonts w:ascii="Times New Roman" w:hAnsi="Times New Roman" w:cs="Times New Roman"/>
          <w:sz w:val="20"/>
          <w:szCs w:val="20"/>
          <w:lang w:val="en-US"/>
        </w:rPr>
        <w:t xml:space="preserve"> per fish—using a binary logistic regression model applied to operational farm records reported to Fisheries and Oceans Canada for the period 2011–2024. The response variable was the occurrence of threshold exceedance, while the final model included the following predictors: month of the year, number of pens sampled, average per-fish abundance of non-reproductive motile stages of </w:t>
      </w:r>
      <w:r w:rsidRPr="00845B6C">
        <w:rPr>
          <w:rFonts w:ascii="Times New Roman" w:hAnsi="Times New Roman" w:cs="Times New Roman"/>
          <w:i/>
          <w:iCs/>
          <w:sz w:val="20"/>
          <w:szCs w:val="20"/>
          <w:lang w:val="en-US"/>
        </w:rPr>
        <w:t>L. salmonis</w:t>
      </w:r>
      <w:r w:rsidRPr="00845B6C">
        <w:rPr>
          <w:rFonts w:ascii="Times New Roman" w:hAnsi="Times New Roman" w:cs="Times New Roman"/>
          <w:sz w:val="20"/>
          <w:szCs w:val="20"/>
          <w:lang w:val="en-US"/>
        </w:rPr>
        <w:t xml:space="preserve">, and the average per-fish abundance of motile stages of the genus </w:t>
      </w:r>
      <w:r w:rsidRPr="00845B6C">
        <w:rPr>
          <w:rFonts w:ascii="Times New Roman" w:hAnsi="Times New Roman" w:cs="Times New Roman"/>
          <w:i/>
          <w:iCs/>
          <w:sz w:val="20"/>
          <w:szCs w:val="20"/>
          <w:lang w:val="en-US"/>
        </w:rPr>
        <w:t>Caligus</w:t>
      </w:r>
      <w:r w:rsidRPr="00845B6C">
        <w:rPr>
          <w:rFonts w:ascii="Times New Roman" w:hAnsi="Times New Roman" w:cs="Times New Roman"/>
          <w:sz w:val="20"/>
          <w:szCs w:val="20"/>
          <w:lang w:val="en-US"/>
        </w:rPr>
        <w:t xml:space="preserve">. The model identified a strong effect associated with non-reproductive motile stages of </w:t>
      </w:r>
      <w:r w:rsidRPr="00845B6C">
        <w:rPr>
          <w:rFonts w:ascii="Times New Roman" w:hAnsi="Times New Roman" w:cs="Times New Roman"/>
          <w:i/>
          <w:iCs/>
          <w:sz w:val="20"/>
          <w:szCs w:val="20"/>
          <w:lang w:val="en-US"/>
        </w:rPr>
        <w:t>L. salmonis</w:t>
      </w:r>
      <w:r w:rsidRPr="00845B6C">
        <w:rPr>
          <w:rFonts w:ascii="Times New Roman" w:hAnsi="Times New Roman" w:cs="Times New Roman"/>
          <w:sz w:val="20"/>
          <w:szCs w:val="20"/>
          <w:lang w:val="en-US"/>
        </w:rPr>
        <w:t>, whose increases were strongly linked to a higher probability of threshold exceedance. These findings highlight the usefulness of binary logistic regression as a practical tool to support sanitary surveillance in aquaculture facilities and to anticipate regulatory risk scenarios.</w:t>
      </w:r>
    </w:p>
    <w:p w14:paraId="1974C199" w14:textId="77777777" w:rsidR="00845B6C" w:rsidRPr="00845B6C" w:rsidRDefault="00845B6C" w:rsidP="00845B6C">
      <w:pPr>
        <w:pBdr>
          <w:bottom w:val="single" w:sz="6" w:space="1" w:color="auto"/>
        </w:pBdr>
        <w:jc w:val="both"/>
        <w:rPr>
          <w:rFonts w:ascii="Times New Roman" w:hAnsi="Times New Roman" w:cs="Times New Roman"/>
          <w:sz w:val="20"/>
          <w:szCs w:val="20"/>
          <w:lang w:val="en-US"/>
        </w:rPr>
      </w:pPr>
      <w:r w:rsidRPr="00845B6C">
        <w:rPr>
          <w:rFonts w:ascii="Times New Roman" w:hAnsi="Times New Roman" w:cs="Times New Roman"/>
          <w:b/>
          <w:bCs/>
          <w:sz w:val="20"/>
          <w:szCs w:val="20"/>
          <w:lang w:val="en-US"/>
        </w:rPr>
        <w:t>Keywords:</w:t>
      </w:r>
      <w:r w:rsidRPr="00845B6C">
        <w:rPr>
          <w:rFonts w:ascii="Times New Roman" w:hAnsi="Times New Roman" w:cs="Times New Roman"/>
          <w:sz w:val="20"/>
          <w:szCs w:val="20"/>
          <w:lang w:val="en-US"/>
        </w:rPr>
        <w:t xml:space="preserve"> Aquaculture, </w:t>
      </w:r>
      <w:proofErr w:type="spellStart"/>
      <w:r w:rsidRPr="00845B6C">
        <w:rPr>
          <w:rFonts w:ascii="Times New Roman" w:hAnsi="Times New Roman" w:cs="Times New Roman"/>
          <w:i/>
          <w:iCs/>
          <w:sz w:val="20"/>
          <w:szCs w:val="20"/>
          <w:lang w:val="en-US"/>
        </w:rPr>
        <w:t>Lepeophtheirus</w:t>
      </w:r>
      <w:proofErr w:type="spellEnd"/>
      <w:r w:rsidRPr="00845B6C">
        <w:rPr>
          <w:rFonts w:ascii="Times New Roman" w:hAnsi="Times New Roman" w:cs="Times New Roman"/>
          <w:i/>
          <w:iCs/>
          <w:sz w:val="20"/>
          <w:szCs w:val="20"/>
          <w:lang w:val="en-US"/>
        </w:rPr>
        <w:t xml:space="preserve"> salmonis</w:t>
      </w:r>
      <w:r w:rsidRPr="00845B6C">
        <w:rPr>
          <w:rFonts w:ascii="Times New Roman" w:hAnsi="Times New Roman" w:cs="Times New Roman"/>
          <w:sz w:val="20"/>
          <w:szCs w:val="20"/>
          <w:lang w:val="en-US"/>
        </w:rPr>
        <w:t>, Binary logistic regression, Sea lice, Sanitary threshold, Aquaculture health management.</w:t>
      </w:r>
    </w:p>
    <w:p w14:paraId="2F33B8F7" w14:textId="77777777" w:rsidR="00845B6C" w:rsidRPr="00845B6C" w:rsidRDefault="00845B6C" w:rsidP="00845B6C">
      <w:pPr>
        <w:rPr>
          <w:rFonts w:eastAsia="Times New Roman"/>
          <w:b/>
          <w:bCs/>
          <w:color w:val="231F20"/>
          <w:sz w:val="20"/>
          <w:szCs w:val="20"/>
          <w:lang w:val="en-US"/>
        </w:rPr>
        <w:sectPr w:rsidR="00845B6C" w:rsidRPr="00845B6C" w:rsidSect="00845B6C">
          <w:type w:val="continuous"/>
          <w:pgSz w:w="11906" w:h="16838"/>
          <w:pgMar w:top="1440" w:right="1080" w:bottom="1440" w:left="1080" w:header="709" w:footer="709" w:gutter="0"/>
          <w:cols w:space="708"/>
          <w:docGrid w:linePitch="360"/>
        </w:sectPr>
      </w:pPr>
    </w:p>
    <w:p w14:paraId="6E4B9FEA" w14:textId="77777777" w:rsidR="00845B6C" w:rsidRPr="00845B6C" w:rsidRDefault="00845B6C" w:rsidP="00845B6C">
      <w:pPr>
        <w:numPr>
          <w:ilvl w:val="0"/>
          <w:numId w:val="1"/>
        </w:numPr>
        <w:ind w:left="360"/>
        <w:contextualSpacing/>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Introducción</w:t>
      </w:r>
    </w:p>
    <w:p w14:paraId="6642B916" w14:textId="77777777" w:rsidR="00845B6C" w:rsidRPr="00845B6C" w:rsidRDefault="00845B6C" w:rsidP="00845B6C">
      <w:pPr>
        <w:spacing w:after="0"/>
        <w:contextualSpacing/>
        <w:jc w:val="both"/>
        <w:rPr>
          <w:rFonts w:ascii="Times New Roman" w:eastAsia="Times New Roman" w:hAnsi="Times New Roman" w:cs="Times New Roman"/>
          <w:color w:val="231F20"/>
          <w:sz w:val="20"/>
          <w:szCs w:val="20"/>
        </w:rPr>
        <w:sectPr w:rsidR="00845B6C" w:rsidRPr="00845B6C" w:rsidSect="00845B6C">
          <w:type w:val="continuous"/>
          <w:pgSz w:w="11906" w:h="16838"/>
          <w:pgMar w:top="1440" w:right="1080" w:bottom="1440" w:left="1080" w:header="709" w:footer="709" w:gutter="0"/>
          <w:cols w:num="2" w:space="708"/>
          <w:docGrid w:linePitch="360"/>
        </w:sectPr>
      </w:pPr>
    </w:p>
    <w:p w14:paraId="28C35C2F" w14:textId="77777777" w:rsidR="00845B6C" w:rsidRPr="00845B6C" w:rsidRDefault="00845B6C" w:rsidP="00845B6C">
      <w:pPr>
        <w:spacing w:after="0"/>
        <w:contextualSpacing/>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1.1 Contexto de la investigación internacional y nacional</w:t>
      </w:r>
    </w:p>
    <w:p w14:paraId="69B42CB8" w14:textId="77777777" w:rsidR="00845B6C" w:rsidRPr="00845B6C" w:rsidRDefault="00845B6C" w:rsidP="00845B6C">
      <w:pPr>
        <w:spacing w:after="0"/>
        <w:contextualSpacing/>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color w:val="231F20"/>
          <w:sz w:val="20"/>
          <w:szCs w:val="20"/>
        </w:rPr>
        <w:t xml:space="preserve">La parasitosis cuyo nombre científico </w:t>
      </w:r>
      <w:r w:rsidRPr="00845B6C">
        <w:rPr>
          <w:rFonts w:ascii="Times New Roman" w:eastAsia="Times New Roman" w:hAnsi="Times New Roman" w:cs="Times New Roman"/>
          <w:i/>
          <w:iCs/>
          <w:color w:val="231F20"/>
          <w:sz w:val="20"/>
          <w:szCs w:val="20"/>
        </w:rPr>
        <w:t>es Lepeophtheirus salmonis</w:t>
      </w:r>
      <w:r w:rsidRPr="00845B6C">
        <w:rPr>
          <w:rFonts w:ascii="Times New Roman" w:eastAsia="Times New Roman" w:hAnsi="Times New Roman" w:cs="Times New Roman"/>
          <w:color w:val="231F20"/>
          <w:sz w:val="20"/>
          <w:szCs w:val="20"/>
        </w:rPr>
        <w:t xml:space="preserve">, comúnmente conocido como piojo de mar, constituye uno de los principales desafíos sanitarios de la salmonicultura marina a nivel global. En países con industria salmonera desarrollada, como Noruega, Canadá, Escocia y Chile, la presencia de este ectoparásito ha generado impactos significativos sobre el bienestar de los peces, la productividad de los centros de cultivo y los </w:t>
      </w:r>
      <w:r w:rsidRPr="00845B6C">
        <w:rPr>
          <w:rFonts w:ascii="Times New Roman" w:eastAsia="Times New Roman" w:hAnsi="Times New Roman" w:cs="Times New Roman"/>
          <w:color w:val="231F20"/>
          <w:sz w:val="20"/>
          <w:szCs w:val="20"/>
        </w:rPr>
        <w:t xml:space="preserve">costos de manejo sanitario. Debido a su capacidad reproductiva y a la facilidad con la que se dispersa en ambientes marinos, </w:t>
      </w:r>
      <w:r w:rsidRPr="00845B6C">
        <w:rPr>
          <w:rFonts w:ascii="Times New Roman" w:eastAsia="Times New Roman" w:hAnsi="Times New Roman" w:cs="Times New Roman"/>
          <w:i/>
          <w:iCs/>
          <w:color w:val="231F20"/>
          <w:sz w:val="20"/>
          <w:szCs w:val="20"/>
        </w:rPr>
        <w:t>L. salmonis</w:t>
      </w:r>
      <w:r w:rsidRPr="00845B6C">
        <w:rPr>
          <w:rFonts w:ascii="Times New Roman" w:eastAsia="Times New Roman" w:hAnsi="Times New Roman" w:cs="Times New Roman"/>
          <w:color w:val="231F20"/>
          <w:sz w:val="20"/>
          <w:szCs w:val="20"/>
        </w:rPr>
        <w:t xml:space="preserve"> es objeto de estrictas regulaciones; por ello, se establecen límites máximos permitidos de parásitos por pez para minimizar riesgos sanitarios y ambientales. En particular, la normativa del Departamento de Pesca y Océanos de Canadá (DFO) establece un umbral sanitario crítico de tres hembras adultas por pez, cuyo incumplimiento implica medidas correctivas obligatorias en los centros de cultivo.</w:t>
      </w:r>
    </w:p>
    <w:p w14:paraId="40249125"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lastRenderedPageBreak/>
        <w:t>En el Perú, aunque L. salmonis no está presente debido a que la producción acuícola se desarrolla principalmente en ambientes continentales altoandinos y no marinos, el país enfrenta desafíos igualmente relevantes en sanidad de peces. La truchicultura peruana —especialmente en regiones como Junín, Puno y Huancavelica— experimenta un crecimiento sostenido y depende cada vez más de estrategias de vigilancia sanitaria para controlar enfermedades bacterianas, parasitarias y ambientales que pueden afectar la producción. Instituciones como SANIPES promueven estándares crecientes de control sanitario, lo que resalta la importancia de metodologías modernas de predicción y monitoreo epidemiológico. En este sentido, los avances internacionales en modelamiento predictivo para vigilancia de ectoparásitos ofrecen un marco conceptual valioso que puede ser adaptado o tomado como referencia para mejorar la gestión sanitaria en la acuicultura peruana.</w:t>
      </w:r>
    </w:p>
    <w:p w14:paraId="55E10D69" w14:textId="77777777" w:rsidR="00845B6C" w:rsidRPr="00845B6C" w:rsidRDefault="00845B6C" w:rsidP="00845B6C">
      <w:pPr>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1.2 Problema de investigación</w:t>
      </w:r>
    </w:p>
    <w:p w14:paraId="35CC4E3C"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La dinámica de infestación por </w:t>
      </w:r>
      <w:r w:rsidRPr="00845B6C">
        <w:rPr>
          <w:rFonts w:ascii="Times New Roman" w:eastAsia="Times New Roman" w:hAnsi="Times New Roman" w:cs="Times New Roman"/>
          <w:i/>
          <w:iCs/>
          <w:color w:val="231F20"/>
          <w:sz w:val="20"/>
          <w:szCs w:val="20"/>
        </w:rPr>
        <w:t>L. salmonis</w:t>
      </w:r>
      <w:r w:rsidRPr="00845B6C">
        <w:rPr>
          <w:rFonts w:ascii="Times New Roman" w:eastAsia="Times New Roman" w:hAnsi="Times New Roman" w:cs="Times New Roman"/>
          <w:color w:val="231F20"/>
          <w:sz w:val="20"/>
          <w:szCs w:val="20"/>
        </w:rPr>
        <w:t xml:space="preserve"> presenta comportamientos complejos, influenciados por factores ambientales, estacionales y operacionales. A pesar del monitoreo obligatorio en Canadá, los centros de cultivo pueden superar en determinadas ocasiones el umbral de tres hembras adultas por pez, generando riesgos sanitarios que requieren respuesta inmediata. La variabilidad temporal y espacial del parásito hace difícil anticipar estos incrementos mediante observación directa, lo que motiva el uso de modelos estadísticos capaces de predecir probabilísticamente la ocurrencia de un incumplimiento sanitario. Por ello, surge la necesidad de desarrollar un modelo que permita anticipar la probabilidad de exceder el umbral regulatorio tomando como base únicamente información operacional rutinaria, es decir, variables disponibles en reportes periódicos de los centros de cultivo.</w:t>
      </w:r>
    </w:p>
    <w:p w14:paraId="79E22C82" w14:textId="77777777" w:rsidR="00845B6C" w:rsidRPr="00845B6C" w:rsidRDefault="00845B6C" w:rsidP="00845B6C">
      <w:pPr>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 xml:space="preserve">1.3 Trabajos realizados </w:t>
      </w:r>
    </w:p>
    <w:p w14:paraId="74D279D3"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La vigilancia, dinámica poblacional y gestión sanitaria del piojo de mar Lepeophtheirus salmonis han sido ampliamente estudiadas en la literatura internacional, especialmente en países con una industria salmonera consolidada. Diversas revisiones han documentado la importancia epidemiológica y económica de estos ectoparásitos, subrayando que la salmonicultura intensiva crea condiciones favorables para el aumento de la carga parasitaria y la transmisión tanto en peces cultivados como en poblaciones silvestres de salmones y truchas marinas (Costello, 2006; </w:t>
      </w:r>
      <w:proofErr w:type="spellStart"/>
      <w:r w:rsidRPr="00845B6C">
        <w:rPr>
          <w:rFonts w:ascii="Times New Roman" w:eastAsia="Times New Roman" w:hAnsi="Times New Roman" w:cs="Times New Roman"/>
          <w:color w:val="231F20"/>
          <w:sz w:val="20"/>
          <w:szCs w:val="20"/>
        </w:rPr>
        <w:t>Torrissen</w:t>
      </w:r>
      <w:proofErr w:type="spellEnd"/>
      <w:r w:rsidRPr="00845B6C">
        <w:rPr>
          <w:rFonts w:ascii="Times New Roman" w:eastAsia="Times New Roman" w:hAnsi="Times New Roman" w:cs="Times New Roman"/>
          <w:color w:val="231F20"/>
          <w:sz w:val="20"/>
          <w:szCs w:val="20"/>
        </w:rPr>
        <w:t xml:space="preserve"> et al., 2013). Estas síntesis han contribuido a posicionar a L. salmonis </w:t>
      </w:r>
      <w:r w:rsidRPr="00845B6C">
        <w:rPr>
          <w:rFonts w:ascii="Times New Roman" w:eastAsia="Times New Roman" w:hAnsi="Times New Roman" w:cs="Times New Roman"/>
          <w:color w:val="231F20"/>
          <w:sz w:val="20"/>
          <w:szCs w:val="20"/>
        </w:rPr>
        <w:t>como uno de los principales desafíos de sanidad en la acuicultura de salmónidos.</w:t>
      </w:r>
    </w:p>
    <w:p w14:paraId="49988492"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Desde el punto de vista biológico, se ha descrito en detalle el ciclo de vida de los piojos de mar y la influencia de factores ambientales como la temperatura y la salinidad sobre sus tasas de desarrollo, supervivencia y reproducción. </w:t>
      </w:r>
      <w:proofErr w:type="spellStart"/>
      <w:r w:rsidRPr="00845B6C">
        <w:rPr>
          <w:rFonts w:ascii="Times New Roman" w:eastAsia="Times New Roman" w:hAnsi="Times New Roman" w:cs="Times New Roman"/>
          <w:color w:val="231F20"/>
          <w:sz w:val="20"/>
          <w:szCs w:val="20"/>
        </w:rPr>
        <w:t>Boxaspen</w:t>
      </w:r>
      <w:proofErr w:type="spellEnd"/>
      <w:r w:rsidRPr="00845B6C">
        <w:rPr>
          <w:rFonts w:ascii="Times New Roman" w:eastAsia="Times New Roman" w:hAnsi="Times New Roman" w:cs="Times New Roman"/>
          <w:color w:val="231F20"/>
          <w:sz w:val="20"/>
          <w:szCs w:val="20"/>
        </w:rPr>
        <w:t xml:space="preserve"> (2006) revisa la biología y genética de L. salmonis y otros </w:t>
      </w:r>
      <w:proofErr w:type="spellStart"/>
      <w:r w:rsidRPr="00845B6C">
        <w:rPr>
          <w:rFonts w:ascii="Times New Roman" w:eastAsia="Times New Roman" w:hAnsi="Times New Roman" w:cs="Times New Roman"/>
          <w:color w:val="231F20"/>
          <w:sz w:val="20"/>
          <w:szCs w:val="20"/>
        </w:rPr>
        <w:t>calígidos</w:t>
      </w:r>
      <w:proofErr w:type="spellEnd"/>
      <w:r w:rsidRPr="00845B6C">
        <w:rPr>
          <w:rFonts w:ascii="Times New Roman" w:eastAsia="Times New Roman" w:hAnsi="Times New Roman" w:cs="Times New Roman"/>
          <w:color w:val="231F20"/>
          <w:sz w:val="20"/>
          <w:szCs w:val="20"/>
        </w:rPr>
        <w:t xml:space="preserve">, mostrando cómo los distintos estadios (larvas planctónicas, copepoditos infectivos, </w:t>
      </w:r>
      <w:proofErr w:type="spellStart"/>
      <w:r w:rsidRPr="00845B6C">
        <w:rPr>
          <w:rFonts w:ascii="Times New Roman" w:eastAsia="Times New Roman" w:hAnsi="Times New Roman" w:cs="Times New Roman"/>
          <w:color w:val="231F20"/>
          <w:sz w:val="20"/>
          <w:szCs w:val="20"/>
        </w:rPr>
        <w:t>chalimus</w:t>
      </w:r>
      <w:proofErr w:type="spellEnd"/>
      <w:r w:rsidRPr="00845B6C">
        <w:rPr>
          <w:rFonts w:ascii="Times New Roman" w:eastAsia="Times New Roman" w:hAnsi="Times New Roman" w:cs="Times New Roman"/>
          <w:color w:val="231F20"/>
          <w:sz w:val="20"/>
          <w:szCs w:val="20"/>
        </w:rPr>
        <w:t>, móviles y adultos) responden a las condiciones oceanográficas y al hospedero, lo que determina en gran medida la dinámica de infestación observada en centros de cultivo. Estos antecedentes apoyan el uso de conteos por estadio como indicadores operacionales del riesgo sanitario.</w:t>
      </w:r>
    </w:p>
    <w:p w14:paraId="7B22A4AF"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En relación con la vigilancia en centros de cultivo, Revie et al. (2005) evaluaron el efecto del agrupamiento entre corrales al monitorear la abundancia de piojos en salmones de granja. Mediante análisis estadísticos aplicados a datos de recuento, mostraron que la correlación entre peces de un mismo corral y entre corrales de una misma unidad de producción puede afectar de manera importante la precisión de las estimaciones y la interpretación de las tendencias de infestación, destacando la necesidad de considerar el diseño de muestreo y el esfuerzo de monitoreo al evaluar el estado sanitario de una granja. Estos resultados son especialmente relevantes para estudios que, como el presente, se basan en registros operacionales rutinarios.</w:t>
      </w:r>
    </w:p>
    <w:p w14:paraId="7B14D0FF"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Finalmente, se han desarrollado modelos de dinámica poblacional para describir la aparición y el control de brotes de piojo de mar en granjas específicas. </w:t>
      </w:r>
      <w:proofErr w:type="spellStart"/>
      <w:r w:rsidRPr="00845B6C">
        <w:rPr>
          <w:rFonts w:ascii="Times New Roman" w:eastAsia="Times New Roman" w:hAnsi="Times New Roman" w:cs="Times New Roman"/>
          <w:color w:val="231F20"/>
          <w:sz w:val="20"/>
          <w:szCs w:val="20"/>
        </w:rPr>
        <w:t>Krkošek</w:t>
      </w:r>
      <w:proofErr w:type="spellEnd"/>
      <w:r w:rsidRPr="00845B6C">
        <w:rPr>
          <w:rFonts w:ascii="Times New Roman" w:eastAsia="Times New Roman" w:hAnsi="Times New Roman" w:cs="Times New Roman"/>
          <w:color w:val="231F20"/>
          <w:sz w:val="20"/>
          <w:szCs w:val="20"/>
        </w:rPr>
        <w:t xml:space="preserve"> et al. (2010) analizaron la dinámica de brotes y control de L. salmonis en dos centros de cultivo en el archipiélago de Broughton (Columbia Británica), utilizando modelos sencillos de crecimiento poblacional y datos de tratamientos antiparasitarios. Sus resultados sugieren que el crecimiento exponencial de las poblaciones de piojos dentro de la granja, más que la inmigración continua desde el ambiente, es el principal motor de los brotes, y que el momento en que se aplican los tratamientos puede reducir de manera importante la presión de infección sobre salmones juveniles silvestres en las zonas adyacentes.</w:t>
      </w:r>
    </w:p>
    <w:p w14:paraId="68A2B78D"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En conjunto, estos trabajos muestran que existe una base sólida de conocimiento sobre la biología, la vigilancia y la dinámica poblacional del piojo de mar en contextos de acuicultura intensiva. Sin embargo, la mayoría de los estudios se han centrado en abundancias continuas, tasas de crecimiento poblacional o impactos ecológicos, </w:t>
      </w:r>
      <w:r w:rsidRPr="00845B6C">
        <w:rPr>
          <w:rFonts w:ascii="Times New Roman" w:eastAsia="Times New Roman" w:hAnsi="Times New Roman" w:cs="Times New Roman"/>
          <w:color w:val="231F20"/>
          <w:sz w:val="20"/>
          <w:szCs w:val="20"/>
        </w:rPr>
        <w:lastRenderedPageBreak/>
        <w:t>mientras que son menos frecuentes los enfoques que formulan explícitamente el problema como la predicción de un evento binario de incumplimiento de un umbral sanitario regulatorio, enfoque que adopta el presente estudio.</w:t>
      </w:r>
    </w:p>
    <w:p w14:paraId="4568923C" w14:textId="77777777" w:rsidR="00845B6C" w:rsidRPr="00845B6C" w:rsidRDefault="00845B6C" w:rsidP="00845B6C">
      <w:pPr>
        <w:numPr>
          <w:ilvl w:val="1"/>
          <w:numId w:val="1"/>
        </w:numPr>
        <w:ind w:left="360"/>
        <w:contextualSpacing/>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 xml:space="preserve">Objetivo de la investigación </w:t>
      </w:r>
    </w:p>
    <w:p w14:paraId="57BEE4DB"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El presente estudio tiene como objetivo predecir la probabilidad de exceder el umbral sanitario oficial de más de tres hembras adultas de </w:t>
      </w:r>
      <w:r w:rsidRPr="00845B6C">
        <w:rPr>
          <w:rFonts w:ascii="Times New Roman" w:eastAsia="Times New Roman" w:hAnsi="Times New Roman" w:cs="Times New Roman"/>
          <w:i/>
          <w:iCs/>
          <w:color w:val="231F20"/>
          <w:sz w:val="20"/>
          <w:szCs w:val="20"/>
        </w:rPr>
        <w:t>Lepeophtheirus salmonis</w:t>
      </w:r>
      <w:r w:rsidRPr="00845B6C">
        <w:rPr>
          <w:rFonts w:ascii="Times New Roman" w:eastAsia="Times New Roman" w:hAnsi="Times New Roman" w:cs="Times New Roman"/>
          <w:color w:val="231F20"/>
          <w:sz w:val="20"/>
          <w:szCs w:val="20"/>
        </w:rPr>
        <w:t xml:space="preserve"> por pez, utilizando un modelo de regresión logística binaria aplicado a registros operacionales de centros de cultivo recopilados por el Departamento de Pesca y Océanos de Canadá entre 2011 y 2024. El modelo se construyó a partir de variables operacionales de rutina, incluyendo el mes del año, el número de corrales muestreados, la abundancia promedio por pez de estadios móviles no reproductivos de </w:t>
      </w:r>
      <w:r w:rsidRPr="00845B6C">
        <w:rPr>
          <w:rFonts w:ascii="Times New Roman" w:eastAsia="Times New Roman" w:hAnsi="Times New Roman" w:cs="Times New Roman"/>
          <w:i/>
          <w:iCs/>
          <w:color w:val="231F20"/>
          <w:sz w:val="20"/>
          <w:szCs w:val="20"/>
        </w:rPr>
        <w:t>L. salmonis</w:t>
      </w:r>
      <w:r w:rsidRPr="00845B6C">
        <w:rPr>
          <w:rFonts w:ascii="Times New Roman" w:eastAsia="Times New Roman" w:hAnsi="Times New Roman" w:cs="Times New Roman"/>
          <w:color w:val="231F20"/>
          <w:sz w:val="20"/>
          <w:szCs w:val="20"/>
        </w:rPr>
        <w:t xml:space="preserve"> machos y la abundancia promedio por pez de estadios móviles del género </w:t>
      </w:r>
      <w:r w:rsidRPr="00845B6C">
        <w:rPr>
          <w:rFonts w:ascii="Times New Roman" w:eastAsia="Times New Roman" w:hAnsi="Times New Roman" w:cs="Times New Roman"/>
          <w:i/>
          <w:iCs/>
          <w:color w:val="231F20"/>
          <w:sz w:val="20"/>
          <w:szCs w:val="20"/>
        </w:rPr>
        <w:t>Caligus</w:t>
      </w:r>
      <w:r w:rsidRPr="00845B6C">
        <w:rPr>
          <w:rFonts w:ascii="Times New Roman" w:eastAsia="Times New Roman" w:hAnsi="Times New Roman" w:cs="Times New Roman"/>
          <w:color w:val="231F20"/>
          <w:sz w:val="20"/>
          <w:szCs w:val="20"/>
        </w:rPr>
        <w:t>. El propósito es evaluar la utilidad práctica de este enfoque como herramienta predictiva para apoyar la vigilancia sanitaria en centros de cultivo y anticipar escenarios de riesgo regulatorio.</w:t>
      </w:r>
    </w:p>
    <w:p w14:paraId="515E9653" w14:textId="77777777" w:rsidR="00845B6C" w:rsidRPr="00845B6C" w:rsidRDefault="00845B6C" w:rsidP="00845B6C">
      <w:pPr>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2. Antecedentes</w:t>
      </w:r>
    </w:p>
    <w:p w14:paraId="34B9D627"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2.1 Revisión bibliográfica </w:t>
      </w:r>
    </w:p>
    <w:p w14:paraId="58597480" w14:textId="77777777" w:rsidR="00845B6C" w:rsidRPr="005679F6"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La modelación cuantitativa de la infestación por </w:t>
      </w:r>
      <w:r w:rsidRPr="00845B6C">
        <w:rPr>
          <w:rFonts w:ascii="Times New Roman" w:eastAsia="Times New Roman" w:hAnsi="Times New Roman" w:cs="Times New Roman"/>
          <w:i/>
          <w:iCs/>
          <w:color w:val="231F20"/>
          <w:sz w:val="20"/>
          <w:szCs w:val="20"/>
        </w:rPr>
        <w:t>Lepeophtheirus salmonis</w:t>
      </w:r>
      <w:r w:rsidRPr="00845B6C">
        <w:rPr>
          <w:rFonts w:ascii="Times New Roman" w:eastAsia="Times New Roman" w:hAnsi="Times New Roman" w:cs="Times New Roman"/>
          <w:color w:val="231F20"/>
          <w:sz w:val="20"/>
          <w:szCs w:val="20"/>
        </w:rPr>
        <w:t xml:space="preserve"> en centros de cultivo se ha abordado mediante distintos tipos de modelos, que van desde enfoques epidemiológicos estocásticos hasta modelos estadísticos predictivos basados en conteos rutinarios de piojos. Estos antecedentes permiten situar el presente trabajo dentro de un campo en el que la regulación sanitaria suele basarse en umbrales de </w:t>
      </w:r>
      <w:r w:rsidRPr="005679F6">
        <w:rPr>
          <w:rFonts w:ascii="Times New Roman" w:eastAsia="Times New Roman" w:hAnsi="Times New Roman" w:cs="Times New Roman"/>
          <w:color w:val="231F20"/>
          <w:sz w:val="20"/>
          <w:szCs w:val="20"/>
        </w:rPr>
        <w:t>hembras adultas por pez, pero donde todavía son escasos los estudios que formulan explícitamente el problema como la predicción de un evento binario de “cumple/no cumple” un umbral regulatorio.</w:t>
      </w:r>
    </w:p>
    <w:p w14:paraId="7AD746A3" w14:textId="77777777" w:rsidR="00845B6C" w:rsidRPr="005679F6" w:rsidRDefault="00845B6C" w:rsidP="00845B6C">
      <w:pPr>
        <w:jc w:val="both"/>
        <w:rPr>
          <w:rFonts w:ascii="Times New Roman" w:eastAsia="Times New Roman" w:hAnsi="Times New Roman" w:cs="Times New Roman"/>
          <w:color w:val="231F20"/>
          <w:sz w:val="20"/>
          <w:szCs w:val="20"/>
        </w:rPr>
      </w:pPr>
      <w:r w:rsidRPr="005679F6">
        <w:rPr>
          <w:rFonts w:ascii="Times New Roman" w:eastAsia="Times New Roman" w:hAnsi="Times New Roman" w:cs="Times New Roman"/>
          <w:color w:val="231F20"/>
          <w:sz w:val="20"/>
          <w:szCs w:val="20"/>
        </w:rPr>
        <w:t xml:space="preserve">En primer lugar, Bravo et al. desarrollaron un modelo epidemiológico estocástico basado en estados y dependiente del tiempo para describir la dinámica de infestación de hembras adultas de </w:t>
      </w:r>
      <w:r w:rsidRPr="005679F6">
        <w:rPr>
          <w:rFonts w:ascii="Times New Roman" w:eastAsia="Times New Roman" w:hAnsi="Times New Roman" w:cs="Times New Roman"/>
          <w:i/>
          <w:iCs/>
          <w:color w:val="231F20"/>
          <w:sz w:val="20"/>
          <w:szCs w:val="20"/>
        </w:rPr>
        <w:t>L. salmonis</w:t>
      </w:r>
      <w:r w:rsidRPr="005679F6">
        <w:rPr>
          <w:rFonts w:ascii="Times New Roman" w:eastAsia="Times New Roman" w:hAnsi="Times New Roman" w:cs="Times New Roman"/>
          <w:color w:val="231F20"/>
          <w:sz w:val="20"/>
          <w:szCs w:val="20"/>
        </w:rPr>
        <w:t xml:space="preserve"> en centros de cultivo de salmón del Este de Canadá. El modelo se formula como una cadena de Markov en tiempo discreto que representa la transición semanal entre distintos estados de infestación (libre, baja, alta, recuperación) a nivel de ciclo productivo, incorporando como covariables la temperatura superficial del mar, la exposición a granjas vecinas (mediante un </w:t>
      </w:r>
      <w:proofErr w:type="spellStart"/>
      <w:r w:rsidRPr="005679F6">
        <w:rPr>
          <w:rFonts w:ascii="Times New Roman" w:eastAsia="Times New Roman" w:hAnsi="Times New Roman" w:cs="Times New Roman"/>
          <w:color w:val="231F20"/>
          <w:sz w:val="20"/>
          <w:szCs w:val="20"/>
        </w:rPr>
        <w:t>kernel</w:t>
      </w:r>
      <w:proofErr w:type="spellEnd"/>
      <w:r w:rsidRPr="005679F6">
        <w:rPr>
          <w:rFonts w:ascii="Times New Roman" w:eastAsia="Times New Roman" w:hAnsi="Times New Roman" w:cs="Times New Roman"/>
          <w:color w:val="231F20"/>
          <w:sz w:val="20"/>
          <w:szCs w:val="20"/>
        </w:rPr>
        <w:t xml:space="preserve"> de distancia marina), la semana del ciclo, la semana de siembra y la aplicación de tratamientos. Los parámetros </w:t>
      </w:r>
      <w:r w:rsidRPr="005679F6">
        <w:rPr>
          <w:rFonts w:ascii="Times New Roman" w:eastAsia="Times New Roman" w:hAnsi="Times New Roman" w:cs="Times New Roman"/>
          <w:color w:val="231F20"/>
          <w:sz w:val="20"/>
          <w:szCs w:val="20"/>
        </w:rPr>
        <w:t>se estiman mediante métodos de Monte Carlo vía cadenas de Markov (MCMC) y el desempeño se evalúa en términos de la probabilidad media de predecir correctamente las transiciones observadas, lo que proporciona una herramienta para entender y anticipar brotes de alta infestación. (Bravo et al., 2025).</w:t>
      </w:r>
    </w:p>
    <w:p w14:paraId="2FBDC9E3" w14:textId="77777777" w:rsidR="00845B6C" w:rsidRPr="005679F6" w:rsidRDefault="00845B6C" w:rsidP="00845B6C">
      <w:pPr>
        <w:jc w:val="both"/>
        <w:rPr>
          <w:rFonts w:ascii="Times New Roman" w:eastAsia="Times New Roman" w:hAnsi="Times New Roman" w:cs="Times New Roman"/>
          <w:color w:val="231F20"/>
          <w:sz w:val="20"/>
          <w:szCs w:val="20"/>
        </w:rPr>
      </w:pPr>
      <w:r w:rsidRPr="005679F6">
        <w:rPr>
          <w:rFonts w:ascii="Times New Roman" w:eastAsia="Times New Roman" w:hAnsi="Times New Roman" w:cs="Times New Roman"/>
          <w:color w:val="231F20"/>
          <w:sz w:val="20"/>
          <w:szCs w:val="20"/>
        </w:rPr>
        <w:t xml:space="preserve">Complementariamente, </w:t>
      </w:r>
      <w:proofErr w:type="spellStart"/>
      <w:r w:rsidRPr="005679F6">
        <w:rPr>
          <w:rFonts w:ascii="Times New Roman" w:eastAsia="Times New Roman" w:hAnsi="Times New Roman" w:cs="Times New Roman"/>
          <w:color w:val="231F20"/>
          <w:sz w:val="20"/>
          <w:szCs w:val="20"/>
        </w:rPr>
        <w:t>Elghafghuf</w:t>
      </w:r>
      <w:proofErr w:type="spellEnd"/>
      <w:r w:rsidRPr="005679F6">
        <w:rPr>
          <w:rFonts w:ascii="Times New Roman" w:eastAsia="Times New Roman" w:hAnsi="Times New Roman" w:cs="Times New Roman"/>
          <w:color w:val="231F20"/>
          <w:sz w:val="20"/>
          <w:szCs w:val="20"/>
        </w:rPr>
        <w:t xml:space="preserve"> et al. propusieron un enfoque basado en modelos estado-espacio multivariados para estimar la </w:t>
      </w:r>
      <w:r w:rsidRPr="005679F6">
        <w:rPr>
          <w:rFonts w:ascii="Times New Roman" w:eastAsia="Times New Roman" w:hAnsi="Times New Roman" w:cs="Times New Roman"/>
          <w:i/>
          <w:iCs/>
          <w:color w:val="231F20"/>
          <w:sz w:val="20"/>
          <w:szCs w:val="20"/>
        </w:rPr>
        <w:t>presión de infestación</w:t>
      </w:r>
      <w:r w:rsidRPr="005679F6">
        <w:rPr>
          <w:rFonts w:ascii="Times New Roman" w:eastAsia="Times New Roman" w:hAnsi="Times New Roman" w:cs="Times New Roman"/>
          <w:color w:val="231F20"/>
          <w:sz w:val="20"/>
          <w:szCs w:val="20"/>
        </w:rPr>
        <w:t xml:space="preserve"> ejercida por las granjas sobre su entorno. En su estudio, los autores comparan diferentes formulaciones de modelos estado-espacio para series temporales de abundancia de piojos, separando explícitamente el proceso biológico subyacente del proceso de observación (conteo) y permitiendo incorporar fuentes de ruido y errores de medición. El objetivo central es cuantificar la presión de infestación interna (dentro del sitio) y externa (aportada por otros sitios) y evaluar qué método ofrece estimaciones más estables y útiles para la gestión sanitaria en acuicultura. (</w:t>
      </w:r>
      <w:proofErr w:type="spellStart"/>
      <w:r w:rsidRPr="005679F6">
        <w:rPr>
          <w:rFonts w:ascii="Times New Roman" w:eastAsia="Times New Roman" w:hAnsi="Times New Roman" w:cs="Times New Roman"/>
          <w:color w:val="231F20"/>
          <w:sz w:val="20"/>
          <w:szCs w:val="20"/>
        </w:rPr>
        <w:t>Elghafghuf</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Vanderstichel</w:t>
      </w:r>
      <w:proofErr w:type="spellEnd"/>
      <w:r w:rsidRPr="005679F6">
        <w:rPr>
          <w:rFonts w:ascii="Times New Roman" w:eastAsia="Times New Roman" w:hAnsi="Times New Roman" w:cs="Times New Roman"/>
          <w:color w:val="231F20"/>
          <w:sz w:val="20"/>
          <w:szCs w:val="20"/>
        </w:rPr>
        <w:t>, Hammell, &amp; Stryhn, 2020).</w:t>
      </w:r>
    </w:p>
    <w:p w14:paraId="1EF6C7E2" w14:textId="77777777" w:rsidR="00845B6C" w:rsidRPr="005679F6" w:rsidRDefault="00845B6C" w:rsidP="00845B6C">
      <w:pPr>
        <w:jc w:val="both"/>
        <w:rPr>
          <w:rFonts w:ascii="Times New Roman" w:eastAsia="Times New Roman" w:hAnsi="Times New Roman" w:cs="Times New Roman"/>
          <w:color w:val="231F20"/>
          <w:sz w:val="20"/>
          <w:szCs w:val="20"/>
        </w:rPr>
      </w:pPr>
      <w:r w:rsidRPr="005679F6">
        <w:rPr>
          <w:rFonts w:ascii="Times New Roman" w:eastAsia="Times New Roman" w:hAnsi="Times New Roman" w:cs="Times New Roman"/>
          <w:color w:val="231F20"/>
          <w:sz w:val="20"/>
          <w:szCs w:val="20"/>
        </w:rPr>
        <w:t>Por otro lado, Stige et al. desarrollaron un modelo estadístico predictivo para el conteo de piojos —denominado “</w:t>
      </w:r>
      <w:proofErr w:type="spellStart"/>
      <w:r w:rsidRPr="005679F6">
        <w:rPr>
          <w:rFonts w:ascii="Times New Roman" w:eastAsia="Times New Roman" w:hAnsi="Times New Roman" w:cs="Times New Roman"/>
          <w:color w:val="231F20"/>
          <w:sz w:val="20"/>
          <w:szCs w:val="20"/>
        </w:rPr>
        <w:t>salmon</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lice</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prediction</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model</w:t>
      </w:r>
      <w:proofErr w:type="spellEnd"/>
      <w:r w:rsidRPr="005679F6">
        <w:rPr>
          <w:rFonts w:ascii="Times New Roman" w:eastAsia="Times New Roman" w:hAnsi="Times New Roman" w:cs="Times New Roman"/>
          <w:color w:val="231F20"/>
          <w:sz w:val="20"/>
          <w:szCs w:val="20"/>
        </w:rPr>
        <w:t>”— con el fin de anticipar, a una o dos semanas vista, el número de piojos en distintos estadios parasitarios por jaula y por centro de cultivo. El modelo analiza de manera conjunta los conteos de hembras adultas, otros estadios móviles y estadios sésiles, utilizando como variables explicativas los conteos de la semana actual, un índice de presión de infestación, la temperatura del mar, el peso medio de los peces y la presencia de peces limpiadores (</w:t>
      </w:r>
      <w:proofErr w:type="spellStart"/>
      <w:r w:rsidRPr="005679F6">
        <w:rPr>
          <w:rFonts w:ascii="Times New Roman" w:eastAsia="Times New Roman" w:hAnsi="Times New Roman" w:cs="Times New Roman"/>
          <w:i/>
          <w:iCs/>
          <w:color w:val="231F20"/>
          <w:sz w:val="20"/>
          <w:szCs w:val="20"/>
        </w:rPr>
        <w:t>wrasses</w:t>
      </w:r>
      <w:proofErr w:type="spellEnd"/>
      <w:r w:rsidRPr="005679F6">
        <w:rPr>
          <w:rFonts w:ascii="Times New Roman" w:eastAsia="Times New Roman" w:hAnsi="Times New Roman" w:cs="Times New Roman"/>
          <w:color w:val="231F20"/>
          <w:sz w:val="20"/>
          <w:szCs w:val="20"/>
        </w:rPr>
        <w:t xml:space="preserve">). Se trata de un modelo estadístico (de tipo bayesiano) orientado a la predicción operativa, capaz de explicar una fracción importante de la variabilidad en los conteos futuros de hembras adultas y cuantificar la incertidumbre asociada a dichas predicciones, lo que lo convierte en un antecedente directo para el uso de modelos predictivos en la toma de decisiones sanitarias. (Stige, </w:t>
      </w:r>
      <w:proofErr w:type="spellStart"/>
      <w:r w:rsidRPr="005679F6">
        <w:rPr>
          <w:rFonts w:ascii="Times New Roman" w:eastAsia="Times New Roman" w:hAnsi="Times New Roman" w:cs="Times New Roman"/>
          <w:color w:val="231F20"/>
          <w:sz w:val="20"/>
          <w:szCs w:val="20"/>
        </w:rPr>
        <w:t>Qviller</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Viljugrein</w:t>
      </w:r>
      <w:proofErr w:type="spellEnd"/>
      <w:r w:rsidRPr="005679F6">
        <w:rPr>
          <w:rFonts w:ascii="Times New Roman" w:eastAsia="Times New Roman" w:hAnsi="Times New Roman" w:cs="Times New Roman"/>
          <w:color w:val="231F20"/>
          <w:sz w:val="20"/>
          <w:szCs w:val="20"/>
        </w:rPr>
        <w:t xml:space="preserve">, &amp; </w:t>
      </w:r>
      <w:proofErr w:type="spellStart"/>
      <w:r w:rsidRPr="005679F6">
        <w:rPr>
          <w:rFonts w:ascii="Times New Roman" w:eastAsia="Times New Roman" w:hAnsi="Times New Roman" w:cs="Times New Roman"/>
          <w:color w:val="231F20"/>
          <w:sz w:val="20"/>
          <w:szCs w:val="20"/>
        </w:rPr>
        <w:t>Tavornpanich</w:t>
      </w:r>
      <w:proofErr w:type="spellEnd"/>
      <w:r w:rsidRPr="005679F6">
        <w:rPr>
          <w:rFonts w:ascii="Times New Roman" w:eastAsia="Times New Roman" w:hAnsi="Times New Roman" w:cs="Times New Roman"/>
          <w:color w:val="231F20"/>
          <w:sz w:val="20"/>
          <w:szCs w:val="20"/>
        </w:rPr>
        <w:t>, 2025).</w:t>
      </w:r>
    </w:p>
    <w:p w14:paraId="7C5EE856" w14:textId="77777777" w:rsidR="00845B6C" w:rsidRPr="00845B6C" w:rsidRDefault="00845B6C" w:rsidP="00845B6C">
      <w:pPr>
        <w:jc w:val="both"/>
        <w:rPr>
          <w:rFonts w:ascii="Times New Roman" w:eastAsia="Times New Roman" w:hAnsi="Times New Roman" w:cs="Times New Roman"/>
          <w:color w:val="231F20"/>
          <w:sz w:val="20"/>
          <w:szCs w:val="20"/>
        </w:rPr>
      </w:pPr>
      <w:r w:rsidRPr="005679F6">
        <w:rPr>
          <w:rFonts w:ascii="Times New Roman" w:eastAsia="Times New Roman" w:hAnsi="Times New Roman" w:cs="Times New Roman"/>
          <w:color w:val="231F20"/>
          <w:sz w:val="20"/>
          <w:szCs w:val="20"/>
        </w:rPr>
        <w:t xml:space="preserve">Finalmente, el trabajo de Revie et al. constituye el referente fundamental en cuanto a disponibilidad de datos, ya que presenta el conjunto de datos “Sea </w:t>
      </w:r>
      <w:proofErr w:type="spellStart"/>
      <w:r w:rsidRPr="005679F6">
        <w:rPr>
          <w:rFonts w:ascii="Times New Roman" w:eastAsia="Times New Roman" w:hAnsi="Times New Roman" w:cs="Times New Roman"/>
          <w:color w:val="231F20"/>
          <w:sz w:val="20"/>
          <w:szCs w:val="20"/>
        </w:rPr>
        <w:t>lice</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infestation</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dataset</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for</w:t>
      </w:r>
      <w:proofErr w:type="spellEnd"/>
      <w:r w:rsidRPr="005679F6">
        <w:rPr>
          <w:rFonts w:ascii="Times New Roman" w:eastAsia="Times New Roman" w:hAnsi="Times New Roman" w:cs="Times New Roman"/>
          <w:color w:val="231F20"/>
          <w:sz w:val="20"/>
          <w:szCs w:val="20"/>
        </w:rPr>
        <w:t xml:space="preserve"> wild and </w:t>
      </w:r>
      <w:proofErr w:type="spellStart"/>
      <w:r w:rsidRPr="005679F6">
        <w:rPr>
          <w:rFonts w:ascii="Times New Roman" w:eastAsia="Times New Roman" w:hAnsi="Times New Roman" w:cs="Times New Roman"/>
          <w:color w:val="231F20"/>
          <w:sz w:val="20"/>
          <w:szCs w:val="20"/>
        </w:rPr>
        <w:t>farmed</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salmon</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populations</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on</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the</w:t>
      </w:r>
      <w:proofErr w:type="spellEnd"/>
      <w:r w:rsidRPr="005679F6">
        <w:rPr>
          <w:rFonts w:ascii="Times New Roman" w:eastAsia="Times New Roman" w:hAnsi="Times New Roman" w:cs="Times New Roman"/>
          <w:color w:val="231F20"/>
          <w:sz w:val="20"/>
          <w:szCs w:val="20"/>
        </w:rPr>
        <w:t xml:space="preserve"> Pacific </w:t>
      </w:r>
      <w:proofErr w:type="spellStart"/>
      <w:r w:rsidRPr="005679F6">
        <w:rPr>
          <w:rFonts w:ascii="Times New Roman" w:eastAsia="Times New Roman" w:hAnsi="Times New Roman" w:cs="Times New Roman"/>
          <w:color w:val="231F20"/>
          <w:sz w:val="20"/>
          <w:szCs w:val="20"/>
        </w:rPr>
        <w:t>coast</w:t>
      </w:r>
      <w:proofErr w:type="spellEnd"/>
      <w:r w:rsidRPr="005679F6">
        <w:rPr>
          <w:rFonts w:ascii="Times New Roman" w:eastAsia="Times New Roman" w:hAnsi="Times New Roman" w:cs="Times New Roman"/>
          <w:color w:val="231F20"/>
          <w:sz w:val="20"/>
          <w:szCs w:val="20"/>
        </w:rPr>
        <w:t xml:space="preserve"> </w:t>
      </w:r>
      <w:proofErr w:type="spellStart"/>
      <w:r w:rsidRPr="005679F6">
        <w:rPr>
          <w:rFonts w:ascii="Times New Roman" w:eastAsia="Times New Roman" w:hAnsi="Times New Roman" w:cs="Times New Roman"/>
          <w:color w:val="231F20"/>
          <w:sz w:val="20"/>
          <w:szCs w:val="20"/>
        </w:rPr>
        <w:t>of</w:t>
      </w:r>
      <w:proofErr w:type="spellEnd"/>
      <w:r w:rsidRPr="005679F6">
        <w:rPr>
          <w:rFonts w:ascii="Times New Roman" w:eastAsia="Times New Roman" w:hAnsi="Times New Roman" w:cs="Times New Roman"/>
          <w:color w:val="231F20"/>
          <w:sz w:val="20"/>
          <w:szCs w:val="20"/>
        </w:rPr>
        <w:t xml:space="preserve"> Canada (2001–2023)”. Este artículo describe en detalle la integración de múltiples fuentes de información (monitoreos de granjas, muestreos de peces silvestres, auditorías regulatorias) para construir una base de datos estandarizada con</w:t>
      </w:r>
      <w:r w:rsidRPr="00845B6C">
        <w:rPr>
          <w:rFonts w:ascii="Times New Roman" w:eastAsia="Times New Roman" w:hAnsi="Times New Roman" w:cs="Times New Roman"/>
          <w:color w:val="231F20"/>
          <w:sz w:val="20"/>
          <w:szCs w:val="20"/>
        </w:rPr>
        <w:t xml:space="preserve"> recuentos de piojos por pez, clasificados por estadio de </w:t>
      </w:r>
      <w:r w:rsidRPr="00845B6C">
        <w:rPr>
          <w:rFonts w:ascii="Times New Roman" w:eastAsia="Times New Roman" w:hAnsi="Times New Roman" w:cs="Times New Roman"/>
          <w:color w:val="231F20"/>
          <w:sz w:val="20"/>
          <w:szCs w:val="20"/>
        </w:rPr>
        <w:lastRenderedPageBreak/>
        <w:t xml:space="preserve">desarrollo, tipo de hospedero (salvaje o cultivado), zona geográfica y año. Además, documenta los procedimientos de limpieza, validación y estructuración de la base de datos, así como ejemplos de su uso para generar figuras y tablas descriptivas. Este </w:t>
      </w:r>
      <w:proofErr w:type="spellStart"/>
      <w:r w:rsidRPr="00845B6C">
        <w:rPr>
          <w:rFonts w:ascii="Times New Roman" w:eastAsia="Times New Roman" w:hAnsi="Times New Roman" w:cs="Times New Roman"/>
          <w:color w:val="231F20"/>
          <w:sz w:val="20"/>
          <w:szCs w:val="20"/>
        </w:rPr>
        <w:t>dataset</w:t>
      </w:r>
      <w:proofErr w:type="spellEnd"/>
      <w:r w:rsidRPr="00845B6C">
        <w:rPr>
          <w:rFonts w:ascii="Times New Roman" w:eastAsia="Times New Roman" w:hAnsi="Times New Roman" w:cs="Times New Roman"/>
          <w:color w:val="231F20"/>
          <w:sz w:val="20"/>
          <w:szCs w:val="20"/>
        </w:rPr>
        <w:t xml:space="preserve"> es particularmente relevante para el presente estudio, ya que proporciona la base empírica a partir de la cual se extraen las variables operacionales utilizadas en el modelo de regresión logística binaria. (Revie, </w:t>
      </w:r>
      <w:proofErr w:type="spellStart"/>
      <w:r w:rsidRPr="00845B6C">
        <w:rPr>
          <w:rFonts w:ascii="Times New Roman" w:eastAsia="Times New Roman" w:hAnsi="Times New Roman" w:cs="Times New Roman"/>
          <w:color w:val="231F20"/>
          <w:sz w:val="20"/>
          <w:szCs w:val="20"/>
        </w:rPr>
        <w:t>Patanasatienkul</w:t>
      </w:r>
      <w:proofErr w:type="spellEnd"/>
      <w:r w:rsidRPr="00845B6C">
        <w:rPr>
          <w:rFonts w:ascii="Times New Roman" w:eastAsia="Times New Roman" w:hAnsi="Times New Roman" w:cs="Times New Roman"/>
          <w:color w:val="231F20"/>
          <w:sz w:val="20"/>
          <w:szCs w:val="20"/>
        </w:rPr>
        <w:t>, McEwan, &amp; Stewardson, 2025).</w:t>
      </w:r>
    </w:p>
    <w:p w14:paraId="60043722" w14:textId="77777777" w:rsidR="00845B6C" w:rsidRPr="005679F6"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En conjunto, estos antecedentes muestran que la </w:t>
      </w:r>
      <w:r w:rsidRPr="005679F6">
        <w:rPr>
          <w:rFonts w:ascii="Times New Roman" w:eastAsia="Times New Roman" w:hAnsi="Times New Roman" w:cs="Times New Roman"/>
          <w:color w:val="231F20"/>
          <w:sz w:val="20"/>
          <w:szCs w:val="20"/>
        </w:rPr>
        <w:t>literatura reciente sobre piojos de mar en acuicultura ha avanzado significativamente en la modelación de la dinámica de abundancias y de la presión de infestación mediante modelos epidemiológicos, estado-espacio y modelos predictivos bayesianos. Sin embargo, se observa que la mayoría de los trabajos se centran en conteos continuos o categorización de estados de infestación, mientras que son menos frecuentes los estudios que formulan explícitamente el problema como la predicción de un evento binario de incumplimiento de un umbral sanitario regulatorio, tal como se propone en el presente artículo mediante un modelo de regresión logística binaria.</w:t>
      </w:r>
    </w:p>
    <w:p w14:paraId="1CC3F1FD" w14:textId="77777777" w:rsidR="00845B6C" w:rsidRPr="00845B6C" w:rsidRDefault="00845B6C" w:rsidP="00845B6C">
      <w:pPr>
        <w:jc w:val="both"/>
        <w:rPr>
          <w:rFonts w:ascii="Times New Roman" w:eastAsia="Times New Roman" w:hAnsi="Times New Roman" w:cs="Times New Roman"/>
          <w:color w:val="231F20"/>
          <w:sz w:val="20"/>
          <w:szCs w:val="20"/>
        </w:rPr>
      </w:pPr>
    </w:p>
    <w:p w14:paraId="24273A33" w14:textId="77777777" w:rsidR="00845B6C" w:rsidRPr="00845B6C" w:rsidRDefault="00845B6C" w:rsidP="00845B6C">
      <w:pPr>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3. Metodología</w:t>
      </w:r>
    </w:p>
    <w:p w14:paraId="0FF06E5A" w14:textId="77777777" w:rsidR="00845B6C" w:rsidRPr="00845B6C" w:rsidRDefault="00845B6C" w:rsidP="00845B6C">
      <w:pPr>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3.1 Componentes de la regresión logística binaria</w:t>
      </w:r>
    </w:p>
    <w:p w14:paraId="15C6328A"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La regresión logística binaria es un método estadístico utilizado para modelar variables respuestas dicotómicas, permitiendo estimar la probabilidad de ocurrencia de un evento a partir de un conjunto de variables explicativas. Su formulación se basa en tres elementos fundamentales:  una variable respuesta binaria, una función de enlace </w:t>
      </w:r>
      <w:proofErr w:type="spellStart"/>
      <w:r w:rsidRPr="00845B6C">
        <w:rPr>
          <w:rFonts w:ascii="Times New Roman" w:eastAsia="Times New Roman" w:hAnsi="Times New Roman" w:cs="Times New Roman"/>
          <w:color w:val="231F20"/>
          <w:sz w:val="20"/>
          <w:szCs w:val="20"/>
        </w:rPr>
        <w:t>logit</w:t>
      </w:r>
      <w:proofErr w:type="spellEnd"/>
      <w:r w:rsidRPr="00845B6C">
        <w:rPr>
          <w:rFonts w:ascii="Times New Roman" w:eastAsia="Times New Roman" w:hAnsi="Times New Roman" w:cs="Times New Roman"/>
          <w:color w:val="231F20"/>
          <w:sz w:val="20"/>
          <w:szCs w:val="20"/>
        </w:rPr>
        <w:t xml:space="preserve"> que relaciona la probabilidad del evento con el predictor lineal y un predictor lineal que integra las covariables del modelo.</w:t>
      </w:r>
    </w:p>
    <w:p w14:paraId="6F8D8251"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En el presente estudio, la variable respuesta corresponde al incumplimiento del umbral sanitario de Lepeophtheirus salmonis, definido como un evento binario que toma el valor 1 cuando la abundancia promedio por pez de hembras adultas supera las tres unidades, según la normativa del Departamento de Pesca y Océanos de Canadá, y 0 en caso contrario. La regresión logística modela la probabilidad de incumplimiento mediante la función </w:t>
      </w:r>
      <w:proofErr w:type="spellStart"/>
      <w:r w:rsidRPr="00845B6C">
        <w:rPr>
          <w:rFonts w:ascii="Times New Roman" w:eastAsia="Times New Roman" w:hAnsi="Times New Roman" w:cs="Times New Roman"/>
          <w:color w:val="231F20"/>
          <w:sz w:val="20"/>
          <w:szCs w:val="20"/>
        </w:rPr>
        <w:t>logit</w:t>
      </w:r>
      <w:proofErr w:type="spellEnd"/>
      <w:r w:rsidRPr="00845B6C">
        <w:rPr>
          <w:rFonts w:ascii="Times New Roman" w:eastAsia="Times New Roman" w:hAnsi="Times New Roman" w:cs="Times New Roman"/>
          <w:color w:val="231F20"/>
          <w:sz w:val="20"/>
          <w:szCs w:val="20"/>
        </w:rPr>
        <w:t>:</w:t>
      </w:r>
    </w:p>
    <w:p w14:paraId="22CD4162" w14:textId="77777777" w:rsidR="00845B6C" w:rsidRPr="00845B6C" w:rsidRDefault="00845B6C" w:rsidP="00845B6C">
      <w:pPr>
        <w:spacing w:before="180" w:after="180" w:line="240" w:lineRule="auto"/>
        <w:rPr>
          <w:rFonts w:ascii="Times New Roman" w:eastAsia="Aptos" w:hAnsi="Times New Roman" w:cs="Times New Roman"/>
          <w:kern w:val="0"/>
          <w:lang w:val="es"/>
          <w14:ligatures w14:val="none"/>
        </w:rPr>
      </w:pPr>
      <w:proofErr w:type="spellStart"/>
      <m:oMathPara>
        <m:oMath>
          <m:r>
            <m:rPr>
              <m:nor/>
            </m:rPr>
            <w:rPr>
              <w:rFonts w:ascii="Times New Roman" w:eastAsia="Aptos" w:hAnsi="Times New Roman" w:cs="Times New Roman"/>
              <w:kern w:val="0"/>
              <w:lang w:val="es"/>
              <w14:ligatures w14:val="none"/>
            </w:rPr>
            <m:t>logit</m:t>
          </m:r>
          <w:proofErr w:type="spellEnd"/>
          <m:d>
            <m:dPr>
              <m:ctrlPr>
                <w:rPr>
                  <w:rFonts w:ascii="Cambria Math" w:eastAsia="Aptos" w:hAnsi="Cambria Math" w:cs="Times New Roman"/>
                  <w:kern w:val="0"/>
                  <w:lang w:val="es"/>
                  <w14:ligatures w14:val="none"/>
                </w:rPr>
              </m:ctrlPr>
            </m:dPr>
            <m:e>
              <m:sSub>
                <m:sSubPr>
                  <m:ctrlPr>
                    <w:rPr>
                      <w:rFonts w:ascii="Cambria Math" w:eastAsia="Aptos" w:hAnsi="Cambria Math" w:cs="Times New Roman"/>
                      <w:kern w:val="0"/>
                      <w:lang w:val="es"/>
                      <w14:ligatures w14:val="none"/>
                    </w:rPr>
                  </m:ctrlPr>
                </m:sSubPr>
                <m:e>
                  <m:r>
                    <w:rPr>
                      <w:rFonts w:ascii="Cambria Math" w:eastAsia="Aptos" w:hAnsi="Cambria Math" w:cs="Times New Roman"/>
                      <w:kern w:val="0"/>
                      <w:lang w:val="es"/>
                      <w14:ligatures w14:val="none"/>
                    </w:rPr>
                    <m:t>p</m:t>
                  </m:r>
                </m:e>
                <m:sub>
                  <m:r>
                    <w:rPr>
                      <w:rFonts w:ascii="Cambria Math" w:eastAsia="Aptos" w:hAnsi="Cambria Math" w:cs="Times New Roman"/>
                      <w:kern w:val="0"/>
                      <w:lang w:val="es"/>
                      <w14:ligatures w14:val="none"/>
                    </w:rPr>
                    <m:t>i</m:t>
                  </m:r>
                </m:sub>
              </m:sSub>
            </m:e>
          </m:d>
          <m:r>
            <m:rPr>
              <m:sty m:val="p"/>
            </m:rPr>
            <w:rPr>
              <w:rFonts w:ascii="Cambria Math" w:eastAsia="Aptos" w:hAnsi="Cambria Math" w:cs="Times New Roman"/>
              <w:kern w:val="0"/>
              <w:lang w:val="es"/>
              <w14:ligatures w14:val="none"/>
            </w:rPr>
            <m:t>=log</m:t>
          </m:r>
          <m:d>
            <m:dPr>
              <m:ctrlPr>
                <w:rPr>
                  <w:rFonts w:ascii="Cambria Math" w:eastAsia="Aptos" w:hAnsi="Cambria Math" w:cs="Times New Roman"/>
                  <w:kern w:val="0"/>
                  <w:lang w:val="es"/>
                  <w14:ligatures w14:val="none"/>
                </w:rPr>
              </m:ctrlPr>
            </m:dPr>
            <m:e>
              <m:f>
                <m:fPr>
                  <m:ctrlPr>
                    <w:rPr>
                      <w:rFonts w:ascii="Cambria Math" w:eastAsia="Aptos" w:hAnsi="Cambria Math" w:cs="Times New Roman"/>
                      <w:kern w:val="0"/>
                      <w:lang w:val="es"/>
                      <w14:ligatures w14:val="none"/>
                    </w:rPr>
                  </m:ctrlPr>
                </m:fPr>
                <m:num>
                  <m:sSub>
                    <m:sSubPr>
                      <m:ctrlPr>
                        <w:rPr>
                          <w:rFonts w:ascii="Cambria Math" w:eastAsia="Aptos" w:hAnsi="Cambria Math" w:cs="Times New Roman"/>
                          <w:kern w:val="0"/>
                          <w:lang w:val="es"/>
                          <w14:ligatures w14:val="none"/>
                        </w:rPr>
                      </m:ctrlPr>
                    </m:sSubPr>
                    <m:e>
                      <m:r>
                        <w:rPr>
                          <w:rFonts w:ascii="Cambria Math" w:eastAsia="Aptos" w:hAnsi="Cambria Math" w:cs="Times New Roman"/>
                          <w:kern w:val="0"/>
                          <w:lang w:val="es"/>
                          <w14:ligatures w14:val="none"/>
                        </w:rPr>
                        <m:t>p</m:t>
                      </m:r>
                    </m:e>
                    <m:sub>
                      <m:r>
                        <w:rPr>
                          <w:rFonts w:ascii="Cambria Math" w:eastAsia="Aptos" w:hAnsi="Cambria Math" w:cs="Times New Roman"/>
                          <w:kern w:val="0"/>
                          <w:lang w:val="es"/>
                          <w14:ligatures w14:val="none"/>
                        </w:rPr>
                        <m:t>i</m:t>
                      </m:r>
                    </m:sub>
                  </m:sSub>
                </m:num>
                <m:den>
                  <m:r>
                    <w:rPr>
                      <w:rFonts w:ascii="Cambria Math" w:eastAsia="Aptos" w:hAnsi="Cambria Math" w:cs="Times New Roman"/>
                      <w:kern w:val="0"/>
                      <w:lang w:val="es"/>
                      <w14:ligatures w14:val="none"/>
                    </w:rPr>
                    <m:t>1</m:t>
                  </m:r>
                  <m:r>
                    <m:rPr>
                      <m:sty m:val="p"/>
                    </m:rPr>
                    <w:rPr>
                      <w:rFonts w:ascii="Cambria Math" w:eastAsia="Aptos" w:hAnsi="Cambria Math" w:cs="Times New Roman"/>
                      <w:kern w:val="0"/>
                      <w:lang w:val="es"/>
                      <w14:ligatures w14:val="none"/>
                    </w:rPr>
                    <m:t>-</m:t>
                  </m:r>
                  <m:sSub>
                    <m:sSubPr>
                      <m:ctrlPr>
                        <w:rPr>
                          <w:rFonts w:ascii="Cambria Math" w:eastAsia="Aptos" w:hAnsi="Cambria Math" w:cs="Times New Roman"/>
                          <w:kern w:val="0"/>
                          <w:lang w:val="es"/>
                          <w14:ligatures w14:val="none"/>
                        </w:rPr>
                      </m:ctrlPr>
                    </m:sSubPr>
                    <m:e>
                      <m:r>
                        <w:rPr>
                          <w:rFonts w:ascii="Cambria Math" w:eastAsia="Aptos" w:hAnsi="Cambria Math" w:cs="Times New Roman"/>
                          <w:kern w:val="0"/>
                          <w:lang w:val="es"/>
                          <w14:ligatures w14:val="none"/>
                        </w:rPr>
                        <m:t>p</m:t>
                      </m:r>
                    </m:e>
                    <m:sub>
                      <m:r>
                        <w:rPr>
                          <w:rFonts w:ascii="Cambria Math" w:eastAsia="Aptos" w:hAnsi="Cambria Math" w:cs="Times New Roman"/>
                          <w:kern w:val="0"/>
                          <w:lang w:val="es"/>
                          <w14:ligatures w14:val="none"/>
                        </w:rPr>
                        <m:t>i</m:t>
                      </m:r>
                    </m:sub>
                  </m:sSub>
                </m:den>
              </m:f>
            </m:e>
          </m:d>
          <m:r>
            <m:rPr>
              <m:sty m:val="p"/>
            </m:rPr>
            <w:rPr>
              <w:rFonts w:ascii="Cambria Math" w:eastAsia="Aptos" w:hAnsi="Cambria Math" w:cs="Times New Roman"/>
              <w:kern w:val="0"/>
              <w:lang w:val="es"/>
              <w14:ligatures w14:val="none"/>
            </w:rPr>
            <m:t>=</m:t>
          </m:r>
          <m:sSub>
            <m:sSubPr>
              <m:ctrlPr>
                <w:rPr>
                  <w:rFonts w:ascii="Cambria Math" w:eastAsia="Aptos" w:hAnsi="Cambria Math" w:cs="Times New Roman"/>
                  <w:kern w:val="0"/>
                  <w:lang w:val="es"/>
                  <w14:ligatures w14:val="none"/>
                </w:rPr>
              </m:ctrlPr>
            </m:sSubPr>
            <m:e>
              <m:r>
                <w:rPr>
                  <w:rFonts w:ascii="Cambria Math" w:eastAsia="Aptos" w:hAnsi="Cambria Math" w:cs="Times New Roman"/>
                  <w:kern w:val="0"/>
                  <w:lang w:val="es"/>
                  <w14:ligatures w14:val="none"/>
                </w:rPr>
                <m:t>η</m:t>
              </m:r>
            </m:e>
            <m:sub>
              <m:r>
                <w:rPr>
                  <w:rFonts w:ascii="Cambria Math" w:eastAsia="Aptos" w:hAnsi="Cambria Math" w:cs="Times New Roman"/>
                  <w:kern w:val="0"/>
                  <w:lang w:val="es"/>
                  <w14:ligatures w14:val="none"/>
                </w:rPr>
                <m:t>i</m:t>
              </m:r>
            </m:sub>
          </m:sSub>
          <m:r>
            <m:rPr>
              <m:sty m:val="p"/>
            </m:rPr>
            <w:rPr>
              <w:rFonts w:ascii="Cambria Math" w:eastAsia="Aptos" w:hAnsi="Cambria Math" w:cs="Times New Roman"/>
              <w:kern w:val="0"/>
              <w:lang w:val="es"/>
              <w14:ligatures w14:val="none"/>
            </w:rPr>
            <m:t>,</m:t>
          </m:r>
        </m:oMath>
      </m:oMathPara>
    </w:p>
    <w:p w14:paraId="37520C11" w14:textId="77777777" w:rsidR="00845B6C" w:rsidRPr="00845B6C" w:rsidRDefault="00845B6C" w:rsidP="00845B6C">
      <w:pPr>
        <w:jc w:val="both"/>
        <w:rPr>
          <w:rFonts w:ascii="Times New Roman" w:eastAsia="Times New Roman" w:hAnsi="Times New Roman" w:cs="Times New Roman"/>
          <w:color w:val="231F20"/>
          <w:sz w:val="20"/>
          <w:szCs w:val="20"/>
          <w:lang w:val="es"/>
        </w:rPr>
      </w:pPr>
      <w:r w:rsidRPr="00845B6C">
        <w:rPr>
          <w:rFonts w:ascii="Times New Roman" w:eastAsia="Times New Roman" w:hAnsi="Times New Roman" w:cs="Times New Roman"/>
          <w:color w:val="231F20"/>
          <w:sz w:val="20"/>
          <w:szCs w:val="20"/>
          <w:lang w:val="es"/>
        </w:rPr>
        <w:t xml:space="preserve">El </w:t>
      </w:r>
      <w:r w:rsidRPr="00845B6C">
        <w:rPr>
          <w:rFonts w:ascii="Times New Roman" w:eastAsia="Times New Roman" w:hAnsi="Times New Roman" w:cs="Times New Roman"/>
          <w:b/>
          <w:bCs/>
          <w:color w:val="231F20"/>
          <w:sz w:val="20"/>
          <w:szCs w:val="20"/>
          <w:lang w:val="es"/>
        </w:rPr>
        <w:t>predictor lineal</w:t>
      </w:r>
      <w:r w:rsidRPr="00845B6C">
        <w:rPr>
          <w:rFonts w:ascii="Times New Roman" w:eastAsia="Times New Roman" w:hAnsi="Times New Roman" w:cs="Times New Roman"/>
          <w:color w:val="231F20"/>
          <w:sz w:val="20"/>
          <w:szCs w:val="20"/>
          <w:lang w:val="es"/>
        </w:rPr>
        <w:t xml:space="preserve"> se construyó a partir de información operacional rutinaria reportada por los centros de cultivo. Se incluyeron cuatro covariables con relevancia biológica y operativa:</w:t>
      </w:r>
    </w:p>
    <w:p w14:paraId="61A5BC3E" w14:textId="77777777" w:rsidR="00845B6C" w:rsidRPr="00845B6C" w:rsidRDefault="00845B6C" w:rsidP="00845B6C">
      <w:pPr>
        <w:jc w:val="both"/>
        <w:rPr>
          <w:rFonts w:ascii="Times New Roman" w:eastAsia="Times New Roman" w:hAnsi="Times New Roman" w:cs="Times New Roman"/>
          <w:color w:val="231F20"/>
          <w:sz w:val="20"/>
          <w:szCs w:val="20"/>
          <w:lang w:val="es"/>
        </w:rPr>
      </w:pPr>
      <w:r w:rsidRPr="00845B6C">
        <w:rPr>
          <w:rFonts w:ascii="Times New Roman" w:eastAsia="Times New Roman" w:hAnsi="Times New Roman" w:cs="Times New Roman"/>
          <w:color w:val="231F20"/>
          <w:sz w:val="20"/>
          <w:szCs w:val="20"/>
          <w:lang w:val="es"/>
        </w:rPr>
        <w:t>Mes del año (</w:t>
      </w:r>
      <w:r w:rsidRPr="00845B6C">
        <w:rPr>
          <w:rFonts w:ascii="Times New Roman" w:eastAsia="Times New Roman" w:hAnsi="Times New Roman" w:cs="Times New Roman"/>
          <w:b/>
          <w:bCs/>
          <w:color w:val="231F20"/>
          <w:sz w:val="20"/>
          <w:szCs w:val="20"/>
          <w:lang w:val="es"/>
        </w:rPr>
        <w:t>month</w:t>
      </w:r>
      <w:r w:rsidRPr="00845B6C">
        <w:rPr>
          <w:rFonts w:ascii="Times New Roman" w:eastAsia="Times New Roman" w:hAnsi="Times New Roman" w:cs="Times New Roman"/>
          <w:color w:val="231F20"/>
          <w:sz w:val="20"/>
          <w:szCs w:val="20"/>
          <w:lang w:val="es"/>
        </w:rPr>
        <w:t>): variable categórica que captura la estacionalidad de la infestación, considerando que las poblaciones de L. salmonis presentan fluctuaciones mensuales asociadas a factores ambientales y productivos.</w:t>
      </w:r>
    </w:p>
    <w:p w14:paraId="2E338F16" w14:textId="77777777" w:rsidR="00845B6C" w:rsidRPr="00845B6C" w:rsidRDefault="00845B6C" w:rsidP="00845B6C">
      <w:pPr>
        <w:jc w:val="both"/>
        <w:rPr>
          <w:rFonts w:ascii="Times New Roman" w:eastAsia="Times New Roman" w:hAnsi="Times New Roman" w:cs="Times New Roman"/>
          <w:color w:val="231F20"/>
          <w:sz w:val="20"/>
          <w:szCs w:val="20"/>
          <w:lang w:val="es"/>
        </w:rPr>
      </w:pPr>
      <w:r w:rsidRPr="00845B6C">
        <w:rPr>
          <w:rFonts w:ascii="Times New Roman" w:eastAsia="Times New Roman" w:hAnsi="Times New Roman" w:cs="Times New Roman"/>
          <w:color w:val="231F20"/>
          <w:sz w:val="20"/>
          <w:szCs w:val="20"/>
          <w:lang w:val="es"/>
        </w:rPr>
        <w:t>Número de corrales muestreados (</w:t>
      </w:r>
      <w:proofErr w:type="spellStart"/>
      <w:r w:rsidRPr="00845B6C">
        <w:rPr>
          <w:rFonts w:ascii="Times New Roman" w:eastAsia="Times New Roman" w:hAnsi="Times New Roman" w:cs="Times New Roman"/>
          <w:b/>
          <w:bCs/>
          <w:color w:val="231F20"/>
          <w:sz w:val="20"/>
          <w:szCs w:val="20"/>
          <w:lang w:val="es"/>
        </w:rPr>
        <w:t>num_pens_sampled</w:t>
      </w:r>
      <w:proofErr w:type="spellEnd"/>
      <w:r w:rsidRPr="00845B6C">
        <w:rPr>
          <w:rFonts w:ascii="Times New Roman" w:eastAsia="Times New Roman" w:hAnsi="Times New Roman" w:cs="Times New Roman"/>
          <w:color w:val="231F20"/>
          <w:sz w:val="20"/>
          <w:szCs w:val="20"/>
          <w:lang w:val="es"/>
        </w:rPr>
        <w:t>): indicador del esfuerzo de muestreo y de la estructura operativa del centro, que puede influir en la representatividad de las estimaciones de abundancia parasitaria.</w:t>
      </w:r>
    </w:p>
    <w:p w14:paraId="0B04FC70" w14:textId="77777777" w:rsidR="00845B6C" w:rsidRPr="00845B6C" w:rsidRDefault="00845B6C" w:rsidP="00845B6C">
      <w:pPr>
        <w:jc w:val="both"/>
        <w:rPr>
          <w:rFonts w:ascii="Times New Roman" w:eastAsia="Times New Roman" w:hAnsi="Times New Roman" w:cs="Times New Roman"/>
          <w:color w:val="231F20"/>
          <w:sz w:val="20"/>
          <w:szCs w:val="20"/>
          <w:lang w:val="es"/>
        </w:rPr>
      </w:pPr>
      <w:r w:rsidRPr="00845B6C">
        <w:rPr>
          <w:rFonts w:ascii="Times New Roman" w:eastAsia="Times New Roman" w:hAnsi="Times New Roman" w:cs="Times New Roman"/>
          <w:color w:val="231F20"/>
          <w:sz w:val="20"/>
          <w:szCs w:val="20"/>
          <w:lang w:val="es"/>
        </w:rPr>
        <w:t>Abundancia promedio por pez de estadios móviles no reproductivos de L. salmonis (</w:t>
      </w:r>
      <w:proofErr w:type="spellStart"/>
      <w:r w:rsidRPr="00845B6C">
        <w:rPr>
          <w:rFonts w:ascii="Times New Roman" w:eastAsia="Times New Roman" w:hAnsi="Times New Roman" w:cs="Times New Roman"/>
          <w:b/>
          <w:bCs/>
          <w:color w:val="231F20"/>
          <w:sz w:val="20"/>
          <w:szCs w:val="20"/>
          <w:lang w:val="es"/>
        </w:rPr>
        <w:t>lep_motile_ab</w:t>
      </w:r>
      <w:proofErr w:type="spellEnd"/>
      <w:r w:rsidRPr="00845B6C">
        <w:rPr>
          <w:rFonts w:ascii="Times New Roman" w:eastAsia="Times New Roman" w:hAnsi="Times New Roman" w:cs="Times New Roman"/>
          <w:color w:val="231F20"/>
          <w:sz w:val="20"/>
          <w:szCs w:val="20"/>
          <w:lang w:val="es"/>
        </w:rPr>
        <w:t xml:space="preserve">): incluye </w:t>
      </w:r>
      <w:proofErr w:type="spellStart"/>
      <w:r w:rsidRPr="00845B6C">
        <w:rPr>
          <w:rFonts w:ascii="Times New Roman" w:eastAsia="Times New Roman" w:hAnsi="Times New Roman" w:cs="Times New Roman"/>
          <w:color w:val="231F20"/>
          <w:sz w:val="20"/>
          <w:szCs w:val="20"/>
          <w:lang w:val="es"/>
        </w:rPr>
        <w:t>preadultos</w:t>
      </w:r>
      <w:proofErr w:type="spellEnd"/>
      <w:r w:rsidRPr="00845B6C">
        <w:rPr>
          <w:rFonts w:ascii="Times New Roman" w:eastAsia="Times New Roman" w:hAnsi="Times New Roman" w:cs="Times New Roman"/>
          <w:color w:val="231F20"/>
          <w:sz w:val="20"/>
          <w:szCs w:val="20"/>
          <w:lang w:val="es"/>
        </w:rPr>
        <w:t xml:space="preserve"> y machos, expresados como número promedio por pez. Estos estadios móviles anteceden a la fase reproductiva y actúan como un indicador temprano de riesgo, debido a su asociación con aumentos posteriores en la abundancia de hembras adultas.</w:t>
      </w:r>
    </w:p>
    <w:p w14:paraId="59550610" w14:textId="77777777" w:rsidR="00845B6C" w:rsidRPr="00845B6C" w:rsidRDefault="00845B6C" w:rsidP="00845B6C">
      <w:pPr>
        <w:jc w:val="both"/>
        <w:rPr>
          <w:rFonts w:ascii="Times New Roman" w:eastAsia="Times New Roman" w:hAnsi="Times New Roman" w:cs="Times New Roman"/>
          <w:color w:val="231F20"/>
          <w:sz w:val="20"/>
          <w:szCs w:val="20"/>
          <w:lang w:val="es"/>
        </w:rPr>
      </w:pPr>
      <w:r w:rsidRPr="00845B6C">
        <w:rPr>
          <w:rFonts w:ascii="Times New Roman" w:eastAsia="Times New Roman" w:hAnsi="Times New Roman" w:cs="Times New Roman"/>
          <w:color w:val="231F20"/>
          <w:sz w:val="20"/>
          <w:szCs w:val="20"/>
          <w:lang w:val="es"/>
        </w:rPr>
        <w:t xml:space="preserve">Abundancia promedio por pez de estadios móviles de </w:t>
      </w:r>
      <w:r w:rsidRPr="00845B6C">
        <w:rPr>
          <w:rFonts w:ascii="Times New Roman" w:eastAsia="Times New Roman" w:hAnsi="Times New Roman" w:cs="Times New Roman"/>
          <w:i/>
          <w:iCs/>
          <w:color w:val="231F20"/>
          <w:sz w:val="20"/>
          <w:szCs w:val="20"/>
          <w:lang w:val="es"/>
        </w:rPr>
        <w:t xml:space="preserve">Caligus </w:t>
      </w:r>
      <w:proofErr w:type="spellStart"/>
      <w:proofErr w:type="gramStart"/>
      <w:r w:rsidRPr="00845B6C">
        <w:rPr>
          <w:rFonts w:ascii="Times New Roman" w:eastAsia="Times New Roman" w:hAnsi="Times New Roman" w:cs="Times New Roman"/>
          <w:i/>
          <w:iCs/>
          <w:color w:val="231F20"/>
          <w:sz w:val="20"/>
          <w:szCs w:val="20"/>
          <w:lang w:val="es"/>
        </w:rPr>
        <w:t>spp</w:t>
      </w:r>
      <w:proofErr w:type="spellEnd"/>
      <w:r w:rsidRPr="00845B6C">
        <w:rPr>
          <w:rFonts w:ascii="Times New Roman" w:eastAsia="Times New Roman" w:hAnsi="Times New Roman" w:cs="Times New Roman"/>
          <w:i/>
          <w:iCs/>
          <w:color w:val="231F20"/>
          <w:sz w:val="20"/>
          <w:szCs w:val="20"/>
          <w:lang w:val="es"/>
        </w:rPr>
        <w:t>.(</w:t>
      </w:r>
      <w:proofErr w:type="spellStart"/>
      <w:proofErr w:type="gramEnd"/>
      <w:r w:rsidRPr="00845B6C">
        <w:rPr>
          <w:rFonts w:ascii="Times New Roman" w:eastAsia="Times New Roman" w:hAnsi="Times New Roman" w:cs="Times New Roman"/>
          <w:b/>
          <w:bCs/>
          <w:color w:val="231F20"/>
          <w:sz w:val="20"/>
          <w:szCs w:val="20"/>
          <w:lang w:val="es"/>
        </w:rPr>
        <w:t>cal_motile_ab</w:t>
      </w:r>
      <w:proofErr w:type="spellEnd"/>
      <w:r w:rsidRPr="00845B6C">
        <w:rPr>
          <w:rFonts w:ascii="Times New Roman" w:eastAsia="Times New Roman" w:hAnsi="Times New Roman" w:cs="Times New Roman"/>
          <w:color w:val="231F20"/>
          <w:sz w:val="20"/>
          <w:szCs w:val="20"/>
          <w:lang w:val="es"/>
        </w:rPr>
        <w:t>): se refiere a otro parasito, que puede reflejar condiciones ambientales favorables a la infestación.</w:t>
      </w:r>
    </w:p>
    <w:p w14:paraId="2DD6888D" w14:textId="77777777" w:rsidR="00845B6C" w:rsidRPr="00845B6C" w:rsidRDefault="00845B6C" w:rsidP="00845B6C">
      <w:pPr>
        <w:jc w:val="both"/>
        <w:rPr>
          <w:rFonts w:ascii="Times New Roman" w:eastAsia="Times New Roman" w:hAnsi="Times New Roman" w:cs="Times New Roman"/>
          <w:color w:val="231F20"/>
          <w:sz w:val="20"/>
          <w:szCs w:val="20"/>
          <w:lang w:val="es"/>
        </w:rPr>
      </w:pPr>
      <w:r w:rsidRPr="00845B6C">
        <w:rPr>
          <w:rFonts w:ascii="Times New Roman" w:eastAsia="Times New Roman" w:hAnsi="Times New Roman" w:cs="Times New Roman"/>
          <w:color w:val="231F20"/>
          <w:sz w:val="20"/>
          <w:szCs w:val="20"/>
          <w:lang w:val="es"/>
        </w:rPr>
        <w:t xml:space="preserve">Cada coeficiente del modelo describe el efecto de su respectivo predictor sobre los </w:t>
      </w:r>
      <w:r w:rsidRPr="00845B6C">
        <w:rPr>
          <w:rFonts w:ascii="Times New Roman" w:eastAsia="Times New Roman" w:hAnsi="Times New Roman" w:cs="Times New Roman"/>
          <w:b/>
          <w:bCs/>
          <w:color w:val="231F20"/>
          <w:sz w:val="20"/>
          <w:szCs w:val="20"/>
          <w:lang w:val="es"/>
        </w:rPr>
        <w:t>odds de incumplimiento</w:t>
      </w:r>
      <w:r w:rsidRPr="00845B6C">
        <w:rPr>
          <w:rFonts w:ascii="Times New Roman" w:eastAsia="Times New Roman" w:hAnsi="Times New Roman" w:cs="Times New Roman"/>
          <w:color w:val="231F20"/>
          <w:sz w:val="20"/>
          <w:szCs w:val="20"/>
          <w:lang w:val="es"/>
        </w:rPr>
        <w:t xml:space="preserve"> del umbral sanitario, manteniendo constantes las demás variables. En este sentido, la regresión logística binaria constituye una herramienta adecuada para transformar información operacional rutinaria en estimaciones probabilísticas que apoyan la vigilancia sanitaria en centros de cultivo.</w:t>
      </w:r>
    </w:p>
    <w:p w14:paraId="1A4162EA" w14:textId="77777777" w:rsidR="00845B6C" w:rsidRPr="00845B6C" w:rsidRDefault="00845B6C" w:rsidP="00845B6C">
      <w:pPr>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 xml:space="preserve">3.2 Descripción de los datos </w:t>
      </w:r>
    </w:p>
    <w:p w14:paraId="597C6EBE"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Los datos utilizados en este estudio provienen de los registros operacionales de centros de cultivo de salmón reportados al </w:t>
      </w:r>
      <w:proofErr w:type="spellStart"/>
      <w:r w:rsidRPr="00845B6C">
        <w:rPr>
          <w:rFonts w:ascii="Times New Roman" w:eastAsia="Times New Roman" w:hAnsi="Times New Roman" w:cs="Times New Roman"/>
          <w:color w:val="231F20"/>
          <w:sz w:val="20"/>
          <w:szCs w:val="20"/>
        </w:rPr>
        <w:t>Department</w:t>
      </w:r>
      <w:proofErr w:type="spellEnd"/>
      <w:r w:rsidRPr="00845B6C">
        <w:rPr>
          <w:rFonts w:ascii="Times New Roman" w:eastAsia="Times New Roman" w:hAnsi="Times New Roman" w:cs="Times New Roman"/>
          <w:color w:val="231F20"/>
          <w:sz w:val="20"/>
          <w:szCs w:val="20"/>
        </w:rPr>
        <w:t xml:space="preserve"> </w:t>
      </w:r>
      <w:proofErr w:type="spellStart"/>
      <w:r w:rsidRPr="00845B6C">
        <w:rPr>
          <w:rFonts w:ascii="Times New Roman" w:eastAsia="Times New Roman" w:hAnsi="Times New Roman" w:cs="Times New Roman"/>
          <w:color w:val="231F20"/>
          <w:sz w:val="20"/>
          <w:szCs w:val="20"/>
        </w:rPr>
        <w:t>of</w:t>
      </w:r>
      <w:proofErr w:type="spellEnd"/>
      <w:r w:rsidRPr="00845B6C">
        <w:rPr>
          <w:rFonts w:ascii="Times New Roman" w:eastAsia="Times New Roman" w:hAnsi="Times New Roman" w:cs="Times New Roman"/>
          <w:color w:val="231F20"/>
          <w:sz w:val="20"/>
          <w:szCs w:val="20"/>
        </w:rPr>
        <w:t xml:space="preserve"> </w:t>
      </w:r>
      <w:proofErr w:type="spellStart"/>
      <w:r w:rsidRPr="00845B6C">
        <w:rPr>
          <w:rFonts w:ascii="Times New Roman" w:eastAsia="Times New Roman" w:hAnsi="Times New Roman" w:cs="Times New Roman"/>
          <w:color w:val="231F20"/>
          <w:sz w:val="20"/>
          <w:szCs w:val="20"/>
        </w:rPr>
        <w:t>Fisheries</w:t>
      </w:r>
      <w:proofErr w:type="spellEnd"/>
      <w:r w:rsidRPr="00845B6C">
        <w:rPr>
          <w:rFonts w:ascii="Times New Roman" w:eastAsia="Times New Roman" w:hAnsi="Times New Roman" w:cs="Times New Roman"/>
          <w:color w:val="231F20"/>
          <w:sz w:val="20"/>
          <w:szCs w:val="20"/>
        </w:rPr>
        <w:t xml:space="preserve"> and </w:t>
      </w:r>
      <w:proofErr w:type="spellStart"/>
      <w:r w:rsidRPr="00845B6C">
        <w:rPr>
          <w:rFonts w:ascii="Times New Roman" w:eastAsia="Times New Roman" w:hAnsi="Times New Roman" w:cs="Times New Roman"/>
          <w:color w:val="231F20"/>
          <w:sz w:val="20"/>
          <w:szCs w:val="20"/>
        </w:rPr>
        <w:t>Oceans</w:t>
      </w:r>
      <w:proofErr w:type="spellEnd"/>
      <w:r w:rsidRPr="00845B6C">
        <w:rPr>
          <w:rFonts w:ascii="Times New Roman" w:eastAsia="Times New Roman" w:hAnsi="Times New Roman" w:cs="Times New Roman"/>
          <w:color w:val="231F20"/>
          <w:sz w:val="20"/>
          <w:szCs w:val="20"/>
        </w:rPr>
        <w:t xml:space="preserve"> (DFO) de Canadá para el periodo 2011–2024. Estos registros forman parte de los programas de vigilancia sanitaria obligatoria e incluyen, para cada centro y fecha de muestreo, información estandarizada sobre la abundancia promedio por pez de distintos estadios del piojo de mar </w:t>
      </w:r>
      <w:r w:rsidRPr="00845B6C">
        <w:rPr>
          <w:rFonts w:ascii="Times New Roman" w:eastAsia="Times New Roman" w:hAnsi="Times New Roman" w:cs="Times New Roman"/>
          <w:i/>
          <w:iCs/>
          <w:color w:val="231F20"/>
          <w:sz w:val="20"/>
          <w:szCs w:val="20"/>
        </w:rPr>
        <w:t>Lepeophtheirus salmonis</w:t>
      </w:r>
      <w:r w:rsidRPr="00845B6C">
        <w:rPr>
          <w:rFonts w:ascii="Times New Roman" w:eastAsia="Times New Roman" w:hAnsi="Times New Roman" w:cs="Times New Roman"/>
          <w:color w:val="231F20"/>
          <w:sz w:val="20"/>
          <w:szCs w:val="20"/>
        </w:rPr>
        <w:t xml:space="preserve"> y del género </w:t>
      </w:r>
      <w:r w:rsidRPr="00845B6C">
        <w:rPr>
          <w:rFonts w:ascii="Times New Roman" w:eastAsia="Times New Roman" w:hAnsi="Times New Roman" w:cs="Times New Roman"/>
          <w:i/>
          <w:iCs/>
          <w:color w:val="231F20"/>
          <w:sz w:val="20"/>
          <w:szCs w:val="20"/>
        </w:rPr>
        <w:t>Caligus spp.,</w:t>
      </w:r>
      <w:r w:rsidRPr="00845B6C">
        <w:rPr>
          <w:rFonts w:ascii="Times New Roman" w:eastAsia="Times New Roman" w:hAnsi="Times New Roman" w:cs="Times New Roman"/>
          <w:color w:val="231F20"/>
          <w:sz w:val="20"/>
          <w:szCs w:val="20"/>
        </w:rPr>
        <w:t xml:space="preserve"> así como antecedentes básicos del muestreo realizado en el centro. El conjunto de datos analizado corresponde a varios miles de observaciones, lo que proporciona una cobertura temporal y espacial amplia del sistema productivo.</w:t>
      </w:r>
    </w:p>
    <w:p w14:paraId="15B150A8"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lastRenderedPageBreak/>
        <w:t>Para este trabajo se consideraron las siguientes variables:</w:t>
      </w:r>
    </w:p>
    <w:p w14:paraId="4E700A82" w14:textId="11CECD9A" w:rsidR="00845B6C" w:rsidRPr="00845B6C" w:rsidRDefault="00CF26D5" w:rsidP="00845B6C">
      <w:pPr>
        <w:jc w:val="both"/>
        <w:rPr>
          <w:rFonts w:ascii="Times New Roman" w:eastAsia="Times New Roman" w:hAnsi="Times New Roman" w:cs="Times New Roman"/>
          <w:color w:val="231F20"/>
          <w:sz w:val="20"/>
          <w:szCs w:val="20"/>
        </w:rPr>
      </w:pPr>
      <w:r>
        <w:rPr>
          <w:rFonts w:ascii="Times New Roman" w:eastAsia="Times New Roman" w:hAnsi="Times New Roman" w:cs="Times New Roman"/>
          <w:color w:val="231F20"/>
          <w:sz w:val="20"/>
          <w:szCs w:val="20"/>
        </w:rPr>
        <w:t>M</w:t>
      </w:r>
      <w:r w:rsidR="00845B6C" w:rsidRPr="00845B6C">
        <w:rPr>
          <w:rFonts w:ascii="Times New Roman" w:eastAsia="Times New Roman" w:hAnsi="Times New Roman" w:cs="Times New Roman"/>
          <w:color w:val="231F20"/>
          <w:sz w:val="20"/>
          <w:szCs w:val="20"/>
        </w:rPr>
        <w:t>es del muestreo: identifican el momento en que se realizó el monitoreo en cada centro.</w:t>
      </w:r>
    </w:p>
    <w:p w14:paraId="3B4FF006"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Número de corrales muestreados: cantidad de unidades de cultivo incluidas en el muestreo en cada visita.</w:t>
      </w:r>
    </w:p>
    <w:p w14:paraId="04B7E502"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Abundancia promedio por pez de estadios móviles no reproductivos de L. salmonis: número promedio por pez de estadios móviles </w:t>
      </w:r>
      <w:proofErr w:type="spellStart"/>
      <w:r w:rsidRPr="00845B6C">
        <w:rPr>
          <w:rFonts w:ascii="Times New Roman" w:eastAsia="Times New Roman" w:hAnsi="Times New Roman" w:cs="Times New Roman"/>
          <w:color w:val="231F20"/>
          <w:sz w:val="20"/>
          <w:szCs w:val="20"/>
        </w:rPr>
        <w:t>preadultos</w:t>
      </w:r>
      <w:proofErr w:type="spellEnd"/>
      <w:r w:rsidRPr="00845B6C">
        <w:rPr>
          <w:rFonts w:ascii="Times New Roman" w:eastAsia="Times New Roman" w:hAnsi="Times New Roman" w:cs="Times New Roman"/>
          <w:color w:val="231F20"/>
          <w:sz w:val="20"/>
          <w:szCs w:val="20"/>
        </w:rPr>
        <w:t xml:space="preserve"> y machos.</w:t>
      </w:r>
    </w:p>
    <w:p w14:paraId="1DD93480"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Abundancia promedio por pez de estadios móviles de Caligus spp.: número promedio por pez de estadios móviles pertenecientes a este género.</w:t>
      </w:r>
    </w:p>
    <w:p w14:paraId="30BFE3E0"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Abundancia promedio por pez de hembras adultas de L. salmonis: utilizada para definir el cumplimiento del umbral sanitario.</w:t>
      </w:r>
    </w:p>
    <w:p w14:paraId="4C95C5E4"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A partir de la abundancia de hembras adultas se construyó la variable respuesta binaria del modelo, que indica el estado sanitario del centro en cada muestreo. En particular, se definió como “incumplimiento” toda situación en que la abundancia promedio por pez de hembras adultas de </w:t>
      </w:r>
      <w:r w:rsidRPr="00845B6C">
        <w:rPr>
          <w:rFonts w:ascii="Times New Roman" w:eastAsia="Times New Roman" w:hAnsi="Times New Roman" w:cs="Times New Roman"/>
          <w:i/>
          <w:iCs/>
          <w:color w:val="231F20"/>
          <w:sz w:val="20"/>
          <w:szCs w:val="20"/>
        </w:rPr>
        <w:t xml:space="preserve">L. salmonis </w:t>
      </w:r>
      <w:r w:rsidRPr="00845B6C">
        <w:rPr>
          <w:rFonts w:ascii="Times New Roman" w:eastAsia="Times New Roman" w:hAnsi="Times New Roman" w:cs="Times New Roman"/>
          <w:color w:val="231F20"/>
          <w:sz w:val="20"/>
          <w:szCs w:val="20"/>
        </w:rPr>
        <w:t>excedió las tres unidades, de acuerdo con el umbral regulatorio establecido por el DFO, y como “cumplimiento” los casos en que dicho valor fue menor o igual a tres.</w:t>
      </w:r>
    </w:p>
    <w:p w14:paraId="28D59A8A"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Las variables predictoras incluidas en el modelo de regresión logística binaria fueron: el mes del muestreo (tratado como variable categórica para capturar la estacionalidad del parásito), el número de corrales muestreados en cada visita y las abundancias promedio por pez de estadios móviles no reproductivos de L. </w:t>
      </w:r>
      <w:r w:rsidRPr="00845B6C">
        <w:rPr>
          <w:rFonts w:ascii="Times New Roman" w:eastAsia="Times New Roman" w:hAnsi="Times New Roman" w:cs="Times New Roman"/>
          <w:i/>
          <w:iCs/>
          <w:color w:val="231F20"/>
          <w:sz w:val="20"/>
          <w:szCs w:val="20"/>
        </w:rPr>
        <w:t>salmonis</w:t>
      </w:r>
      <w:r w:rsidRPr="00845B6C">
        <w:rPr>
          <w:rFonts w:ascii="Times New Roman" w:eastAsia="Times New Roman" w:hAnsi="Times New Roman" w:cs="Times New Roman"/>
          <w:color w:val="231F20"/>
          <w:sz w:val="20"/>
          <w:szCs w:val="20"/>
        </w:rPr>
        <w:t xml:space="preserve"> y de estadios móviles de </w:t>
      </w:r>
      <w:r w:rsidRPr="00845B6C">
        <w:rPr>
          <w:rFonts w:ascii="Times New Roman" w:eastAsia="Times New Roman" w:hAnsi="Times New Roman" w:cs="Times New Roman"/>
          <w:i/>
          <w:iCs/>
          <w:color w:val="231F20"/>
          <w:sz w:val="20"/>
          <w:szCs w:val="20"/>
        </w:rPr>
        <w:t>Caligus spp</w:t>
      </w:r>
      <w:r w:rsidRPr="00845B6C">
        <w:rPr>
          <w:rFonts w:ascii="Times New Roman" w:eastAsia="Times New Roman" w:hAnsi="Times New Roman" w:cs="Times New Roman"/>
          <w:color w:val="231F20"/>
          <w:sz w:val="20"/>
          <w:szCs w:val="20"/>
        </w:rPr>
        <w:t>. Estas variables corresponden a información operacional de rutina disponible en los reportes periódicos de los centros de cultivo.</w:t>
      </w:r>
    </w:p>
    <w:p w14:paraId="25966A64"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El preprocesamiento de la base de datos se orientó a preservar su carácter operacional. Se seleccionaron únicamente las variables relevantes para el objetivo del estudio y se verificó la coherencia interna de los registros. Los valores faltantes en las variables de abundancia se interpretaron como ausencia de detección en el muestreo y se trataron como cero, criterio consistente con la práctica habitual en análisis operacionales. Adicionalmente, el mes del muestreo se codificó explícitamente como factor para permitir la estimación de efectos específicos por mes en el modelo. No se aplicaron filtros adicionales por valores extremos, dado que los conteos de parásitos y los tamaños de muestreo se mantuvieron dentro de rangos considerados </w:t>
      </w:r>
      <w:r w:rsidRPr="00845B6C">
        <w:rPr>
          <w:rFonts w:ascii="Times New Roman" w:eastAsia="Times New Roman" w:hAnsi="Times New Roman" w:cs="Times New Roman"/>
          <w:color w:val="231F20"/>
          <w:sz w:val="20"/>
          <w:szCs w:val="20"/>
        </w:rPr>
        <w:t>plausibles en el contexto de monitoreos sanitarios de centros de cultivo.</w:t>
      </w:r>
    </w:p>
    <w:p w14:paraId="167C3208"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En conjunto, la base de datos empleada representa un sistema de vigilancia sanitaria de largo plazo, basado en información rutinaria de centros de cultivo, lo que permite evaluar el desempeño de la regresión logística binaria en un contexto aplicado y directamente relevante para la gestión de riesgos asociados a </w:t>
      </w:r>
      <w:r w:rsidRPr="00845B6C">
        <w:rPr>
          <w:rFonts w:ascii="Times New Roman" w:eastAsia="Times New Roman" w:hAnsi="Times New Roman" w:cs="Times New Roman"/>
          <w:i/>
          <w:iCs/>
          <w:color w:val="231F20"/>
          <w:sz w:val="20"/>
          <w:szCs w:val="20"/>
        </w:rPr>
        <w:t>L. salmonis.</w:t>
      </w:r>
    </w:p>
    <w:p w14:paraId="35981D1F" w14:textId="77777777" w:rsidR="00845B6C" w:rsidRPr="00845B6C" w:rsidRDefault="00845B6C" w:rsidP="00845B6C">
      <w:pPr>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 xml:space="preserve">3.3 Marco teórico </w:t>
      </w:r>
    </w:p>
    <w:p w14:paraId="27A1FB4A" w14:textId="77777777"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t xml:space="preserve">La regresión logística binaria pertenece a la familia de los modelos lineales generalizados, y se utiliza cuando la variable respuesta es dicotómica. Sea </w:t>
      </w: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Y</m:t>
            </m:r>
          </m:e>
          <m:sub>
            <m:r>
              <w:rPr>
                <w:rFonts w:ascii="Cambria Math" w:eastAsia="Aptos" w:hAnsi="Cambria Math" w:cs="Times New Roman"/>
                <w:kern w:val="0"/>
                <w:sz w:val="20"/>
                <w:szCs w:val="20"/>
                <w:lang w:val="es"/>
                <w14:ligatures w14:val="none"/>
              </w:rPr>
              <m:t>i</m:t>
            </m:r>
          </m:sub>
        </m:sSub>
      </m:oMath>
      <w:r w:rsidRPr="00845B6C">
        <w:rPr>
          <w:rFonts w:ascii="Times New Roman" w:eastAsia="Aptos" w:hAnsi="Times New Roman" w:cs="Times New Roman"/>
          <w:kern w:val="0"/>
          <w:sz w:val="20"/>
          <w:szCs w:val="20"/>
          <w:lang w:val="es"/>
          <w14:ligatures w14:val="none"/>
        </w:rPr>
        <w:t xml:space="preserve"> la variable que indica el estado sanitario en la </w:t>
      </w:r>
      <m:oMath>
        <m:r>
          <w:rPr>
            <w:rFonts w:ascii="Cambria Math" w:eastAsia="Aptos" w:hAnsi="Cambria Math" w:cs="Times New Roman"/>
            <w:kern w:val="0"/>
            <w:sz w:val="20"/>
            <w:szCs w:val="20"/>
            <w:lang w:val="es"/>
            <w14:ligatures w14:val="none"/>
          </w:rPr>
          <m:t>i</m:t>
        </m:r>
      </m:oMath>
      <w:r w:rsidRPr="00845B6C">
        <w:rPr>
          <w:rFonts w:ascii="Times New Roman" w:eastAsia="Aptos" w:hAnsi="Times New Roman" w:cs="Times New Roman"/>
          <w:kern w:val="0"/>
          <w:sz w:val="20"/>
          <w:szCs w:val="20"/>
          <w:lang w:val="es"/>
          <w14:ligatures w14:val="none"/>
        </w:rPr>
        <w:t xml:space="preserve">-ésima observación, donde </w:t>
      </w: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Y</m:t>
            </m:r>
          </m:e>
          <m:sub>
            <m:r>
              <w:rPr>
                <w:rFonts w:ascii="Cambria Math" w:eastAsia="Aptos" w:hAnsi="Cambria Math" w:cs="Times New Roman"/>
                <w:kern w:val="0"/>
                <w:sz w:val="20"/>
                <w:szCs w:val="20"/>
                <w:lang w:val="es"/>
                <w14:ligatures w14:val="none"/>
              </w:rPr>
              <m:t>i</m:t>
            </m:r>
          </m:sub>
        </m:sSub>
        <m:r>
          <m:rPr>
            <m:sty m:val="p"/>
          </m:rPr>
          <w:rPr>
            <w:rFonts w:ascii="Cambria Math" w:eastAsia="Aptos" w:hAnsi="Cambria Math" w:cs="Times New Roman"/>
            <w:kern w:val="0"/>
            <w:sz w:val="20"/>
            <w:szCs w:val="20"/>
            <w:lang w:val="es"/>
            <w14:ligatures w14:val="none"/>
          </w:rPr>
          <m:t>=</m:t>
        </m:r>
        <m:r>
          <w:rPr>
            <w:rFonts w:ascii="Cambria Math" w:eastAsia="Aptos" w:hAnsi="Cambria Math" w:cs="Times New Roman"/>
            <w:kern w:val="0"/>
            <w:sz w:val="20"/>
            <w:szCs w:val="20"/>
            <w:lang w:val="es"/>
            <w14:ligatures w14:val="none"/>
          </w:rPr>
          <m:t>1</m:t>
        </m:r>
      </m:oMath>
      <w:r w:rsidRPr="00845B6C">
        <w:rPr>
          <w:rFonts w:ascii="Times New Roman" w:eastAsia="Aptos" w:hAnsi="Times New Roman" w:cs="Times New Roman"/>
          <w:kern w:val="0"/>
          <w:sz w:val="20"/>
          <w:szCs w:val="20"/>
          <w:lang w:val="es"/>
          <w14:ligatures w14:val="none"/>
        </w:rPr>
        <w:t xml:space="preserve"> representa el incumplimiento del umbral sanitario y </w:t>
      </w: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Y</m:t>
            </m:r>
          </m:e>
          <m:sub>
            <m:r>
              <w:rPr>
                <w:rFonts w:ascii="Cambria Math" w:eastAsia="Aptos" w:hAnsi="Cambria Math" w:cs="Times New Roman"/>
                <w:kern w:val="0"/>
                <w:sz w:val="20"/>
                <w:szCs w:val="20"/>
                <w:lang w:val="es"/>
                <w14:ligatures w14:val="none"/>
              </w:rPr>
              <m:t>i</m:t>
            </m:r>
          </m:sub>
        </m:sSub>
        <m:r>
          <m:rPr>
            <m:sty m:val="p"/>
          </m:rPr>
          <w:rPr>
            <w:rFonts w:ascii="Cambria Math" w:eastAsia="Aptos" w:hAnsi="Cambria Math" w:cs="Times New Roman"/>
            <w:kern w:val="0"/>
            <w:sz w:val="20"/>
            <w:szCs w:val="20"/>
            <w:lang w:val="es"/>
            <w14:ligatures w14:val="none"/>
          </w:rPr>
          <m:t>=</m:t>
        </m:r>
        <m:r>
          <w:rPr>
            <w:rFonts w:ascii="Cambria Math" w:eastAsia="Aptos" w:hAnsi="Cambria Math" w:cs="Times New Roman"/>
            <w:kern w:val="0"/>
            <w:sz w:val="20"/>
            <w:szCs w:val="20"/>
            <w:lang w:val="es"/>
            <w14:ligatures w14:val="none"/>
          </w:rPr>
          <m:t>0</m:t>
        </m:r>
      </m:oMath>
      <w:r w:rsidRPr="00845B6C">
        <w:rPr>
          <w:rFonts w:ascii="Times New Roman" w:eastAsia="Aptos" w:hAnsi="Times New Roman" w:cs="Times New Roman"/>
          <w:kern w:val="0"/>
          <w:sz w:val="20"/>
          <w:szCs w:val="20"/>
          <w:lang w:val="es"/>
          <w14:ligatures w14:val="none"/>
        </w:rPr>
        <w:t xml:space="preserve"> el cumplimiento. Condicionalmente al vector de covariables </w:t>
      </w:r>
      <m:oMath>
        <m:sSub>
          <m:sSubPr>
            <m:ctrlPr>
              <w:rPr>
                <w:rFonts w:ascii="Cambria Math" w:eastAsia="Aptos" w:hAnsi="Cambria Math" w:cs="Times New Roman"/>
                <w:kern w:val="0"/>
                <w:sz w:val="20"/>
                <w:szCs w:val="20"/>
                <w:lang w:val="es"/>
                <w14:ligatures w14:val="none"/>
              </w:rPr>
            </m:ctrlPr>
          </m:sSubPr>
          <m:e>
            <m:r>
              <m:rPr>
                <m:sty m:val="b"/>
              </m:rPr>
              <w:rPr>
                <w:rFonts w:ascii="Cambria Math" w:eastAsia="Aptos" w:hAnsi="Cambria Math" w:cs="Times New Roman"/>
                <w:kern w:val="0"/>
                <w:sz w:val="20"/>
                <w:szCs w:val="20"/>
                <w:lang w:val="es"/>
                <w14:ligatures w14:val="none"/>
              </w:rPr>
              <m:t>x</m:t>
            </m:r>
          </m:e>
          <m:sub>
            <m:r>
              <w:rPr>
                <w:rFonts w:ascii="Cambria Math" w:eastAsia="Aptos" w:hAnsi="Cambria Math" w:cs="Times New Roman"/>
                <w:kern w:val="0"/>
                <w:sz w:val="20"/>
                <w:szCs w:val="20"/>
                <w:lang w:val="es"/>
                <w14:ligatures w14:val="none"/>
              </w:rPr>
              <m:t>i</m:t>
            </m:r>
          </m:sub>
        </m:sSub>
      </m:oMath>
      <w:r w:rsidRPr="00845B6C">
        <w:rPr>
          <w:rFonts w:ascii="Times New Roman" w:eastAsia="Aptos" w:hAnsi="Times New Roman" w:cs="Times New Roman"/>
          <w:kern w:val="0"/>
          <w:sz w:val="20"/>
          <w:szCs w:val="20"/>
          <w:lang w:val="es"/>
          <w14:ligatures w14:val="none"/>
        </w:rPr>
        <w:t>, se asume que:</w:t>
      </w:r>
    </w:p>
    <w:p w14:paraId="0C32153C" w14:textId="77777777" w:rsidR="00845B6C" w:rsidRPr="00845B6C" w:rsidRDefault="00000000" w:rsidP="00845B6C">
      <w:pPr>
        <w:spacing w:before="180" w:after="180" w:line="240" w:lineRule="auto"/>
        <w:rPr>
          <w:rFonts w:ascii="Times New Roman" w:eastAsia="Aptos" w:hAnsi="Times New Roman" w:cs="Times New Roman"/>
          <w:kern w:val="0"/>
          <w:sz w:val="18"/>
          <w:szCs w:val="18"/>
          <w:lang w:val="en-US"/>
          <w14:ligatures w14:val="none"/>
        </w:rPr>
      </w:pPr>
      <m:oMathPara>
        <m:oMathParaPr>
          <m:jc m:val="center"/>
        </m:oMathParaPr>
        <m:oMath>
          <m:sSub>
            <m:sSubPr>
              <m:ctrlPr>
                <w:rPr>
                  <w:rFonts w:ascii="Cambria Math" w:eastAsia="Aptos" w:hAnsi="Cambria Math" w:cs="Times New Roman"/>
                  <w:kern w:val="0"/>
                  <w:sz w:val="18"/>
                  <w:szCs w:val="18"/>
                  <w:lang w:val="es"/>
                  <w14:ligatures w14:val="none"/>
                </w:rPr>
              </m:ctrlPr>
            </m:sSubPr>
            <m:e>
              <m:r>
                <w:rPr>
                  <w:rFonts w:ascii="Cambria Math" w:eastAsia="Aptos" w:hAnsi="Cambria Math" w:cs="Times New Roman"/>
                  <w:kern w:val="0"/>
                  <w:sz w:val="18"/>
                  <w:szCs w:val="18"/>
                  <w:lang w:val="es"/>
                  <w14:ligatures w14:val="none"/>
                </w:rPr>
                <m:t>Y</m:t>
              </m:r>
            </m:e>
            <m:sub>
              <m:r>
                <w:rPr>
                  <w:rFonts w:ascii="Cambria Math" w:eastAsia="Aptos" w:hAnsi="Cambria Math" w:cs="Times New Roman"/>
                  <w:kern w:val="0"/>
                  <w:sz w:val="18"/>
                  <w:szCs w:val="18"/>
                  <w:lang w:val="es"/>
                  <w14:ligatures w14:val="none"/>
                </w:rPr>
                <m:t>i</m:t>
              </m:r>
            </m:sub>
          </m:sSub>
          <m:r>
            <m:rPr>
              <m:sty m:val="p"/>
            </m:rPr>
            <w:rPr>
              <w:rFonts w:ascii="Cambria Math" w:eastAsia="Aptos" w:hAnsi="Cambria Math" w:cs="Times New Roman"/>
              <w:kern w:val="0"/>
              <w:sz w:val="18"/>
              <w:szCs w:val="18"/>
              <w:lang w:val="en-US"/>
              <w14:ligatures w14:val="none"/>
            </w:rPr>
            <m:t>∣</m:t>
          </m:r>
          <m:sSub>
            <m:sSubPr>
              <m:ctrlPr>
                <w:rPr>
                  <w:rFonts w:ascii="Cambria Math" w:eastAsia="Aptos" w:hAnsi="Cambria Math" w:cs="Times New Roman"/>
                  <w:kern w:val="0"/>
                  <w:sz w:val="18"/>
                  <w:szCs w:val="18"/>
                  <w:lang w:val="es"/>
                  <w14:ligatures w14:val="none"/>
                </w:rPr>
              </m:ctrlPr>
            </m:sSubPr>
            <m:e>
              <m:r>
                <m:rPr>
                  <m:sty m:val="b"/>
                </m:rPr>
                <w:rPr>
                  <w:rFonts w:ascii="Cambria Math" w:eastAsia="Aptos" w:hAnsi="Cambria Math" w:cs="Times New Roman"/>
                  <w:kern w:val="0"/>
                  <w:sz w:val="18"/>
                  <w:szCs w:val="18"/>
                  <w:lang w:val="es"/>
                  <w14:ligatures w14:val="none"/>
                </w:rPr>
                <m:t>x</m:t>
              </m:r>
            </m:e>
            <m:sub>
              <m:r>
                <w:rPr>
                  <w:rFonts w:ascii="Cambria Math" w:eastAsia="Aptos" w:hAnsi="Cambria Math" w:cs="Times New Roman"/>
                  <w:kern w:val="0"/>
                  <w:sz w:val="18"/>
                  <w:szCs w:val="18"/>
                  <w:lang w:val="es"/>
                  <w14:ligatures w14:val="none"/>
                </w:rPr>
                <m:t>i</m:t>
              </m:r>
            </m:sub>
          </m:sSub>
          <m:r>
            <m:rPr>
              <m:sty m:val="p"/>
            </m:rPr>
            <w:rPr>
              <w:rFonts w:ascii="Cambria Math" w:eastAsia="Aptos" w:hAnsi="Cambria Math" w:cs="Times New Roman"/>
              <w:kern w:val="0"/>
              <w:sz w:val="18"/>
              <w:szCs w:val="18"/>
              <w:lang w:val="en-US"/>
              <w14:ligatures w14:val="none"/>
            </w:rPr>
            <m:t>∼</m:t>
          </m:r>
          <m:r>
            <m:rPr>
              <m:nor/>
            </m:rPr>
            <w:rPr>
              <w:rFonts w:ascii="Times New Roman" w:eastAsia="Aptos" w:hAnsi="Times New Roman" w:cs="Times New Roman"/>
              <w:kern w:val="0"/>
              <w:sz w:val="18"/>
              <w:szCs w:val="18"/>
              <w:lang w:val="en-US"/>
              <w14:ligatures w14:val="none"/>
            </w:rPr>
            <m:t>Bernoulli</m:t>
          </m:r>
          <m:d>
            <m:dPr>
              <m:ctrlPr>
                <w:rPr>
                  <w:rFonts w:ascii="Cambria Math" w:eastAsia="Aptos" w:hAnsi="Cambria Math" w:cs="Times New Roman"/>
                  <w:kern w:val="0"/>
                  <w:sz w:val="18"/>
                  <w:szCs w:val="18"/>
                  <w:lang w:val="es"/>
                  <w14:ligatures w14:val="none"/>
                </w:rPr>
              </m:ctrlPr>
            </m:dPr>
            <m:e>
              <m:sSub>
                <m:sSubPr>
                  <m:ctrlPr>
                    <w:rPr>
                      <w:rFonts w:ascii="Cambria Math" w:eastAsia="Aptos" w:hAnsi="Cambria Math" w:cs="Times New Roman"/>
                      <w:kern w:val="0"/>
                      <w:sz w:val="18"/>
                      <w:szCs w:val="18"/>
                      <w:lang w:val="es"/>
                      <w14:ligatures w14:val="none"/>
                    </w:rPr>
                  </m:ctrlPr>
                </m:sSubPr>
                <m:e>
                  <m:r>
                    <w:rPr>
                      <w:rFonts w:ascii="Cambria Math" w:eastAsia="Aptos" w:hAnsi="Cambria Math" w:cs="Times New Roman"/>
                      <w:kern w:val="0"/>
                      <w:sz w:val="18"/>
                      <w:szCs w:val="18"/>
                      <w:lang w:val="es"/>
                      <w14:ligatures w14:val="none"/>
                    </w:rPr>
                    <m:t>p</m:t>
                  </m:r>
                </m:e>
                <m:sub>
                  <m:r>
                    <w:rPr>
                      <w:rFonts w:ascii="Cambria Math" w:eastAsia="Aptos" w:hAnsi="Cambria Math" w:cs="Times New Roman"/>
                      <w:kern w:val="0"/>
                      <w:sz w:val="18"/>
                      <w:szCs w:val="18"/>
                      <w:lang w:val="es"/>
                      <w14:ligatures w14:val="none"/>
                    </w:rPr>
                    <m:t>i</m:t>
                  </m:r>
                </m:sub>
              </m:sSub>
            </m:e>
          </m:d>
        </m:oMath>
      </m:oMathPara>
    </w:p>
    <w:p w14:paraId="78655FFB" w14:textId="77777777" w:rsidR="00845B6C" w:rsidRPr="00845B6C" w:rsidRDefault="00845B6C" w:rsidP="00845B6C">
      <w:pPr>
        <w:spacing w:before="180" w:after="180" w:line="240" w:lineRule="auto"/>
        <w:rPr>
          <w:rFonts w:ascii="Times New Roman" w:eastAsia="Aptos" w:hAnsi="Times New Roman" w:cs="Times New Roman"/>
          <w:kern w:val="0"/>
          <w:sz w:val="18"/>
          <w:szCs w:val="18"/>
          <w:lang w:val="es"/>
          <w14:ligatures w14:val="none"/>
        </w:rPr>
      </w:pPr>
      <m:oMathPara>
        <m:oMathParaPr>
          <m:jc m:val="center"/>
        </m:oMathParaPr>
        <m:oMath>
          <m:r>
            <m:rPr>
              <m:scr m:val="double-struck"/>
              <m:sty m:val="p"/>
            </m:rPr>
            <w:rPr>
              <w:rFonts w:ascii="Cambria Math" w:eastAsia="Aptos" w:hAnsi="Cambria Math" w:cs="Times New Roman"/>
              <w:kern w:val="0"/>
              <w:sz w:val="18"/>
              <w:szCs w:val="18"/>
              <w:lang w:val="es"/>
              <w14:ligatures w14:val="none"/>
            </w:rPr>
            <m:t>E</m:t>
          </m:r>
          <m:d>
            <m:dPr>
              <m:ctrlPr>
                <w:rPr>
                  <w:rFonts w:ascii="Cambria Math" w:eastAsia="Aptos" w:hAnsi="Cambria Math" w:cs="Times New Roman"/>
                  <w:kern w:val="0"/>
                  <w:sz w:val="18"/>
                  <w:szCs w:val="18"/>
                  <w:lang w:val="es"/>
                  <w14:ligatures w14:val="none"/>
                </w:rPr>
              </m:ctrlPr>
            </m:dPr>
            <m:e>
              <m:sSub>
                <m:sSubPr>
                  <m:ctrlPr>
                    <w:rPr>
                      <w:rFonts w:ascii="Cambria Math" w:eastAsia="Aptos" w:hAnsi="Cambria Math" w:cs="Times New Roman"/>
                      <w:kern w:val="0"/>
                      <w:sz w:val="18"/>
                      <w:szCs w:val="18"/>
                      <w:lang w:val="es"/>
                      <w14:ligatures w14:val="none"/>
                    </w:rPr>
                  </m:ctrlPr>
                </m:sSubPr>
                <m:e>
                  <m:r>
                    <w:rPr>
                      <w:rFonts w:ascii="Cambria Math" w:eastAsia="Aptos" w:hAnsi="Cambria Math" w:cs="Times New Roman"/>
                      <w:kern w:val="0"/>
                      <w:sz w:val="18"/>
                      <w:szCs w:val="18"/>
                      <w:lang w:val="es"/>
                      <w14:ligatures w14:val="none"/>
                    </w:rPr>
                    <m:t>Y</m:t>
                  </m:r>
                </m:e>
                <m:sub>
                  <m:r>
                    <w:rPr>
                      <w:rFonts w:ascii="Cambria Math" w:eastAsia="Aptos" w:hAnsi="Cambria Math" w:cs="Times New Roman"/>
                      <w:kern w:val="0"/>
                      <w:sz w:val="18"/>
                      <w:szCs w:val="18"/>
                      <w:lang w:val="es"/>
                      <w14:ligatures w14:val="none"/>
                    </w:rPr>
                    <m:t>i</m:t>
                  </m:r>
                </m:sub>
              </m:sSub>
              <m:r>
                <m:rPr>
                  <m:sty m:val="p"/>
                </m:rPr>
                <w:rPr>
                  <w:rFonts w:ascii="Cambria Math" w:eastAsia="Aptos" w:hAnsi="Cambria Math" w:cs="Times New Roman"/>
                  <w:kern w:val="0"/>
                  <w:sz w:val="18"/>
                  <w:szCs w:val="18"/>
                  <w:lang w:val="es"/>
                  <w14:ligatures w14:val="none"/>
                </w:rPr>
                <m:t>∣</m:t>
              </m:r>
              <m:sSub>
                <m:sSubPr>
                  <m:ctrlPr>
                    <w:rPr>
                      <w:rFonts w:ascii="Cambria Math" w:eastAsia="Aptos" w:hAnsi="Cambria Math" w:cs="Times New Roman"/>
                      <w:kern w:val="0"/>
                      <w:sz w:val="18"/>
                      <w:szCs w:val="18"/>
                      <w:lang w:val="es"/>
                      <w14:ligatures w14:val="none"/>
                    </w:rPr>
                  </m:ctrlPr>
                </m:sSubPr>
                <m:e>
                  <m:r>
                    <m:rPr>
                      <m:sty m:val="b"/>
                    </m:rPr>
                    <w:rPr>
                      <w:rFonts w:ascii="Cambria Math" w:eastAsia="Aptos" w:hAnsi="Cambria Math" w:cs="Times New Roman"/>
                      <w:kern w:val="0"/>
                      <w:sz w:val="18"/>
                      <w:szCs w:val="18"/>
                      <w:lang w:val="es"/>
                      <w14:ligatures w14:val="none"/>
                    </w:rPr>
                    <m:t>x</m:t>
                  </m:r>
                </m:e>
                <m:sub>
                  <m:r>
                    <w:rPr>
                      <w:rFonts w:ascii="Cambria Math" w:eastAsia="Aptos" w:hAnsi="Cambria Math" w:cs="Times New Roman"/>
                      <w:kern w:val="0"/>
                      <w:sz w:val="18"/>
                      <w:szCs w:val="18"/>
                      <w:lang w:val="es"/>
                      <w14:ligatures w14:val="none"/>
                    </w:rPr>
                    <m:t>i</m:t>
                  </m:r>
                </m:sub>
              </m:sSub>
            </m:e>
          </m:d>
          <m:r>
            <m:rPr>
              <m:sty m:val="p"/>
            </m:rPr>
            <w:rPr>
              <w:rFonts w:ascii="Cambria Math" w:eastAsia="Aptos" w:hAnsi="Cambria Math" w:cs="Times New Roman"/>
              <w:kern w:val="0"/>
              <w:sz w:val="18"/>
              <w:szCs w:val="18"/>
              <w:lang w:val="es"/>
              <w14:ligatures w14:val="none"/>
            </w:rPr>
            <m:t>=</m:t>
          </m:r>
          <m:sSub>
            <m:sSubPr>
              <m:ctrlPr>
                <w:rPr>
                  <w:rFonts w:ascii="Cambria Math" w:eastAsia="Aptos" w:hAnsi="Cambria Math" w:cs="Times New Roman"/>
                  <w:kern w:val="0"/>
                  <w:sz w:val="18"/>
                  <w:szCs w:val="18"/>
                  <w:lang w:val="es"/>
                  <w14:ligatures w14:val="none"/>
                </w:rPr>
              </m:ctrlPr>
            </m:sSubPr>
            <m:e>
              <m:r>
                <w:rPr>
                  <w:rFonts w:ascii="Cambria Math" w:eastAsia="Aptos" w:hAnsi="Cambria Math" w:cs="Times New Roman"/>
                  <w:kern w:val="0"/>
                  <w:sz w:val="18"/>
                  <w:szCs w:val="18"/>
                  <w:lang w:val="es"/>
                  <w14:ligatures w14:val="none"/>
                </w:rPr>
                <m:t>p</m:t>
              </m:r>
            </m:e>
            <m:sub>
              <m:r>
                <w:rPr>
                  <w:rFonts w:ascii="Cambria Math" w:eastAsia="Aptos" w:hAnsi="Cambria Math" w:cs="Times New Roman"/>
                  <w:kern w:val="0"/>
                  <w:sz w:val="18"/>
                  <w:szCs w:val="18"/>
                  <w:lang w:val="es"/>
                  <w14:ligatures w14:val="none"/>
                </w:rPr>
                <m:t>i</m:t>
              </m:r>
            </m:sub>
          </m:sSub>
          <m:r>
            <w:rPr>
              <w:rFonts w:ascii="Cambria Math" w:eastAsia="Aptos" w:hAnsi="Cambria Math" w:cs="Times New Roman"/>
              <w:kern w:val="0"/>
              <w:sz w:val="18"/>
              <w:szCs w:val="18"/>
              <w:lang w:val="es"/>
              <w14:ligatures w14:val="none"/>
            </w:rPr>
            <m:t>  </m:t>
          </m:r>
          <m:r>
            <m:rPr>
              <m:nor/>
            </m:rPr>
            <w:rPr>
              <w:rFonts w:ascii="Times New Roman" w:eastAsia="Aptos" w:hAnsi="Times New Roman" w:cs="Times New Roman"/>
              <w:kern w:val="0"/>
              <w:sz w:val="18"/>
              <w:szCs w:val="18"/>
              <w:lang w:val="es"/>
              <w14:ligatures w14:val="none"/>
            </w:rPr>
            <m:t>Var</m:t>
          </m:r>
          <m:d>
            <m:dPr>
              <m:ctrlPr>
                <w:rPr>
                  <w:rFonts w:ascii="Cambria Math" w:eastAsia="Aptos" w:hAnsi="Cambria Math" w:cs="Times New Roman"/>
                  <w:kern w:val="0"/>
                  <w:sz w:val="18"/>
                  <w:szCs w:val="18"/>
                  <w:lang w:val="es"/>
                  <w14:ligatures w14:val="none"/>
                </w:rPr>
              </m:ctrlPr>
            </m:dPr>
            <m:e>
              <m:sSub>
                <m:sSubPr>
                  <m:ctrlPr>
                    <w:rPr>
                      <w:rFonts w:ascii="Cambria Math" w:eastAsia="Aptos" w:hAnsi="Cambria Math" w:cs="Times New Roman"/>
                      <w:kern w:val="0"/>
                      <w:sz w:val="18"/>
                      <w:szCs w:val="18"/>
                      <w:lang w:val="es"/>
                      <w14:ligatures w14:val="none"/>
                    </w:rPr>
                  </m:ctrlPr>
                </m:sSubPr>
                <m:e>
                  <m:r>
                    <w:rPr>
                      <w:rFonts w:ascii="Cambria Math" w:eastAsia="Aptos" w:hAnsi="Cambria Math" w:cs="Times New Roman"/>
                      <w:kern w:val="0"/>
                      <w:sz w:val="18"/>
                      <w:szCs w:val="18"/>
                      <w:lang w:val="es"/>
                      <w14:ligatures w14:val="none"/>
                    </w:rPr>
                    <m:t>Y</m:t>
                  </m:r>
                </m:e>
                <m:sub>
                  <m:r>
                    <w:rPr>
                      <w:rFonts w:ascii="Cambria Math" w:eastAsia="Aptos" w:hAnsi="Cambria Math" w:cs="Times New Roman"/>
                      <w:kern w:val="0"/>
                      <w:sz w:val="18"/>
                      <w:szCs w:val="18"/>
                      <w:lang w:val="es"/>
                      <w14:ligatures w14:val="none"/>
                    </w:rPr>
                    <m:t>i</m:t>
                  </m:r>
                </m:sub>
              </m:sSub>
              <m:r>
                <m:rPr>
                  <m:sty m:val="p"/>
                </m:rPr>
                <w:rPr>
                  <w:rFonts w:ascii="Cambria Math" w:eastAsia="Aptos" w:hAnsi="Cambria Math" w:cs="Times New Roman"/>
                  <w:kern w:val="0"/>
                  <w:sz w:val="18"/>
                  <w:szCs w:val="18"/>
                  <w:lang w:val="es"/>
                  <w14:ligatures w14:val="none"/>
                </w:rPr>
                <m:t>∣</m:t>
              </m:r>
              <m:sSub>
                <m:sSubPr>
                  <m:ctrlPr>
                    <w:rPr>
                      <w:rFonts w:ascii="Cambria Math" w:eastAsia="Aptos" w:hAnsi="Cambria Math" w:cs="Times New Roman"/>
                      <w:kern w:val="0"/>
                      <w:sz w:val="18"/>
                      <w:szCs w:val="18"/>
                      <w:lang w:val="es"/>
                      <w14:ligatures w14:val="none"/>
                    </w:rPr>
                  </m:ctrlPr>
                </m:sSubPr>
                <m:e>
                  <m:r>
                    <m:rPr>
                      <m:sty m:val="b"/>
                    </m:rPr>
                    <w:rPr>
                      <w:rFonts w:ascii="Cambria Math" w:eastAsia="Aptos" w:hAnsi="Cambria Math" w:cs="Times New Roman"/>
                      <w:kern w:val="0"/>
                      <w:sz w:val="18"/>
                      <w:szCs w:val="18"/>
                      <w:lang w:val="es"/>
                      <w14:ligatures w14:val="none"/>
                    </w:rPr>
                    <m:t>x</m:t>
                  </m:r>
                </m:e>
                <m:sub>
                  <m:r>
                    <w:rPr>
                      <w:rFonts w:ascii="Cambria Math" w:eastAsia="Aptos" w:hAnsi="Cambria Math" w:cs="Times New Roman"/>
                      <w:kern w:val="0"/>
                      <w:sz w:val="18"/>
                      <w:szCs w:val="18"/>
                      <w:lang w:val="es"/>
                      <w14:ligatures w14:val="none"/>
                    </w:rPr>
                    <m:t>i</m:t>
                  </m:r>
                </m:sub>
              </m:sSub>
            </m:e>
          </m:d>
          <m:r>
            <m:rPr>
              <m:sty m:val="p"/>
            </m:rPr>
            <w:rPr>
              <w:rFonts w:ascii="Cambria Math" w:eastAsia="Aptos" w:hAnsi="Cambria Math" w:cs="Times New Roman"/>
              <w:kern w:val="0"/>
              <w:sz w:val="18"/>
              <w:szCs w:val="18"/>
              <w:lang w:val="es"/>
              <w14:ligatures w14:val="none"/>
            </w:rPr>
            <m:t>=</m:t>
          </m:r>
          <m:sSub>
            <m:sSubPr>
              <m:ctrlPr>
                <w:rPr>
                  <w:rFonts w:ascii="Cambria Math" w:eastAsia="Aptos" w:hAnsi="Cambria Math" w:cs="Times New Roman"/>
                  <w:kern w:val="0"/>
                  <w:sz w:val="18"/>
                  <w:szCs w:val="18"/>
                  <w:lang w:val="es"/>
                  <w14:ligatures w14:val="none"/>
                </w:rPr>
              </m:ctrlPr>
            </m:sSubPr>
            <m:e>
              <m:r>
                <w:rPr>
                  <w:rFonts w:ascii="Cambria Math" w:eastAsia="Aptos" w:hAnsi="Cambria Math" w:cs="Times New Roman"/>
                  <w:kern w:val="0"/>
                  <w:sz w:val="18"/>
                  <w:szCs w:val="18"/>
                  <w:lang w:val="es"/>
                  <w14:ligatures w14:val="none"/>
                </w:rPr>
                <m:t>p</m:t>
              </m:r>
            </m:e>
            <m:sub>
              <m:r>
                <w:rPr>
                  <w:rFonts w:ascii="Cambria Math" w:eastAsia="Aptos" w:hAnsi="Cambria Math" w:cs="Times New Roman"/>
                  <w:kern w:val="0"/>
                  <w:sz w:val="18"/>
                  <w:szCs w:val="18"/>
                  <w:lang w:val="es"/>
                  <w14:ligatures w14:val="none"/>
                </w:rPr>
                <m:t>i</m:t>
              </m:r>
            </m:sub>
          </m:sSub>
          <m:d>
            <m:dPr>
              <m:ctrlPr>
                <w:rPr>
                  <w:rFonts w:ascii="Cambria Math" w:eastAsia="Aptos" w:hAnsi="Cambria Math" w:cs="Times New Roman"/>
                  <w:kern w:val="0"/>
                  <w:sz w:val="18"/>
                  <w:szCs w:val="18"/>
                  <w:lang w:val="es"/>
                  <w14:ligatures w14:val="none"/>
                </w:rPr>
              </m:ctrlPr>
            </m:dPr>
            <m:e>
              <m:r>
                <w:rPr>
                  <w:rFonts w:ascii="Cambria Math" w:eastAsia="Aptos" w:hAnsi="Cambria Math" w:cs="Times New Roman"/>
                  <w:kern w:val="0"/>
                  <w:sz w:val="18"/>
                  <w:szCs w:val="18"/>
                  <w:lang w:val="es"/>
                  <w14:ligatures w14:val="none"/>
                </w:rPr>
                <m:t>1</m:t>
              </m:r>
              <m:r>
                <m:rPr>
                  <m:sty m:val="p"/>
                </m:rPr>
                <w:rPr>
                  <w:rFonts w:ascii="Cambria Math" w:eastAsia="Aptos" w:hAnsi="Cambria Math" w:cs="Times New Roman"/>
                  <w:kern w:val="0"/>
                  <w:sz w:val="18"/>
                  <w:szCs w:val="18"/>
                  <w:lang w:val="es"/>
                  <w14:ligatures w14:val="none"/>
                </w:rPr>
                <m:t>-</m:t>
              </m:r>
              <m:sSub>
                <m:sSubPr>
                  <m:ctrlPr>
                    <w:rPr>
                      <w:rFonts w:ascii="Cambria Math" w:eastAsia="Aptos" w:hAnsi="Cambria Math" w:cs="Times New Roman"/>
                      <w:kern w:val="0"/>
                      <w:sz w:val="18"/>
                      <w:szCs w:val="18"/>
                      <w:lang w:val="es"/>
                      <w14:ligatures w14:val="none"/>
                    </w:rPr>
                  </m:ctrlPr>
                </m:sSubPr>
                <m:e>
                  <m:r>
                    <w:rPr>
                      <w:rFonts w:ascii="Cambria Math" w:eastAsia="Aptos" w:hAnsi="Cambria Math" w:cs="Times New Roman"/>
                      <w:kern w:val="0"/>
                      <w:sz w:val="18"/>
                      <w:szCs w:val="18"/>
                      <w:lang w:val="es"/>
                      <w14:ligatures w14:val="none"/>
                    </w:rPr>
                    <m:t>p</m:t>
                  </m:r>
                </m:e>
                <m:sub>
                  <m:r>
                    <w:rPr>
                      <w:rFonts w:ascii="Cambria Math" w:eastAsia="Aptos" w:hAnsi="Cambria Math" w:cs="Times New Roman"/>
                      <w:kern w:val="0"/>
                      <w:sz w:val="18"/>
                      <w:szCs w:val="18"/>
                      <w:lang w:val="es"/>
                      <w14:ligatures w14:val="none"/>
                    </w:rPr>
                    <m:t>i</m:t>
                  </m:r>
                </m:sub>
              </m:sSub>
            </m:e>
          </m:d>
        </m:oMath>
      </m:oMathPara>
    </w:p>
    <w:p w14:paraId="6420216F" w14:textId="77777777"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t xml:space="preserve">donde </w:t>
      </w: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p</m:t>
            </m:r>
          </m:e>
          <m:sub>
            <m:r>
              <w:rPr>
                <w:rFonts w:ascii="Cambria Math" w:eastAsia="Aptos" w:hAnsi="Cambria Math" w:cs="Times New Roman"/>
                <w:kern w:val="0"/>
                <w:sz w:val="20"/>
                <w:szCs w:val="20"/>
                <w:lang w:val="es"/>
                <w14:ligatures w14:val="none"/>
              </w:rPr>
              <m:t>i</m:t>
            </m:r>
          </m:sub>
        </m:sSub>
      </m:oMath>
      <w:r w:rsidRPr="00845B6C">
        <w:rPr>
          <w:rFonts w:ascii="Times New Roman" w:eastAsia="Aptos" w:hAnsi="Times New Roman" w:cs="Times New Roman"/>
          <w:kern w:val="0"/>
          <w:sz w:val="20"/>
          <w:szCs w:val="20"/>
          <w:lang w:val="es"/>
          <w14:ligatures w14:val="none"/>
        </w:rPr>
        <w:t xml:space="preserve"> denota la probabilidad de incumplimiento en la observación </w:t>
      </w:r>
      <m:oMath>
        <m:r>
          <w:rPr>
            <w:rFonts w:ascii="Cambria Math" w:eastAsia="Aptos" w:hAnsi="Cambria Math" w:cs="Times New Roman"/>
            <w:kern w:val="0"/>
            <w:sz w:val="20"/>
            <w:szCs w:val="20"/>
            <w:lang w:val="es"/>
            <w14:ligatures w14:val="none"/>
          </w:rPr>
          <m:t>i</m:t>
        </m:r>
      </m:oMath>
      <w:r w:rsidRPr="00845B6C">
        <w:rPr>
          <w:rFonts w:ascii="Times New Roman" w:eastAsia="Aptos" w:hAnsi="Times New Roman" w:cs="Times New Roman"/>
          <w:kern w:val="0"/>
          <w:sz w:val="20"/>
          <w:szCs w:val="20"/>
          <w:lang w:val="es"/>
          <w14:ligatures w14:val="none"/>
        </w:rPr>
        <w:t>.</w:t>
      </w:r>
    </w:p>
    <w:p w14:paraId="3FAF85E7" w14:textId="77777777"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t xml:space="preserve">El modelo logístico especifica una relación entre </w:t>
      </w: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p</m:t>
            </m:r>
          </m:e>
          <m:sub>
            <m:r>
              <w:rPr>
                <w:rFonts w:ascii="Cambria Math" w:eastAsia="Aptos" w:hAnsi="Cambria Math" w:cs="Times New Roman"/>
                <w:kern w:val="0"/>
                <w:sz w:val="20"/>
                <w:szCs w:val="20"/>
                <w:lang w:val="es"/>
                <w14:ligatures w14:val="none"/>
              </w:rPr>
              <m:t>i</m:t>
            </m:r>
          </m:sub>
        </m:sSub>
      </m:oMath>
      <w:r w:rsidRPr="00845B6C">
        <w:rPr>
          <w:rFonts w:ascii="Times New Roman" w:eastAsia="Aptos" w:hAnsi="Times New Roman" w:cs="Times New Roman"/>
          <w:kern w:val="0"/>
          <w:sz w:val="20"/>
          <w:szCs w:val="20"/>
          <w:lang w:val="es"/>
          <w14:ligatures w14:val="none"/>
        </w:rPr>
        <w:t xml:space="preserve"> y un predictor lineal </w:t>
      </w: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η</m:t>
            </m:r>
          </m:e>
          <m:sub>
            <m:r>
              <w:rPr>
                <w:rFonts w:ascii="Cambria Math" w:eastAsia="Aptos" w:hAnsi="Cambria Math" w:cs="Times New Roman"/>
                <w:kern w:val="0"/>
                <w:sz w:val="20"/>
                <w:szCs w:val="20"/>
                <w:lang w:val="es"/>
                <w14:ligatures w14:val="none"/>
              </w:rPr>
              <m:t>i</m:t>
            </m:r>
          </m:sub>
        </m:sSub>
      </m:oMath>
      <w:r w:rsidRPr="00845B6C">
        <w:rPr>
          <w:rFonts w:ascii="Times New Roman" w:eastAsia="Aptos" w:hAnsi="Times New Roman" w:cs="Times New Roman"/>
          <w:kern w:val="0"/>
          <w:sz w:val="20"/>
          <w:szCs w:val="20"/>
          <w:lang w:val="es"/>
          <w14:ligatures w14:val="none"/>
        </w:rPr>
        <w:t xml:space="preserve"> mediante la función de enlace logit:</w:t>
      </w:r>
    </w:p>
    <w:p w14:paraId="4BB0BBF2" w14:textId="77777777" w:rsidR="00845B6C" w:rsidRPr="00845B6C" w:rsidRDefault="00845B6C" w:rsidP="00845B6C">
      <w:pPr>
        <w:spacing w:before="180" w:after="180" w:line="240" w:lineRule="auto"/>
        <w:rPr>
          <w:rFonts w:ascii="Times New Roman" w:eastAsia="Aptos" w:hAnsi="Times New Roman" w:cs="Times New Roman"/>
          <w:kern w:val="0"/>
          <w:sz w:val="20"/>
          <w:szCs w:val="20"/>
          <w:lang w:val="es"/>
          <w14:ligatures w14:val="none"/>
        </w:rPr>
      </w:pPr>
      <w:proofErr w:type="spellStart"/>
      <m:oMathPara>
        <m:oMathParaPr>
          <m:jc m:val="center"/>
        </m:oMathParaPr>
        <m:oMath>
          <m:r>
            <m:rPr>
              <m:nor/>
            </m:rPr>
            <w:rPr>
              <w:rFonts w:ascii="Times New Roman" w:eastAsia="Aptos" w:hAnsi="Times New Roman" w:cs="Times New Roman"/>
              <w:kern w:val="0"/>
              <w:sz w:val="20"/>
              <w:szCs w:val="20"/>
              <w:lang w:val="es"/>
              <w14:ligatures w14:val="none"/>
            </w:rPr>
            <m:t>logit</m:t>
          </m:r>
          <w:proofErr w:type="spellEnd"/>
          <m:d>
            <m:dPr>
              <m:ctrlPr>
                <w:rPr>
                  <w:rFonts w:ascii="Cambria Math" w:eastAsia="Aptos" w:hAnsi="Cambria Math" w:cs="Times New Roman"/>
                  <w:kern w:val="0"/>
                  <w:sz w:val="20"/>
                  <w:szCs w:val="20"/>
                  <w:lang w:val="es"/>
                  <w14:ligatures w14:val="none"/>
                </w:rPr>
              </m:ctrlPr>
            </m:dPr>
            <m:e>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p</m:t>
                  </m:r>
                </m:e>
                <m:sub>
                  <m:r>
                    <w:rPr>
                      <w:rFonts w:ascii="Cambria Math" w:eastAsia="Aptos" w:hAnsi="Cambria Math" w:cs="Times New Roman"/>
                      <w:kern w:val="0"/>
                      <w:sz w:val="20"/>
                      <w:szCs w:val="20"/>
                      <w:lang w:val="es"/>
                      <w14:ligatures w14:val="none"/>
                    </w:rPr>
                    <m:t>i</m:t>
                  </m:r>
                </m:sub>
              </m:sSub>
            </m:e>
          </m:d>
          <m:r>
            <m:rPr>
              <m:sty m:val="p"/>
            </m:rPr>
            <w:rPr>
              <w:rFonts w:ascii="Cambria Math" w:eastAsia="Aptos" w:hAnsi="Cambria Math" w:cs="Times New Roman"/>
              <w:kern w:val="0"/>
              <w:sz w:val="20"/>
              <w:szCs w:val="20"/>
              <w:lang w:val="es"/>
              <w14:ligatures w14:val="none"/>
            </w:rPr>
            <m:t>=log</m:t>
          </m:r>
          <m:d>
            <m:dPr>
              <m:ctrlPr>
                <w:rPr>
                  <w:rFonts w:ascii="Cambria Math" w:eastAsia="Aptos" w:hAnsi="Cambria Math" w:cs="Times New Roman"/>
                  <w:kern w:val="0"/>
                  <w:sz w:val="20"/>
                  <w:szCs w:val="20"/>
                  <w:lang w:val="es"/>
                  <w14:ligatures w14:val="none"/>
                </w:rPr>
              </m:ctrlPr>
            </m:dPr>
            <m:e>
              <m:f>
                <m:fPr>
                  <m:ctrlPr>
                    <w:rPr>
                      <w:rFonts w:ascii="Cambria Math" w:eastAsia="Aptos" w:hAnsi="Cambria Math" w:cs="Times New Roman"/>
                      <w:kern w:val="0"/>
                      <w:sz w:val="20"/>
                      <w:szCs w:val="20"/>
                      <w:lang w:val="es"/>
                      <w14:ligatures w14:val="none"/>
                    </w:rPr>
                  </m:ctrlPr>
                </m:fPr>
                <m:num>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p</m:t>
                      </m:r>
                    </m:e>
                    <m:sub>
                      <m:r>
                        <w:rPr>
                          <w:rFonts w:ascii="Cambria Math" w:eastAsia="Aptos" w:hAnsi="Cambria Math" w:cs="Times New Roman"/>
                          <w:kern w:val="0"/>
                          <w:sz w:val="20"/>
                          <w:szCs w:val="20"/>
                          <w:lang w:val="es"/>
                          <w14:ligatures w14:val="none"/>
                        </w:rPr>
                        <m:t>i</m:t>
                      </m:r>
                    </m:sub>
                  </m:sSub>
                </m:num>
                <m:den>
                  <m:r>
                    <w:rPr>
                      <w:rFonts w:ascii="Cambria Math" w:eastAsia="Aptos" w:hAnsi="Cambria Math" w:cs="Times New Roman"/>
                      <w:kern w:val="0"/>
                      <w:sz w:val="20"/>
                      <w:szCs w:val="20"/>
                      <w:lang w:val="es"/>
                      <w14:ligatures w14:val="none"/>
                    </w:rPr>
                    <m:t>1</m:t>
                  </m:r>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p</m:t>
                      </m:r>
                    </m:e>
                    <m:sub>
                      <m:r>
                        <w:rPr>
                          <w:rFonts w:ascii="Cambria Math" w:eastAsia="Aptos" w:hAnsi="Cambria Math" w:cs="Times New Roman"/>
                          <w:kern w:val="0"/>
                          <w:sz w:val="20"/>
                          <w:szCs w:val="20"/>
                          <w:lang w:val="es"/>
                          <w14:ligatures w14:val="none"/>
                        </w:rPr>
                        <m:t>i</m:t>
                      </m:r>
                    </m:sub>
                  </m:sSub>
                </m:den>
              </m:f>
            </m:e>
          </m:d>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η</m:t>
              </m:r>
            </m:e>
            <m:sub>
              <m:r>
                <w:rPr>
                  <w:rFonts w:ascii="Cambria Math" w:eastAsia="Aptos" w:hAnsi="Cambria Math" w:cs="Times New Roman"/>
                  <w:kern w:val="0"/>
                  <w:sz w:val="20"/>
                  <w:szCs w:val="20"/>
                  <w:lang w:val="es"/>
                  <w14:ligatures w14:val="none"/>
                </w:rPr>
                <m:t>i</m:t>
              </m:r>
            </m:sub>
          </m:sSub>
        </m:oMath>
      </m:oMathPara>
    </w:p>
    <w:p w14:paraId="56270243" w14:textId="77777777"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t>de modo que la probabilidad puede escribirse como</w:t>
      </w:r>
    </w:p>
    <w:p w14:paraId="318EABE4" w14:textId="77777777" w:rsidR="00845B6C" w:rsidRPr="00845B6C" w:rsidRDefault="00000000" w:rsidP="00845B6C">
      <w:pPr>
        <w:spacing w:before="180" w:after="180" w:line="240" w:lineRule="auto"/>
        <w:rPr>
          <w:rFonts w:ascii="Times New Roman" w:eastAsia="Aptos" w:hAnsi="Times New Roman" w:cs="Times New Roman"/>
          <w:kern w:val="0"/>
          <w:sz w:val="20"/>
          <w:szCs w:val="20"/>
          <w:lang w:val="es"/>
          <w14:ligatures w14:val="none"/>
        </w:rPr>
      </w:pPr>
      <m:oMathPara>
        <m:oMathParaPr>
          <m:jc m:val="center"/>
        </m:oMathParaP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p</m:t>
              </m:r>
            </m:e>
            <m:sub>
              <m:r>
                <w:rPr>
                  <w:rFonts w:ascii="Cambria Math" w:eastAsia="Aptos" w:hAnsi="Cambria Math" w:cs="Times New Roman"/>
                  <w:kern w:val="0"/>
                  <w:sz w:val="20"/>
                  <w:szCs w:val="20"/>
                  <w:lang w:val="es"/>
                  <w14:ligatures w14:val="none"/>
                </w:rPr>
                <m:t>i</m:t>
              </m:r>
            </m:sub>
          </m:sSub>
          <m:r>
            <m:rPr>
              <m:sty m:val="p"/>
            </m:rPr>
            <w:rPr>
              <w:rFonts w:ascii="Cambria Math" w:eastAsia="Aptos" w:hAnsi="Cambria Math" w:cs="Times New Roman"/>
              <w:kern w:val="0"/>
              <w:sz w:val="20"/>
              <w:szCs w:val="20"/>
              <w:lang w:val="es"/>
              <w14:ligatures w14:val="none"/>
            </w:rPr>
            <m:t>=</m:t>
          </m:r>
          <m:f>
            <m:fPr>
              <m:ctrlPr>
                <w:rPr>
                  <w:rFonts w:ascii="Cambria Math" w:eastAsia="Aptos" w:hAnsi="Cambria Math" w:cs="Times New Roman"/>
                  <w:kern w:val="0"/>
                  <w:sz w:val="20"/>
                  <w:szCs w:val="20"/>
                  <w:lang w:val="es"/>
                  <w14:ligatures w14:val="none"/>
                </w:rPr>
              </m:ctrlPr>
            </m:fPr>
            <m:num>
              <m:r>
                <m:rPr>
                  <m:sty m:val="p"/>
                </m:rPr>
                <w:rPr>
                  <w:rFonts w:ascii="Cambria Math" w:eastAsia="Aptos" w:hAnsi="Cambria Math" w:cs="Times New Roman"/>
                  <w:kern w:val="0"/>
                  <w:sz w:val="20"/>
                  <w:szCs w:val="20"/>
                  <w:lang w:val="es"/>
                  <w14:ligatures w14:val="none"/>
                </w:rPr>
                <m:t>exp</m:t>
              </m:r>
              <m:d>
                <m:dPr>
                  <m:ctrlPr>
                    <w:rPr>
                      <w:rFonts w:ascii="Cambria Math" w:eastAsia="Aptos" w:hAnsi="Cambria Math" w:cs="Times New Roman"/>
                      <w:kern w:val="0"/>
                      <w:sz w:val="20"/>
                      <w:szCs w:val="20"/>
                      <w:lang w:val="es"/>
                      <w14:ligatures w14:val="none"/>
                    </w:rPr>
                  </m:ctrlPr>
                </m:dPr>
                <m:e>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η</m:t>
                      </m:r>
                    </m:e>
                    <m:sub>
                      <m:r>
                        <w:rPr>
                          <w:rFonts w:ascii="Cambria Math" w:eastAsia="Aptos" w:hAnsi="Cambria Math" w:cs="Times New Roman"/>
                          <w:kern w:val="0"/>
                          <w:sz w:val="20"/>
                          <w:szCs w:val="20"/>
                          <w:lang w:val="es"/>
                          <w14:ligatures w14:val="none"/>
                        </w:rPr>
                        <m:t>i</m:t>
                      </m:r>
                    </m:sub>
                  </m:sSub>
                </m:e>
              </m:d>
            </m:num>
            <m:den>
              <m:r>
                <w:rPr>
                  <w:rFonts w:ascii="Cambria Math" w:eastAsia="Aptos" w:hAnsi="Cambria Math" w:cs="Times New Roman"/>
                  <w:kern w:val="0"/>
                  <w:sz w:val="20"/>
                  <w:szCs w:val="20"/>
                  <w:lang w:val="es"/>
                  <w14:ligatures w14:val="none"/>
                </w:rPr>
                <m:t>1</m:t>
              </m:r>
              <m:r>
                <m:rPr>
                  <m:sty m:val="p"/>
                </m:rPr>
                <w:rPr>
                  <w:rFonts w:ascii="Cambria Math" w:eastAsia="Aptos" w:hAnsi="Cambria Math" w:cs="Times New Roman"/>
                  <w:kern w:val="0"/>
                  <w:sz w:val="20"/>
                  <w:szCs w:val="20"/>
                  <w:lang w:val="es"/>
                  <w14:ligatures w14:val="none"/>
                </w:rPr>
                <m:t>+exp</m:t>
              </m:r>
              <m:d>
                <m:dPr>
                  <m:ctrlPr>
                    <w:rPr>
                      <w:rFonts w:ascii="Cambria Math" w:eastAsia="Aptos" w:hAnsi="Cambria Math" w:cs="Times New Roman"/>
                      <w:kern w:val="0"/>
                      <w:sz w:val="20"/>
                      <w:szCs w:val="20"/>
                      <w:lang w:val="es"/>
                      <w14:ligatures w14:val="none"/>
                    </w:rPr>
                  </m:ctrlPr>
                </m:dPr>
                <m:e>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η</m:t>
                      </m:r>
                    </m:e>
                    <m:sub>
                      <m:r>
                        <w:rPr>
                          <w:rFonts w:ascii="Cambria Math" w:eastAsia="Aptos" w:hAnsi="Cambria Math" w:cs="Times New Roman"/>
                          <w:kern w:val="0"/>
                          <w:sz w:val="20"/>
                          <w:szCs w:val="20"/>
                          <w:lang w:val="es"/>
                          <w14:ligatures w14:val="none"/>
                        </w:rPr>
                        <m:t>i</m:t>
                      </m:r>
                    </m:sub>
                  </m:sSub>
                </m:e>
              </m:d>
            </m:den>
          </m:f>
        </m:oMath>
      </m:oMathPara>
    </w:p>
    <w:p w14:paraId="496524B7" w14:textId="77777777"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t>El predictor lineal adopta la forma</w:t>
      </w:r>
    </w:p>
    <w:p w14:paraId="483E66FB" w14:textId="77777777" w:rsidR="00845B6C" w:rsidRPr="00845B6C" w:rsidRDefault="00000000" w:rsidP="00845B6C">
      <w:pPr>
        <w:spacing w:before="180" w:after="180" w:line="240" w:lineRule="auto"/>
        <w:rPr>
          <w:rFonts w:ascii="Times New Roman" w:eastAsia="Aptos" w:hAnsi="Times New Roman" w:cs="Times New Roman"/>
          <w:kern w:val="0"/>
          <w:sz w:val="20"/>
          <w:szCs w:val="20"/>
          <w:lang w:val="es"/>
          <w14:ligatures w14:val="none"/>
        </w:rPr>
      </w:pPr>
      <m:oMathPara>
        <m:oMathParaPr>
          <m:jc m:val="center"/>
        </m:oMathParaP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η</m:t>
              </m:r>
            </m:e>
            <m:sub>
              <m:r>
                <w:rPr>
                  <w:rFonts w:ascii="Cambria Math" w:eastAsia="Aptos" w:hAnsi="Cambria Math" w:cs="Times New Roman"/>
                  <w:kern w:val="0"/>
                  <w:sz w:val="20"/>
                  <w:szCs w:val="20"/>
                  <w:lang w:val="es"/>
                  <w14:ligatures w14:val="none"/>
                </w:rPr>
                <m:t>i</m:t>
              </m:r>
            </m:sub>
          </m:sSub>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0</m:t>
              </m:r>
            </m:sub>
          </m:sSub>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1</m:t>
              </m:r>
            </m:sub>
          </m:sSub>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x</m:t>
              </m:r>
            </m:e>
            <m:sub>
              <m:r>
                <w:rPr>
                  <w:rFonts w:ascii="Cambria Math" w:eastAsia="Aptos" w:hAnsi="Cambria Math" w:cs="Times New Roman"/>
                  <w:kern w:val="0"/>
                  <w:sz w:val="20"/>
                  <w:szCs w:val="20"/>
                  <w:lang w:val="es"/>
                  <w14:ligatures w14:val="none"/>
                </w:rPr>
                <m:t>i1</m:t>
              </m:r>
            </m:sub>
          </m:sSub>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2</m:t>
              </m:r>
            </m:sub>
          </m:sSub>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x</m:t>
              </m:r>
            </m:e>
            <m:sub>
              <m:r>
                <w:rPr>
                  <w:rFonts w:ascii="Cambria Math" w:eastAsia="Aptos" w:hAnsi="Cambria Math" w:cs="Times New Roman"/>
                  <w:kern w:val="0"/>
                  <w:sz w:val="20"/>
                  <w:szCs w:val="20"/>
                  <w:lang w:val="es"/>
                  <w14:ligatures w14:val="none"/>
                </w:rPr>
                <m:t>i2</m:t>
              </m:r>
            </m:sub>
          </m:sSub>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k</m:t>
              </m:r>
            </m:sub>
          </m:sSub>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x</m:t>
              </m:r>
            </m:e>
            <m:sub>
              <m:r>
                <w:rPr>
                  <w:rFonts w:ascii="Cambria Math" w:eastAsia="Aptos" w:hAnsi="Cambria Math" w:cs="Times New Roman"/>
                  <w:kern w:val="0"/>
                  <w:sz w:val="20"/>
                  <w:szCs w:val="20"/>
                  <w:lang w:val="es"/>
                  <w14:ligatures w14:val="none"/>
                </w:rPr>
                <m:t>ik</m:t>
              </m:r>
            </m:sub>
          </m:sSub>
        </m:oMath>
      </m:oMathPara>
    </w:p>
    <w:p w14:paraId="1D01979B" w14:textId="77777777"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t xml:space="preserve">donde </w:t>
      </w: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0</m:t>
            </m:r>
          </m:sub>
        </m:sSub>
      </m:oMath>
      <w:r w:rsidRPr="00845B6C">
        <w:rPr>
          <w:rFonts w:ascii="Times New Roman" w:eastAsia="Aptos" w:hAnsi="Times New Roman" w:cs="Times New Roman"/>
          <w:kern w:val="0"/>
          <w:sz w:val="20"/>
          <w:szCs w:val="20"/>
          <w:lang w:val="es"/>
          <w14:ligatures w14:val="none"/>
        </w:rPr>
        <w:t xml:space="preserve"> es el intercepto, </w:t>
      </w: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1</m:t>
            </m:r>
          </m:sub>
        </m:sSub>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k</m:t>
            </m:r>
          </m:sub>
        </m:sSub>
      </m:oMath>
      <w:r w:rsidRPr="00845B6C">
        <w:rPr>
          <w:rFonts w:ascii="Times New Roman" w:eastAsia="Aptos" w:hAnsi="Times New Roman" w:cs="Times New Roman"/>
          <w:kern w:val="0"/>
          <w:sz w:val="20"/>
          <w:szCs w:val="20"/>
          <w:lang w:val="es"/>
          <w14:ligatures w14:val="none"/>
        </w:rPr>
        <w:t xml:space="preserve"> son los coeficientes asociados a las covariables </w:t>
      </w: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x</m:t>
            </m:r>
          </m:e>
          <m:sub>
            <m:r>
              <w:rPr>
                <w:rFonts w:ascii="Cambria Math" w:eastAsia="Aptos" w:hAnsi="Cambria Math" w:cs="Times New Roman"/>
                <w:kern w:val="0"/>
                <w:sz w:val="20"/>
                <w:szCs w:val="20"/>
                <w:lang w:val="es"/>
                <w14:ligatures w14:val="none"/>
              </w:rPr>
              <m:t>ij</m:t>
            </m:r>
          </m:sub>
        </m:sSub>
      </m:oMath>
      <w:r w:rsidRPr="00845B6C">
        <w:rPr>
          <w:rFonts w:ascii="Times New Roman" w:eastAsia="Aptos" w:hAnsi="Times New Roman" w:cs="Times New Roman"/>
          <w:kern w:val="0"/>
          <w:sz w:val="20"/>
          <w:szCs w:val="20"/>
          <w:lang w:val="es"/>
          <w14:ligatures w14:val="none"/>
        </w:rPr>
        <w:t xml:space="preserve">, y </w:t>
      </w:r>
      <m:oMath>
        <m:r>
          <w:rPr>
            <w:rFonts w:ascii="Cambria Math" w:eastAsia="Aptos" w:hAnsi="Cambria Math" w:cs="Times New Roman"/>
            <w:kern w:val="0"/>
            <w:sz w:val="20"/>
            <w:szCs w:val="20"/>
            <w:lang w:val="es"/>
            <w14:ligatures w14:val="none"/>
          </w:rPr>
          <m:t>k</m:t>
        </m:r>
      </m:oMath>
      <w:r w:rsidRPr="00845B6C">
        <w:rPr>
          <w:rFonts w:ascii="Times New Roman" w:eastAsia="Aptos" w:hAnsi="Times New Roman" w:cs="Times New Roman"/>
          <w:kern w:val="0"/>
          <w:sz w:val="20"/>
          <w:szCs w:val="20"/>
          <w:lang w:val="es"/>
          <w14:ligatures w14:val="none"/>
        </w:rPr>
        <w:t xml:space="preserve"> es el número de predictores incluidos en el modelo. En este contexto, cada coeficiente </w:t>
      </w:r>
      <m:oMath>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j</m:t>
            </m:r>
          </m:sub>
        </m:sSub>
      </m:oMath>
      <w:r w:rsidRPr="00845B6C">
        <w:rPr>
          <w:rFonts w:ascii="Times New Roman" w:eastAsia="Aptos" w:hAnsi="Times New Roman" w:cs="Times New Roman"/>
          <w:kern w:val="0"/>
          <w:sz w:val="20"/>
          <w:szCs w:val="20"/>
          <w:lang w:val="es"/>
          <w14:ligatures w14:val="none"/>
        </w:rPr>
        <w:t xml:space="preserve"> representa el cambio en el logaritmo de la razón de probabilidades (log-odds) de incumplimiento asociado a un incremento unitario en la covariable correspondiente, manteniendo constantes las demás. La cantidad </w:t>
      </w:r>
      <m:oMath>
        <m:r>
          <m:rPr>
            <m:sty m:val="p"/>
          </m:rPr>
          <w:rPr>
            <w:rFonts w:ascii="Cambria Math" w:eastAsia="Aptos" w:hAnsi="Cambria Math" w:cs="Times New Roman"/>
            <w:kern w:val="0"/>
            <w:sz w:val="20"/>
            <w:szCs w:val="20"/>
            <w:lang w:val="es"/>
            <w14:ligatures w14:val="none"/>
          </w:rPr>
          <m:t>exp</m:t>
        </m:r>
        <m:d>
          <m:dPr>
            <m:ctrlPr>
              <w:rPr>
                <w:rFonts w:ascii="Cambria Math" w:eastAsia="Aptos" w:hAnsi="Cambria Math" w:cs="Times New Roman"/>
                <w:kern w:val="0"/>
                <w:sz w:val="20"/>
                <w:szCs w:val="20"/>
                <w:lang w:val="es"/>
                <w14:ligatures w14:val="none"/>
              </w:rPr>
            </m:ctrlPr>
          </m:dPr>
          <m:e>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j</m:t>
                </m:r>
              </m:sub>
            </m:sSub>
          </m:e>
        </m:d>
      </m:oMath>
      <w:r w:rsidRPr="00845B6C">
        <w:rPr>
          <w:rFonts w:ascii="Times New Roman" w:eastAsia="Aptos" w:hAnsi="Times New Roman" w:cs="Times New Roman"/>
          <w:kern w:val="0"/>
          <w:sz w:val="20"/>
          <w:szCs w:val="20"/>
          <w:lang w:val="es"/>
          <w14:ligatures w14:val="none"/>
        </w:rPr>
        <w:t xml:space="preserve"> se interpreta como la </w:t>
      </w:r>
      <w:r w:rsidRPr="00845B6C">
        <w:rPr>
          <w:rFonts w:ascii="Times New Roman" w:eastAsia="Aptos" w:hAnsi="Times New Roman" w:cs="Times New Roman"/>
          <w:b/>
          <w:bCs/>
          <w:kern w:val="0"/>
          <w:sz w:val="20"/>
          <w:szCs w:val="20"/>
          <w:lang w:val="es"/>
          <w14:ligatures w14:val="none"/>
        </w:rPr>
        <w:t>razón de odds</w:t>
      </w:r>
      <w:r w:rsidRPr="00845B6C">
        <w:rPr>
          <w:rFonts w:ascii="Times New Roman" w:eastAsia="Aptos" w:hAnsi="Times New Roman" w:cs="Times New Roman"/>
          <w:kern w:val="0"/>
          <w:sz w:val="20"/>
          <w:szCs w:val="20"/>
          <w:lang w:val="es"/>
          <w14:ligatures w14:val="none"/>
        </w:rPr>
        <w:t xml:space="preserve"> (odds ratio) de incumplimiento para dicho incremento.</w:t>
      </w:r>
    </w:p>
    <w:p w14:paraId="6121E8C7" w14:textId="77777777"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t xml:space="preserve">La estimación de los parámetros </w:t>
      </w:r>
      <m:oMath>
        <m:r>
          <m:rPr>
            <m:sty m:val="b"/>
          </m:rPr>
          <w:rPr>
            <w:rFonts w:ascii="Cambria Math" w:eastAsia="Aptos" w:hAnsi="Cambria Math" w:cs="Times New Roman"/>
            <w:kern w:val="0"/>
            <w:sz w:val="20"/>
            <w:szCs w:val="20"/>
            <w:lang w:val="es"/>
            <w14:ligatures w14:val="none"/>
          </w:rPr>
          <m:t>β</m:t>
        </m:r>
        <m:r>
          <m:rPr>
            <m:sty m:val="p"/>
          </m:rPr>
          <w:rPr>
            <w:rFonts w:ascii="Cambria Math" w:eastAsia="Aptos" w:hAnsi="Cambria Math" w:cs="Times New Roman"/>
            <w:kern w:val="0"/>
            <w:sz w:val="20"/>
            <w:szCs w:val="20"/>
            <w:lang w:val="es"/>
            <w14:ligatures w14:val="none"/>
          </w:rPr>
          <m:t>=</m:t>
        </m:r>
        <m:sSup>
          <m:sSupPr>
            <m:ctrlPr>
              <w:rPr>
                <w:rFonts w:ascii="Cambria Math" w:eastAsia="Aptos" w:hAnsi="Cambria Math" w:cs="Times New Roman"/>
                <w:kern w:val="0"/>
                <w:sz w:val="20"/>
                <w:szCs w:val="20"/>
                <w:lang w:val="es"/>
                <w14:ligatures w14:val="none"/>
              </w:rPr>
            </m:ctrlPr>
          </m:sSupPr>
          <m:e>
            <m:d>
              <m:dPr>
                <m:ctrlPr>
                  <w:rPr>
                    <w:rFonts w:ascii="Cambria Math" w:eastAsia="Aptos" w:hAnsi="Cambria Math" w:cs="Times New Roman"/>
                    <w:kern w:val="0"/>
                    <w:sz w:val="20"/>
                    <w:szCs w:val="20"/>
                    <w:lang w:val="es"/>
                    <w14:ligatures w14:val="none"/>
                  </w:rPr>
                </m:ctrlPr>
              </m:dPr>
              <m:e>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0</m:t>
                    </m:r>
                  </m:sub>
                </m:sSub>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1</m:t>
                    </m:r>
                  </m:sub>
                </m:sSub>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β</m:t>
                    </m:r>
                  </m:e>
                  <m:sub>
                    <m:r>
                      <w:rPr>
                        <w:rFonts w:ascii="Cambria Math" w:eastAsia="Aptos" w:hAnsi="Cambria Math" w:cs="Times New Roman"/>
                        <w:kern w:val="0"/>
                        <w:sz w:val="20"/>
                        <w:szCs w:val="20"/>
                        <w:lang w:val="es"/>
                        <w14:ligatures w14:val="none"/>
                      </w:rPr>
                      <m:t>k</m:t>
                    </m:r>
                  </m:sub>
                </m:sSub>
              </m:e>
            </m:d>
          </m:e>
          <m:sup>
            <m:r>
              <m:rPr>
                <m:sty m:val="p"/>
              </m:rPr>
              <w:rPr>
                <w:rFonts w:ascii="Cambria Math" w:eastAsia="Aptos" w:hAnsi="Cambria Math" w:cs="Times New Roman"/>
                <w:kern w:val="0"/>
                <w:sz w:val="20"/>
                <w:szCs w:val="20"/>
                <w:lang w:val="es"/>
                <w14:ligatures w14:val="none"/>
              </w:rPr>
              <m:t>⊤</m:t>
            </m:r>
          </m:sup>
        </m:sSup>
      </m:oMath>
      <w:r w:rsidRPr="00845B6C">
        <w:rPr>
          <w:rFonts w:ascii="Times New Roman" w:eastAsia="Aptos" w:hAnsi="Times New Roman" w:cs="Times New Roman"/>
          <w:kern w:val="0"/>
          <w:sz w:val="20"/>
          <w:szCs w:val="20"/>
          <w:lang w:val="es"/>
          <w14:ligatures w14:val="none"/>
        </w:rPr>
        <w:t xml:space="preserve"> se realiza mediante el método de </w:t>
      </w:r>
      <w:r w:rsidRPr="00845B6C">
        <w:rPr>
          <w:rFonts w:ascii="Times New Roman" w:eastAsia="Aptos" w:hAnsi="Times New Roman" w:cs="Times New Roman"/>
          <w:b/>
          <w:bCs/>
          <w:kern w:val="0"/>
          <w:sz w:val="20"/>
          <w:szCs w:val="20"/>
          <w:lang w:val="es"/>
          <w14:ligatures w14:val="none"/>
        </w:rPr>
        <w:t>máxima verosimilitud</w:t>
      </w:r>
      <w:r w:rsidRPr="00845B6C">
        <w:rPr>
          <w:rFonts w:ascii="Times New Roman" w:eastAsia="Aptos" w:hAnsi="Times New Roman" w:cs="Times New Roman"/>
          <w:kern w:val="0"/>
          <w:sz w:val="20"/>
          <w:szCs w:val="20"/>
          <w:lang w:val="es"/>
          <w14:ligatures w14:val="none"/>
        </w:rPr>
        <w:t xml:space="preserve">. La función de verosimilitud para una muestra independiente de tamaño </w:t>
      </w:r>
      <m:oMath>
        <m:r>
          <w:rPr>
            <w:rFonts w:ascii="Cambria Math" w:eastAsia="Aptos" w:hAnsi="Cambria Math" w:cs="Times New Roman"/>
            <w:kern w:val="0"/>
            <w:sz w:val="20"/>
            <w:szCs w:val="20"/>
            <w:lang w:val="es"/>
            <w14:ligatures w14:val="none"/>
          </w:rPr>
          <m:t>n</m:t>
        </m:r>
      </m:oMath>
      <w:r w:rsidRPr="00845B6C">
        <w:rPr>
          <w:rFonts w:ascii="Times New Roman" w:eastAsia="Aptos" w:hAnsi="Times New Roman" w:cs="Times New Roman"/>
          <w:kern w:val="0"/>
          <w:sz w:val="20"/>
          <w:szCs w:val="20"/>
          <w:lang w:val="es"/>
          <w14:ligatures w14:val="none"/>
        </w:rPr>
        <w:t xml:space="preserve"> viene dada por</w:t>
      </w:r>
    </w:p>
    <w:p w14:paraId="6CEC0178" w14:textId="77777777" w:rsidR="00845B6C" w:rsidRPr="00845B6C" w:rsidRDefault="00845B6C" w:rsidP="00845B6C">
      <w:pPr>
        <w:spacing w:before="180" w:after="180" w:line="240" w:lineRule="auto"/>
        <w:rPr>
          <w:rFonts w:ascii="Times New Roman" w:eastAsia="Aptos" w:hAnsi="Times New Roman" w:cs="Times New Roman"/>
          <w:kern w:val="0"/>
          <w:sz w:val="20"/>
          <w:szCs w:val="20"/>
          <w:lang w:val="es"/>
          <w14:ligatures w14:val="none"/>
        </w:rPr>
      </w:pPr>
      <m:oMathPara>
        <m:oMathParaPr>
          <m:jc m:val="center"/>
        </m:oMathParaPr>
        <m:oMath>
          <m:r>
            <w:rPr>
              <w:rFonts w:ascii="Cambria Math" w:eastAsia="Aptos" w:hAnsi="Cambria Math" w:cs="Times New Roman"/>
              <w:kern w:val="0"/>
              <w:sz w:val="20"/>
              <w:szCs w:val="20"/>
              <w:lang w:val="es"/>
              <w14:ligatures w14:val="none"/>
            </w:rPr>
            <m:t>L</m:t>
          </m:r>
          <m:d>
            <m:dPr>
              <m:ctrlPr>
                <w:rPr>
                  <w:rFonts w:ascii="Cambria Math" w:eastAsia="Aptos" w:hAnsi="Cambria Math" w:cs="Times New Roman"/>
                  <w:kern w:val="0"/>
                  <w:sz w:val="20"/>
                  <w:szCs w:val="20"/>
                  <w:lang w:val="es"/>
                  <w14:ligatures w14:val="none"/>
                </w:rPr>
              </m:ctrlPr>
            </m:dPr>
            <m:e>
              <m:r>
                <m:rPr>
                  <m:sty m:val="b"/>
                </m:rPr>
                <w:rPr>
                  <w:rFonts w:ascii="Cambria Math" w:eastAsia="Aptos" w:hAnsi="Cambria Math" w:cs="Times New Roman"/>
                  <w:kern w:val="0"/>
                  <w:sz w:val="20"/>
                  <w:szCs w:val="20"/>
                  <w:lang w:val="es"/>
                  <w14:ligatures w14:val="none"/>
                </w:rPr>
                <m:t>β</m:t>
              </m:r>
            </m:e>
          </m:d>
          <m:r>
            <m:rPr>
              <m:sty m:val="p"/>
            </m:rPr>
            <w:rPr>
              <w:rFonts w:ascii="Cambria Math" w:eastAsia="Aptos" w:hAnsi="Cambria Math" w:cs="Times New Roman"/>
              <w:kern w:val="0"/>
              <w:sz w:val="20"/>
              <w:szCs w:val="20"/>
              <w:lang w:val="es"/>
              <w14:ligatures w14:val="none"/>
            </w:rPr>
            <m:t>=</m:t>
          </m:r>
          <m:nary>
            <m:naryPr>
              <m:chr m:val="∏"/>
              <m:limLoc m:val="undOvr"/>
              <m:ctrlPr>
                <w:rPr>
                  <w:rFonts w:ascii="Cambria Math" w:eastAsia="Aptos" w:hAnsi="Cambria Math" w:cs="Times New Roman"/>
                  <w:kern w:val="0"/>
                  <w:sz w:val="20"/>
                  <w:szCs w:val="20"/>
                  <w:lang w:val="es"/>
                  <w14:ligatures w14:val="none"/>
                </w:rPr>
              </m:ctrlPr>
            </m:naryPr>
            <m:sub>
              <m:r>
                <w:rPr>
                  <w:rFonts w:ascii="Cambria Math" w:eastAsia="Aptos" w:hAnsi="Cambria Math" w:cs="Times New Roman"/>
                  <w:kern w:val="0"/>
                  <w:sz w:val="20"/>
                  <w:szCs w:val="20"/>
                  <w:lang w:val="es"/>
                  <w14:ligatures w14:val="none"/>
                </w:rPr>
                <m:t>i</m:t>
              </m:r>
              <m:r>
                <m:rPr>
                  <m:sty m:val="p"/>
                </m:rPr>
                <w:rPr>
                  <w:rFonts w:ascii="Cambria Math" w:eastAsia="Aptos" w:hAnsi="Cambria Math" w:cs="Times New Roman"/>
                  <w:kern w:val="0"/>
                  <w:sz w:val="20"/>
                  <w:szCs w:val="20"/>
                  <w:lang w:val="es"/>
                  <w14:ligatures w14:val="none"/>
                </w:rPr>
                <m:t>=</m:t>
              </m:r>
              <m:r>
                <w:rPr>
                  <w:rFonts w:ascii="Cambria Math" w:eastAsia="Aptos" w:hAnsi="Cambria Math" w:cs="Times New Roman"/>
                  <w:kern w:val="0"/>
                  <w:sz w:val="20"/>
                  <w:szCs w:val="20"/>
                  <w:lang w:val="es"/>
                  <w14:ligatures w14:val="none"/>
                </w:rPr>
                <m:t>1</m:t>
              </m:r>
            </m:sub>
            <m:sup>
              <m:r>
                <w:rPr>
                  <w:rFonts w:ascii="Cambria Math" w:eastAsia="Aptos" w:hAnsi="Cambria Math" w:cs="Times New Roman"/>
                  <w:kern w:val="0"/>
                  <w:sz w:val="20"/>
                  <w:szCs w:val="20"/>
                  <w:lang w:val="es"/>
                  <w14:ligatures w14:val="none"/>
                </w:rPr>
                <m:t>n</m:t>
              </m:r>
            </m:sup>
            <m:e>
              <m:sSubSup>
                <m:sSubSupPr>
                  <m:ctrlPr>
                    <w:rPr>
                      <w:rFonts w:ascii="Cambria Math" w:eastAsia="Aptos" w:hAnsi="Cambria Math" w:cs="Times New Roman"/>
                      <w:kern w:val="0"/>
                      <w:sz w:val="20"/>
                      <w:szCs w:val="20"/>
                      <w:lang w:val="es"/>
                      <w14:ligatures w14:val="none"/>
                    </w:rPr>
                  </m:ctrlPr>
                </m:sSubSupPr>
                <m:e>
                  <m:r>
                    <w:rPr>
                      <w:rFonts w:ascii="Cambria Math" w:eastAsia="Aptos" w:hAnsi="Cambria Math" w:cs="Times New Roman"/>
                      <w:kern w:val="0"/>
                      <w:sz w:val="20"/>
                      <w:szCs w:val="20"/>
                      <w:lang w:val="es"/>
                      <w14:ligatures w14:val="none"/>
                    </w:rPr>
                    <m:t>p</m:t>
                  </m:r>
                </m:e>
                <m:sub>
                  <m:r>
                    <w:rPr>
                      <w:rFonts w:ascii="Cambria Math" w:eastAsia="Aptos" w:hAnsi="Cambria Math" w:cs="Times New Roman"/>
                      <w:kern w:val="0"/>
                      <w:sz w:val="20"/>
                      <w:szCs w:val="20"/>
                      <w:lang w:val="es"/>
                      <w14:ligatures w14:val="none"/>
                    </w:rPr>
                    <m:t>i</m:t>
                  </m:r>
                </m:sub>
                <m:sup>
                  <m:r>
                    <w:rPr>
                      <w:rFonts w:ascii="Cambria Math" w:eastAsia="Aptos" w:hAnsi="Cambria Math" w:cs="Times New Roman"/>
                      <w:kern w:val="0"/>
                      <w:sz w:val="20"/>
                      <w:szCs w:val="20"/>
                      <w:lang w:val="es"/>
                      <w14:ligatures w14:val="none"/>
                    </w:rPr>
                    <m:t> </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Y</m:t>
                      </m:r>
                    </m:e>
                    <m:sub>
                      <m:r>
                        <w:rPr>
                          <w:rFonts w:ascii="Cambria Math" w:eastAsia="Aptos" w:hAnsi="Cambria Math" w:cs="Times New Roman"/>
                          <w:kern w:val="0"/>
                          <w:sz w:val="20"/>
                          <w:szCs w:val="20"/>
                          <w:lang w:val="es"/>
                          <w14:ligatures w14:val="none"/>
                        </w:rPr>
                        <m:t>i</m:t>
                      </m:r>
                    </m:sub>
                  </m:sSub>
                </m:sup>
              </m:sSubSup>
            </m:e>
          </m:nary>
          <m:sSup>
            <m:sSupPr>
              <m:ctrlPr>
                <w:rPr>
                  <w:rFonts w:ascii="Cambria Math" w:eastAsia="Aptos" w:hAnsi="Cambria Math" w:cs="Times New Roman"/>
                  <w:kern w:val="0"/>
                  <w:sz w:val="20"/>
                  <w:szCs w:val="20"/>
                  <w:lang w:val="es"/>
                  <w14:ligatures w14:val="none"/>
                </w:rPr>
              </m:ctrlPr>
            </m:sSupPr>
            <m:e>
              <m:d>
                <m:dPr>
                  <m:ctrlPr>
                    <w:rPr>
                      <w:rFonts w:ascii="Cambria Math" w:eastAsia="Aptos" w:hAnsi="Cambria Math" w:cs="Times New Roman"/>
                      <w:kern w:val="0"/>
                      <w:sz w:val="20"/>
                      <w:szCs w:val="20"/>
                      <w:lang w:val="es"/>
                      <w14:ligatures w14:val="none"/>
                    </w:rPr>
                  </m:ctrlPr>
                </m:dPr>
                <m:e>
                  <m:r>
                    <w:rPr>
                      <w:rFonts w:ascii="Cambria Math" w:eastAsia="Aptos" w:hAnsi="Cambria Math" w:cs="Times New Roman"/>
                      <w:kern w:val="0"/>
                      <w:sz w:val="20"/>
                      <w:szCs w:val="20"/>
                      <w:lang w:val="es"/>
                      <w14:ligatures w14:val="none"/>
                    </w:rPr>
                    <m:t>1</m:t>
                  </m:r>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p</m:t>
                      </m:r>
                    </m:e>
                    <m:sub>
                      <m:r>
                        <w:rPr>
                          <w:rFonts w:ascii="Cambria Math" w:eastAsia="Aptos" w:hAnsi="Cambria Math" w:cs="Times New Roman"/>
                          <w:kern w:val="0"/>
                          <w:sz w:val="20"/>
                          <w:szCs w:val="20"/>
                          <w:lang w:val="es"/>
                          <w14:ligatures w14:val="none"/>
                        </w:rPr>
                        <m:t>i</m:t>
                      </m:r>
                    </m:sub>
                  </m:sSub>
                </m:e>
              </m:d>
            </m:e>
            <m:sup>
              <m:r>
                <w:rPr>
                  <w:rFonts w:ascii="Cambria Math" w:eastAsia="Aptos" w:hAnsi="Cambria Math" w:cs="Times New Roman"/>
                  <w:kern w:val="0"/>
                  <w:sz w:val="20"/>
                  <w:szCs w:val="20"/>
                  <w:lang w:val="es"/>
                  <w14:ligatures w14:val="none"/>
                </w:rPr>
                <m:t> 1</m:t>
              </m:r>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Y</m:t>
                  </m:r>
                </m:e>
                <m:sub>
                  <m:r>
                    <w:rPr>
                      <w:rFonts w:ascii="Cambria Math" w:eastAsia="Aptos" w:hAnsi="Cambria Math" w:cs="Times New Roman"/>
                      <w:kern w:val="0"/>
                      <w:sz w:val="20"/>
                      <w:szCs w:val="20"/>
                      <w:lang w:val="es"/>
                      <w14:ligatures w14:val="none"/>
                    </w:rPr>
                    <m:t>i</m:t>
                  </m:r>
                </m:sub>
              </m:sSub>
            </m:sup>
          </m:sSup>
          <m:r>
            <m:rPr>
              <m:sty m:val="p"/>
            </m:rPr>
            <w:rPr>
              <w:rFonts w:ascii="Cambria Math" w:eastAsia="Aptos" w:hAnsi="Cambria Math" w:cs="Times New Roman"/>
              <w:kern w:val="0"/>
              <w:sz w:val="20"/>
              <w:szCs w:val="20"/>
              <w:lang w:val="es"/>
              <w14:ligatures w14:val="none"/>
            </w:rPr>
            <m:t>,</m:t>
          </m:r>
        </m:oMath>
      </m:oMathPara>
    </w:p>
    <w:p w14:paraId="35013701" w14:textId="77777777" w:rsidR="00845B6C" w:rsidRPr="00845B6C" w:rsidRDefault="00845B6C" w:rsidP="00845B6C">
      <w:pPr>
        <w:spacing w:before="180" w:after="180" w:line="240" w:lineRule="auto"/>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lastRenderedPageBreak/>
        <w:t>y su logaritmo,</w:t>
      </w:r>
    </w:p>
    <w:p w14:paraId="0AA7F61C" w14:textId="77777777" w:rsidR="00845B6C" w:rsidRPr="00845B6C" w:rsidRDefault="00845B6C" w:rsidP="00845B6C">
      <w:pPr>
        <w:spacing w:before="180" w:after="180" w:line="240" w:lineRule="auto"/>
        <w:rPr>
          <w:rFonts w:ascii="Times New Roman" w:eastAsia="Aptos" w:hAnsi="Times New Roman" w:cs="Times New Roman"/>
          <w:kern w:val="0"/>
          <w:sz w:val="20"/>
          <w:szCs w:val="20"/>
          <w:lang w:val="es"/>
          <w14:ligatures w14:val="none"/>
        </w:rPr>
      </w:pPr>
      <m:oMathPara>
        <m:oMathParaPr>
          <m:jc m:val="center"/>
        </m:oMathParaPr>
        <m:oMath>
          <m:r>
            <m:rPr>
              <m:scr m:val="script"/>
              <m:sty m:val="p"/>
            </m:rPr>
            <w:rPr>
              <w:rFonts w:ascii="Cambria Math" w:eastAsia="Aptos" w:hAnsi="Cambria Math" w:cs="Times New Roman"/>
              <w:kern w:val="0"/>
              <w:sz w:val="20"/>
              <w:szCs w:val="20"/>
              <w:lang w:val="es"/>
              <w14:ligatures w14:val="none"/>
            </w:rPr>
            <m:t>l</m:t>
          </m:r>
          <m:d>
            <m:dPr>
              <m:ctrlPr>
                <w:rPr>
                  <w:rFonts w:ascii="Cambria Math" w:eastAsia="Aptos" w:hAnsi="Cambria Math" w:cs="Times New Roman"/>
                  <w:kern w:val="0"/>
                  <w:sz w:val="20"/>
                  <w:szCs w:val="20"/>
                  <w:lang w:val="es"/>
                  <w14:ligatures w14:val="none"/>
                </w:rPr>
              </m:ctrlPr>
            </m:dPr>
            <m:e>
              <m:r>
                <m:rPr>
                  <m:sty m:val="b"/>
                </m:rPr>
                <w:rPr>
                  <w:rFonts w:ascii="Cambria Math" w:eastAsia="Aptos" w:hAnsi="Cambria Math" w:cs="Times New Roman"/>
                  <w:kern w:val="0"/>
                  <w:sz w:val="20"/>
                  <w:szCs w:val="20"/>
                  <w:lang w:val="es"/>
                  <w14:ligatures w14:val="none"/>
                </w:rPr>
                <m:t>β</m:t>
              </m:r>
            </m:e>
          </m:d>
          <m:r>
            <m:rPr>
              <m:sty m:val="p"/>
            </m:rPr>
            <w:rPr>
              <w:rFonts w:ascii="Cambria Math" w:eastAsia="Aptos" w:hAnsi="Cambria Math" w:cs="Times New Roman"/>
              <w:kern w:val="0"/>
              <w:sz w:val="20"/>
              <w:szCs w:val="20"/>
              <w:lang w:val="es"/>
              <w14:ligatures w14:val="none"/>
            </w:rPr>
            <m:t>=</m:t>
          </m:r>
          <m:nary>
            <m:naryPr>
              <m:chr m:val="∑"/>
              <m:limLoc m:val="undOvr"/>
              <m:ctrlPr>
                <w:rPr>
                  <w:rFonts w:ascii="Cambria Math" w:eastAsia="Aptos" w:hAnsi="Cambria Math" w:cs="Times New Roman"/>
                  <w:kern w:val="0"/>
                  <w:sz w:val="20"/>
                  <w:szCs w:val="20"/>
                  <w:lang w:val="es"/>
                  <w14:ligatures w14:val="none"/>
                </w:rPr>
              </m:ctrlPr>
            </m:naryPr>
            <m:sub>
              <m:r>
                <w:rPr>
                  <w:rFonts w:ascii="Cambria Math" w:eastAsia="Aptos" w:hAnsi="Cambria Math" w:cs="Times New Roman"/>
                  <w:kern w:val="0"/>
                  <w:sz w:val="20"/>
                  <w:szCs w:val="20"/>
                  <w:lang w:val="es"/>
                  <w14:ligatures w14:val="none"/>
                </w:rPr>
                <m:t>i</m:t>
              </m:r>
              <m:r>
                <m:rPr>
                  <m:sty m:val="p"/>
                </m:rPr>
                <w:rPr>
                  <w:rFonts w:ascii="Cambria Math" w:eastAsia="Aptos" w:hAnsi="Cambria Math" w:cs="Times New Roman"/>
                  <w:kern w:val="0"/>
                  <w:sz w:val="20"/>
                  <w:szCs w:val="20"/>
                  <w:lang w:val="es"/>
                  <w14:ligatures w14:val="none"/>
                </w:rPr>
                <m:t>=</m:t>
              </m:r>
              <m:r>
                <w:rPr>
                  <w:rFonts w:ascii="Cambria Math" w:eastAsia="Aptos" w:hAnsi="Cambria Math" w:cs="Times New Roman"/>
                  <w:kern w:val="0"/>
                  <w:sz w:val="20"/>
                  <w:szCs w:val="20"/>
                  <w:lang w:val="es"/>
                  <w14:ligatures w14:val="none"/>
                </w:rPr>
                <m:t>1</m:t>
              </m:r>
            </m:sub>
            <m:sup>
              <m:r>
                <w:rPr>
                  <w:rFonts w:ascii="Cambria Math" w:eastAsia="Aptos" w:hAnsi="Cambria Math" w:cs="Times New Roman"/>
                  <w:kern w:val="0"/>
                  <w:sz w:val="20"/>
                  <w:szCs w:val="20"/>
                  <w:lang w:val="es"/>
                  <w14:ligatures w14:val="none"/>
                </w:rPr>
                <m:t>n</m:t>
              </m:r>
            </m:sup>
            <m:e>
              <m:d>
                <m:dPr>
                  <m:begChr m:val="["/>
                  <m:endChr m:val="]"/>
                  <m:ctrlPr>
                    <w:rPr>
                      <w:rFonts w:ascii="Cambria Math" w:eastAsia="Aptos" w:hAnsi="Cambria Math" w:cs="Times New Roman"/>
                      <w:kern w:val="0"/>
                      <w:sz w:val="20"/>
                      <w:szCs w:val="20"/>
                      <w:lang w:val="es"/>
                      <w14:ligatures w14:val="none"/>
                    </w:rPr>
                  </m:ctrlPr>
                </m:dPr>
                <m:e>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Y</m:t>
                      </m:r>
                    </m:e>
                    <m:sub>
                      <m:r>
                        <w:rPr>
                          <w:rFonts w:ascii="Cambria Math" w:eastAsia="Aptos" w:hAnsi="Cambria Math" w:cs="Times New Roman"/>
                          <w:kern w:val="0"/>
                          <w:sz w:val="20"/>
                          <w:szCs w:val="20"/>
                          <w:lang w:val="es"/>
                          <w14:ligatures w14:val="none"/>
                        </w:rPr>
                        <m:t>i</m:t>
                      </m:r>
                    </m:sub>
                  </m:sSub>
                  <m:r>
                    <m:rPr>
                      <m:sty m:val="p"/>
                    </m:rPr>
                    <w:rPr>
                      <w:rFonts w:ascii="Cambria Math" w:eastAsia="Aptos" w:hAnsi="Cambria Math" w:cs="Times New Roman"/>
                      <w:kern w:val="0"/>
                      <w:sz w:val="20"/>
                      <w:szCs w:val="20"/>
                      <w:lang w:val="es"/>
                      <w14:ligatures w14:val="none"/>
                    </w:rPr>
                    <m:t>log</m:t>
                  </m:r>
                  <m:d>
                    <m:dPr>
                      <m:ctrlPr>
                        <w:rPr>
                          <w:rFonts w:ascii="Cambria Math" w:eastAsia="Aptos" w:hAnsi="Cambria Math" w:cs="Times New Roman"/>
                          <w:kern w:val="0"/>
                          <w:sz w:val="20"/>
                          <w:szCs w:val="20"/>
                          <w:lang w:val="es"/>
                          <w14:ligatures w14:val="none"/>
                        </w:rPr>
                      </m:ctrlPr>
                    </m:dPr>
                    <m:e>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p</m:t>
                          </m:r>
                        </m:e>
                        <m:sub>
                          <m:r>
                            <w:rPr>
                              <w:rFonts w:ascii="Cambria Math" w:eastAsia="Aptos" w:hAnsi="Cambria Math" w:cs="Times New Roman"/>
                              <w:kern w:val="0"/>
                              <w:sz w:val="20"/>
                              <w:szCs w:val="20"/>
                              <w:lang w:val="es"/>
                              <w14:ligatures w14:val="none"/>
                            </w:rPr>
                            <m:t>i</m:t>
                          </m:r>
                        </m:sub>
                      </m:sSub>
                    </m:e>
                  </m:d>
                  <m:r>
                    <m:rPr>
                      <m:sty m:val="p"/>
                    </m:rPr>
                    <w:rPr>
                      <w:rFonts w:ascii="Cambria Math" w:eastAsia="Aptos" w:hAnsi="Cambria Math" w:cs="Times New Roman"/>
                      <w:kern w:val="0"/>
                      <w:sz w:val="20"/>
                      <w:szCs w:val="20"/>
                      <w:lang w:val="es"/>
                      <w14:ligatures w14:val="none"/>
                    </w:rPr>
                    <m:t>+</m:t>
                  </m:r>
                  <m:d>
                    <m:dPr>
                      <m:ctrlPr>
                        <w:rPr>
                          <w:rFonts w:ascii="Cambria Math" w:eastAsia="Aptos" w:hAnsi="Cambria Math" w:cs="Times New Roman"/>
                          <w:kern w:val="0"/>
                          <w:sz w:val="20"/>
                          <w:szCs w:val="20"/>
                          <w:lang w:val="es"/>
                          <w14:ligatures w14:val="none"/>
                        </w:rPr>
                      </m:ctrlPr>
                    </m:dPr>
                    <m:e>
                      <m:r>
                        <w:rPr>
                          <w:rFonts w:ascii="Cambria Math" w:eastAsia="Aptos" w:hAnsi="Cambria Math" w:cs="Times New Roman"/>
                          <w:kern w:val="0"/>
                          <w:sz w:val="20"/>
                          <w:szCs w:val="20"/>
                          <w:lang w:val="es"/>
                          <w14:ligatures w14:val="none"/>
                        </w:rPr>
                        <m:t>1</m:t>
                      </m:r>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Y</m:t>
                          </m:r>
                        </m:e>
                        <m:sub>
                          <m:r>
                            <w:rPr>
                              <w:rFonts w:ascii="Cambria Math" w:eastAsia="Aptos" w:hAnsi="Cambria Math" w:cs="Times New Roman"/>
                              <w:kern w:val="0"/>
                              <w:sz w:val="20"/>
                              <w:szCs w:val="20"/>
                              <w:lang w:val="es"/>
                              <w14:ligatures w14:val="none"/>
                            </w:rPr>
                            <m:t>i</m:t>
                          </m:r>
                        </m:sub>
                      </m:sSub>
                    </m:e>
                  </m:d>
                  <m:r>
                    <m:rPr>
                      <m:sty m:val="p"/>
                    </m:rPr>
                    <w:rPr>
                      <w:rFonts w:ascii="Cambria Math" w:eastAsia="Aptos" w:hAnsi="Cambria Math" w:cs="Times New Roman"/>
                      <w:kern w:val="0"/>
                      <w:sz w:val="20"/>
                      <w:szCs w:val="20"/>
                      <w:lang w:val="es"/>
                      <w14:ligatures w14:val="none"/>
                    </w:rPr>
                    <m:t>log</m:t>
                  </m:r>
                  <m:d>
                    <m:dPr>
                      <m:ctrlPr>
                        <w:rPr>
                          <w:rFonts w:ascii="Cambria Math" w:eastAsia="Aptos" w:hAnsi="Cambria Math" w:cs="Times New Roman"/>
                          <w:kern w:val="0"/>
                          <w:sz w:val="20"/>
                          <w:szCs w:val="20"/>
                          <w:lang w:val="es"/>
                          <w14:ligatures w14:val="none"/>
                        </w:rPr>
                      </m:ctrlPr>
                    </m:dPr>
                    <m:e>
                      <m:r>
                        <w:rPr>
                          <w:rFonts w:ascii="Cambria Math" w:eastAsia="Aptos" w:hAnsi="Cambria Math" w:cs="Times New Roman"/>
                          <w:kern w:val="0"/>
                          <w:sz w:val="20"/>
                          <w:szCs w:val="20"/>
                          <w:lang w:val="es"/>
                          <w14:ligatures w14:val="none"/>
                        </w:rPr>
                        <m:t>1</m:t>
                      </m:r>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w:rPr>
                              <w:rFonts w:ascii="Cambria Math" w:eastAsia="Aptos" w:hAnsi="Cambria Math" w:cs="Times New Roman"/>
                              <w:kern w:val="0"/>
                              <w:sz w:val="20"/>
                              <w:szCs w:val="20"/>
                              <w:lang w:val="es"/>
                              <w14:ligatures w14:val="none"/>
                            </w:rPr>
                            <m:t>p</m:t>
                          </m:r>
                        </m:e>
                        <m:sub>
                          <m:r>
                            <w:rPr>
                              <w:rFonts w:ascii="Cambria Math" w:eastAsia="Aptos" w:hAnsi="Cambria Math" w:cs="Times New Roman"/>
                              <w:kern w:val="0"/>
                              <w:sz w:val="20"/>
                              <w:szCs w:val="20"/>
                              <w:lang w:val="es"/>
                              <w14:ligatures w14:val="none"/>
                            </w:rPr>
                            <m:t>i</m:t>
                          </m:r>
                        </m:sub>
                      </m:sSub>
                    </m:e>
                  </m:d>
                </m:e>
              </m:d>
            </m:e>
          </m:nary>
          <m:r>
            <m:rPr>
              <m:sty m:val="p"/>
            </m:rPr>
            <w:rPr>
              <w:rFonts w:ascii="Cambria Math" w:eastAsia="Aptos" w:hAnsi="Cambria Math" w:cs="Times New Roman"/>
              <w:kern w:val="0"/>
              <w:sz w:val="20"/>
              <w:szCs w:val="20"/>
              <w:lang w:val="es"/>
              <w14:ligatures w14:val="none"/>
            </w:rPr>
            <m:t>,</m:t>
          </m:r>
        </m:oMath>
      </m:oMathPara>
    </w:p>
    <w:p w14:paraId="6899545B" w14:textId="77777777"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t xml:space="preserve">se maximiza numéricamente mediante algoritmos iterativos, típicamente el procedimiento de </w:t>
      </w:r>
      <w:proofErr w:type="spellStart"/>
      <w:r w:rsidRPr="00845B6C">
        <w:rPr>
          <w:rFonts w:ascii="Times New Roman" w:eastAsia="Aptos" w:hAnsi="Times New Roman" w:cs="Times New Roman"/>
          <w:kern w:val="0"/>
          <w:sz w:val="20"/>
          <w:szCs w:val="20"/>
          <w:lang w:val="es"/>
          <w14:ligatures w14:val="none"/>
        </w:rPr>
        <w:t>iteratively</w:t>
      </w:r>
      <w:proofErr w:type="spellEnd"/>
      <w:r w:rsidRPr="00845B6C">
        <w:rPr>
          <w:rFonts w:ascii="Times New Roman" w:eastAsia="Aptos" w:hAnsi="Times New Roman" w:cs="Times New Roman"/>
          <w:kern w:val="0"/>
          <w:sz w:val="20"/>
          <w:szCs w:val="20"/>
          <w:lang w:val="es"/>
          <w14:ligatures w14:val="none"/>
        </w:rPr>
        <w:t xml:space="preserve"> </w:t>
      </w:r>
      <w:proofErr w:type="spellStart"/>
      <w:r w:rsidRPr="00845B6C">
        <w:rPr>
          <w:rFonts w:ascii="Times New Roman" w:eastAsia="Aptos" w:hAnsi="Times New Roman" w:cs="Times New Roman"/>
          <w:kern w:val="0"/>
          <w:sz w:val="20"/>
          <w:szCs w:val="20"/>
          <w:lang w:val="es"/>
          <w14:ligatures w14:val="none"/>
        </w:rPr>
        <w:t>reweighted</w:t>
      </w:r>
      <w:proofErr w:type="spellEnd"/>
      <w:r w:rsidRPr="00845B6C">
        <w:rPr>
          <w:rFonts w:ascii="Times New Roman" w:eastAsia="Aptos" w:hAnsi="Times New Roman" w:cs="Times New Roman"/>
          <w:kern w:val="0"/>
          <w:sz w:val="20"/>
          <w:szCs w:val="20"/>
          <w:lang w:val="es"/>
          <w14:ligatures w14:val="none"/>
        </w:rPr>
        <w:t xml:space="preserve"> </w:t>
      </w:r>
      <w:proofErr w:type="spellStart"/>
      <w:r w:rsidRPr="00845B6C">
        <w:rPr>
          <w:rFonts w:ascii="Times New Roman" w:eastAsia="Aptos" w:hAnsi="Times New Roman" w:cs="Times New Roman"/>
          <w:kern w:val="0"/>
          <w:sz w:val="20"/>
          <w:szCs w:val="20"/>
          <w:lang w:val="es"/>
          <w14:ligatures w14:val="none"/>
        </w:rPr>
        <w:t>least</w:t>
      </w:r>
      <w:proofErr w:type="spellEnd"/>
      <w:r w:rsidRPr="00845B6C">
        <w:rPr>
          <w:rFonts w:ascii="Times New Roman" w:eastAsia="Aptos" w:hAnsi="Times New Roman" w:cs="Times New Roman"/>
          <w:kern w:val="0"/>
          <w:sz w:val="20"/>
          <w:szCs w:val="20"/>
          <w:lang w:val="es"/>
          <w14:ligatures w14:val="none"/>
        </w:rPr>
        <w:t xml:space="preserve"> </w:t>
      </w:r>
      <w:proofErr w:type="spellStart"/>
      <w:r w:rsidRPr="00845B6C">
        <w:rPr>
          <w:rFonts w:ascii="Times New Roman" w:eastAsia="Aptos" w:hAnsi="Times New Roman" w:cs="Times New Roman"/>
          <w:kern w:val="0"/>
          <w:sz w:val="20"/>
          <w:szCs w:val="20"/>
          <w:lang w:val="es"/>
          <w14:ligatures w14:val="none"/>
        </w:rPr>
        <w:t>squares</w:t>
      </w:r>
      <w:proofErr w:type="spellEnd"/>
      <w:r w:rsidRPr="00845B6C">
        <w:rPr>
          <w:rFonts w:ascii="Times New Roman" w:eastAsia="Aptos" w:hAnsi="Times New Roman" w:cs="Times New Roman"/>
          <w:kern w:val="0"/>
          <w:sz w:val="20"/>
          <w:szCs w:val="20"/>
          <w:lang w:val="es"/>
          <w14:ligatures w14:val="none"/>
        </w:rPr>
        <w:t xml:space="preserve"> (IRLS), equivalente al método de Fisher </w:t>
      </w:r>
      <w:proofErr w:type="spellStart"/>
      <w:r w:rsidRPr="00845B6C">
        <w:rPr>
          <w:rFonts w:ascii="Times New Roman" w:eastAsia="Aptos" w:hAnsi="Times New Roman" w:cs="Times New Roman"/>
          <w:kern w:val="0"/>
          <w:sz w:val="20"/>
          <w:szCs w:val="20"/>
          <w:lang w:val="es"/>
          <w14:ligatures w14:val="none"/>
        </w:rPr>
        <w:t>scoring</w:t>
      </w:r>
      <w:proofErr w:type="spellEnd"/>
      <w:r w:rsidRPr="00845B6C">
        <w:rPr>
          <w:rFonts w:ascii="Times New Roman" w:eastAsia="Aptos" w:hAnsi="Times New Roman" w:cs="Times New Roman"/>
          <w:kern w:val="0"/>
          <w:sz w:val="20"/>
          <w:szCs w:val="20"/>
          <w:lang w:val="es"/>
          <w14:ligatures w14:val="none"/>
        </w:rPr>
        <w:t xml:space="preserve">. Bajo condiciones regulares, los estimadores de máxima verosimilitud </w:t>
      </w:r>
      <m:oMath>
        <m:acc>
          <m:accPr>
            <m:ctrlPr>
              <w:rPr>
                <w:rFonts w:ascii="Cambria Math" w:eastAsia="Aptos" w:hAnsi="Cambria Math" w:cs="Times New Roman"/>
                <w:kern w:val="0"/>
                <w:sz w:val="20"/>
                <w:szCs w:val="20"/>
                <w:lang w:val="es"/>
                <w14:ligatures w14:val="none"/>
              </w:rPr>
            </m:ctrlPr>
          </m:accPr>
          <m:e>
            <m:r>
              <m:rPr>
                <m:sty m:val="b"/>
              </m:rPr>
              <w:rPr>
                <w:rFonts w:ascii="Cambria Math" w:eastAsia="Aptos" w:hAnsi="Cambria Math" w:cs="Times New Roman"/>
                <w:kern w:val="0"/>
                <w:sz w:val="20"/>
                <w:szCs w:val="20"/>
                <w:lang w:val="es"/>
                <w14:ligatures w14:val="none"/>
              </w:rPr>
              <m:t>β</m:t>
            </m:r>
          </m:e>
        </m:acc>
      </m:oMath>
      <w:r w:rsidRPr="00845B6C">
        <w:rPr>
          <w:rFonts w:ascii="Times New Roman" w:eastAsia="Aptos" w:hAnsi="Times New Roman" w:cs="Times New Roman"/>
          <w:kern w:val="0"/>
          <w:sz w:val="20"/>
          <w:szCs w:val="20"/>
          <w:lang w:val="es"/>
          <w14:ligatures w14:val="none"/>
        </w:rPr>
        <w:t xml:space="preserve"> son asintóticamente normales, lo que permite construir intervalos de confianza e implementar contrastes de hipótesis para cada parámetro.</w:t>
      </w:r>
    </w:p>
    <w:p w14:paraId="5D460C23" w14:textId="694DA327"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t xml:space="preserve">El ajuste global del modelo puede evaluarse mediante la </w:t>
      </w:r>
      <w:r w:rsidRPr="005679F6">
        <w:rPr>
          <w:rFonts w:ascii="Times New Roman" w:eastAsia="Aptos" w:hAnsi="Times New Roman" w:cs="Times New Roman"/>
          <w:kern w:val="0"/>
          <w:sz w:val="20"/>
          <w:szCs w:val="20"/>
          <w:lang w:val="es"/>
          <w14:ligatures w14:val="none"/>
        </w:rPr>
        <w:t>de</w:t>
      </w:r>
      <w:r w:rsidR="005679F6" w:rsidRPr="005679F6">
        <w:rPr>
          <w:rFonts w:ascii="Times New Roman" w:eastAsia="Aptos" w:hAnsi="Times New Roman" w:cs="Times New Roman"/>
          <w:kern w:val="0"/>
          <w:sz w:val="20"/>
          <w:szCs w:val="20"/>
          <w:lang w:val="es"/>
          <w14:ligatures w14:val="none"/>
        </w:rPr>
        <w:t>s</w:t>
      </w:r>
      <w:r w:rsidRPr="005679F6">
        <w:rPr>
          <w:rFonts w:ascii="Times New Roman" w:eastAsia="Aptos" w:hAnsi="Times New Roman" w:cs="Times New Roman"/>
          <w:kern w:val="0"/>
          <w:sz w:val="20"/>
          <w:szCs w:val="20"/>
          <w:lang w:val="es"/>
          <w14:ligatures w14:val="none"/>
        </w:rPr>
        <w:t>viance</w:t>
      </w:r>
      <w:r w:rsidRPr="00845B6C">
        <w:rPr>
          <w:rFonts w:ascii="Times New Roman" w:eastAsia="Aptos" w:hAnsi="Times New Roman" w:cs="Times New Roman"/>
          <w:kern w:val="0"/>
          <w:sz w:val="20"/>
          <w:szCs w:val="20"/>
          <w:lang w:val="es"/>
          <w14:ligatures w14:val="none"/>
        </w:rPr>
        <w:t>, definida como</w:t>
      </w:r>
    </w:p>
    <w:p w14:paraId="634C75D3" w14:textId="77777777"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m:oMathPara>
        <m:oMathParaPr>
          <m:jc m:val="center"/>
        </m:oMathParaPr>
        <m:oMath>
          <m:r>
            <w:rPr>
              <w:rFonts w:ascii="Cambria Math" w:eastAsia="Aptos" w:hAnsi="Cambria Math" w:cs="Times New Roman"/>
              <w:kern w:val="0"/>
              <w:sz w:val="20"/>
              <w:szCs w:val="20"/>
              <w:lang w:val="es"/>
              <w14:ligatures w14:val="none"/>
            </w:rPr>
            <m:t>D</m:t>
          </m:r>
          <m:r>
            <m:rPr>
              <m:sty m:val="p"/>
            </m:rPr>
            <w:rPr>
              <w:rFonts w:ascii="Cambria Math" w:eastAsia="Aptos" w:hAnsi="Cambria Math" w:cs="Times New Roman"/>
              <w:kern w:val="0"/>
              <w:sz w:val="20"/>
              <w:szCs w:val="20"/>
              <w:lang w:val="es"/>
              <w14:ligatures w14:val="none"/>
            </w:rPr>
            <m:t>=-</m:t>
          </m:r>
          <m:r>
            <w:rPr>
              <w:rFonts w:ascii="Cambria Math" w:eastAsia="Aptos" w:hAnsi="Cambria Math" w:cs="Times New Roman"/>
              <w:kern w:val="0"/>
              <w:sz w:val="20"/>
              <w:szCs w:val="20"/>
              <w:lang w:val="es"/>
              <w14:ligatures w14:val="none"/>
            </w:rPr>
            <m:t>2</m:t>
          </m:r>
          <m:d>
            <m:dPr>
              <m:begChr m:val="["/>
              <m:endChr m:val="]"/>
              <m:ctrlPr>
                <w:rPr>
                  <w:rFonts w:ascii="Cambria Math" w:eastAsia="Aptos" w:hAnsi="Cambria Math" w:cs="Times New Roman"/>
                  <w:kern w:val="0"/>
                  <w:sz w:val="20"/>
                  <w:szCs w:val="20"/>
                  <w:lang w:val="es"/>
                  <w14:ligatures w14:val="none"/>
                </w:rPr>
              </m:ctrlPr>
            </m:dPr>
            <m:e>
              <m:r>
                <m:rPr>
                  <m:scr m:val="script"/>
                  <m:sty m:val="p"/>
                </m:rPr>
                <w:rPr>
                  <w:rFonts w:ascii="Cambria Math" w:eastAsia="Aptos" w:hAnsi="Cambria Math" w:cs="Times New Roman"/>
                  <w:kern w:val="0"/>
                  <w:sz w:val="20"/>
                  <w:szCs w:val="20"/>
                  <w:lang w:val="es"/>
                  <w14:ligatures w14:val="none"/>
                </w:rPr>
                <m:t>l</m:t>
              </m:r>
              <m:d>
                <m:dPr>
                  <m:ctrlPr>
                    <w:rPr>
                      <w:rFonts w:ascii="Cambria Math" w:eastAsia="Aptos" w:hAnsi="Cambria Math" w:cs="Times New Roman"/>
                      <w:kern w:val="0"/>
                      <w:sz w:val="20"/>
                      <w:szCs w:val="20"/>
                      <w:lang w:val="es"/>
                      <w14:ligatures w14:val="none"/>
                    </w:rPr>
                  </m:ctrlPr>
                </m:dPr>
                <m:e>
                  <m:acc>
                    <m:accPr>
                      <m:ctrlPr>
                        <w:rPr>
                          <w:rFonts w:ascii="Cambria Math" w:eastAsia="Aptos" w:hAnsi="Cambria Math" w:cs="Times New Roman"/>
                          <w:kern w:val="0"/>
                          <w:sz w:val="20"/>
                          <w:szCs w:val="20"/>
                          <w:lang w:val="es"/>
                          <w14:ligatures w14:val="none"/>
                        </w:rPr>
                      </m:ctrlPr>
                    </m:accPr>
                    <m:e>
                      <m:r>
                        <m:rPr>
                          <m:sty m:val="b"/>
                        </m:rPr>
                        <w:rPr>
                          <w:rFonts w:ascii="Cambria Math" w:eastAsia="Aptos" w:hAnsi="Cambria Math" w:cs="Times New Roman"/>
                          <w:kern w:val="0"/>
                          <w:sz w:val="20"/>
                          <w:szCs w:val="20"/>
                          <w:lang w:val="es"/>
                          <w14:ligatures w14:val="none"/>
                        </w:rPr>
                        <m:t>β</m:t>
                      </m:r>
                    </m:e>
                  </m:acc>
                </m:e>
              </m:d>
              <m:r>
                <m:rPr>
                  <m:sty m:val="p"/>
                </m:rPr>
                <w:rPr>
                  <w:rFonts w:ascii="Cambria Math" w:eastAsia="Aptos" w:hAnsi="Cambria Math" w:cs="Times New Roman"/>
                  <w:kern w:val="0"/>
                  <w:sz w:val="20"/>
                  <w:szCs w:val="20"/>
                  <w:lang w:val="es"/>
                  <w14:ligatures w14:val="none"/>
                </w:rPr>
                <m:t>-</m:t>
              </m:r>
              <m:sSub>
                <m:sSubPr>
                  <m:ctrlPr>
                    <w:rPr>
                      <w:rFonts w:ascii="Cambria Math" w:eastAsia="Aptos" w:hAnsi="Cambria Math" w:cs="Times New Roman"/>
                      <w:kern w:val="0"/>
                      <w:sz w:val="20"/>
                      <w:szCs w:val="20"/>
                      <w:lang w:val="es"/>
                      <w14:ligatures w14:val="none"/>
                    </w:rPr>
                  </m:ctrlPr>
                </m:sSubPr>
                <m:e>
                  <m:r>
                    <m:rPr>
                      <m:scr m:val="script"/>
                      <m:sty m:val="p"/>
                    </m:rPr>
                    <w:rPr>
                      <w:rFonts w:ascii="Cambria Math" w:eastAsia="Aptos" w:hAnsi="Cambria Math" w:cs="Times New Roman"/>
                      <w:kern w:val="0"/>
                      <w:sz w:val="20"/>
                      <w:szCs w:val="20"/>
                      <w:lang w:val="es"/>
                      <w14:ligatures w14:val="none"/>
                    </w:rPr>
                    <m:t>l</m:t>
                  </m:r>
                </m:e>
                <m:sub>
                  <m:r>
                    <m:rPr>
                      <m:nor/>
                    </m:rPr>
                    <w:rPr>
                      <w:rFonts w:ascii="Times New Roman" w:eastAsia="Aptos" w:hAnsi="Times New Roman" w:cs="Times New Roman"/>
                      <w:kern w:val="0"/>
                      <w:sz w:val="20"/>
                      <w:szCs w:val="20"/>
                      <w:lang w:val="es"/>
                      <w14:ligatures w14:val="none"/>
                    </w:rPr>
                    <m:t>sat</m:t>
                  </m:r>
                </m:sub>
              </m:sSub>
            </m:e>
          </m:d>
          <m:r>
            <m:rPr>
              <m:sty m:val="p"/>
            </m:rPr>
            <w:rPr>
              <w:rFonts w:ascii="Cambria Math" w:eastAsia="Aptos" w:hAnsi="Cambria Math" w:cs="Times New Roman"/>
              <w:kern w:val="0"/>
              <w:sz w:val="20"/>
              <w:szCs w:val="20"/>
              <w:lang w:val="es"/>
              <w14:ligatures w14:val="none"/>
            </w:rPr>
            <m:t>,</m:t>
          </m:r>
        </m:oMath>
      </m:oMathPara>
    </w:p>
    <w:p w14:paraId="07511B10" w14:textId="79FF5FC4"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t xml:space="preserve">donde </w:t>
      </w:r>
      <m:oMath>
        <m:sSub>
          <m:sSubPr>
            <m:ctrlPr>
              <w:rPr>
                <w:rFonts w:ascii="Cambria Math" w:eastAsia="Aptos" w:hAnsi="Cambria Math" w:cs="Times New Roman"/>
                <w:kern w:val="0"/>
                <w:sz w:val="20"/>
                <w:szCs w:val="20"/>
                <w:lang w:val="es"/>
                <w14:ligatures w14:val="none"/>
              </w:rPr>
            </m:ctrlPr>
          </m:sSubPr>
          <m:e>
            <m:r>
              <m:rPr>
                <m:scr m:val="script"/>
                <m:sty m:val="p"/>
              </m:rPr>
              <w:rPr>
                <w:rFonts w:ascii="Cambria Math" w:eastAsia="Aptos" w:hAnsi="Cambria Math" w:cs="Times New Roman"/>
                <w:kern w:val="0"/>
                <w:sz w:val="20"/>
                <w:szCs w:val="20"/>
                <w:lang w:val="es"/>
                <w14:ligatures w14:val="none"/>
              </w:rPr>
              <m:t>l</m:t>
            </m:r>
          </m:e>
          <m:sub>
            <m:r>
              <m:rPr>
                <m:nor/>
              </m:rPr>
              <w:rPr>
                <w:rFonts w:ascii="Times New Roman" w:eastAsia="Aptos" w:hAnsi="Times New Roman" w:cs="Times New Roman"/>
                <w:kern w:val="0"/>
                <w:sz w:val="20"/>
                <w:szCs w:val="20"/>
                <w:lang w:val="es"/>
                <w14:ligatures w14:val="none"/>
              </w:rPr>
              <m:t>sat</m:t>
            </m:r>
          </m:sub>
        </m:sSub>
      </m:oMath>
      <w:r w:rsidRPr="00845B6C">
        <w:rPr>
          <w:rFonts w:ascii="Times New Roman" w:eastAsia="Aptos" w:hAnsi="Times New Roman" w:cs="Times New Roman"/>
          <w:kern w:val="0"/>
          <w:sz w:val="20"/>
          <w:szCs w:val="20"/>
          <w:lang w:val="es"/>
          <w14:ligatures w14:val="none"/>
        </w:rPr>
        <w:t xml:space="preserve"> es el logaritmo de la verosimilitud del modelo saturado. Reducciones importantes en la de</w:t>
      </w:r>
      <w:r w:rsidR="005679F6">
        <w:rPr>
          <w:rFonts w:ascii="Times New Roman" w:eastAsia="Aptos" w:hAnsi="Times New Roman" w:cs="Times New Roman"/>
          <w:kern w:val="0"/>
          <w:sz w:val="20"/>
          <w:szCs w:val="20"/>
          <w:lang w:val="es"/>
          <w14:ligatures w14:val="none"/>
        </w:rPr>
        <w:t>s</w:t>
      </w:r>
      <w:r w:rsidRPr="00845B6C">
        <w:rPr>
          <w:rFonts w:ascii="Times New Roman" w:eastAsia="Aptos" w:hAnsi="Times New Roman" w:cs="Times New Roman"/>
          <w:kern w:val="0"/>
          <w:sz w:val="20"/>
          <w:szCs w:val="20"/>
          <w:lang w:val="es"/>
          <w14:ligatures w14:val="none"/>
        </w:rPr>
        <w:t>vianc</w:t>
      </w:r>
      <w:r w:rsidR="005679F6">
        <w:rPr>
          <w:rFonts w:ascii="Times New Roman" w:eastAsia="Aptos" w:hAnsi="Times New Roman" w:cs="Times New Roman"/>
          <w:kern w:val="0"/>
          <w:sz w:val="20"/>
          <w:szCs w:val="20"/>
          <w:lang w:val="es"/>
          <w14:ligatures w14:val="none"/>
        </w:rPr>
        <w:t>e</w:t>
      </w:r>
      <w:r w:rsidRPr="00845B6C">
        <w:rPr>
          <w:rFonts w:ascii="Times New Roman" w:eastAsia="Aptos" w:hAnsi="Times New Roman" w:cs="Times New Roman"/>
          <w:kern w:val="0"/>
          <w:sz w:val="20"/>
          <w:szCs w:val="20"/>
          <w:lang w:val="es"/>
          <w14:ligatures w14:val="none"/>
        </w:rPr>
        <w:t xml:space="preserve"> respecto al modelo nulo indican que las covariables incluidas explican una proporción sustancial de la variabilidad en la respuesta.</w:t>
      </w:r>
    </w:p>
    <w:p w14:paraId="4D87EE82" w14:textId="77777777" w:rsidR="00845B6C" w:rsidRPr="00845B6C" w:rsidRDefault="00845B6C" w:rsidP="00845B6C">
      <w:pPr>
        <w:spacing w:before="180" w:after="180" w:line="240" w:lineRule="auto"/>
        <w:jc w:val="both"/>
        <w:rPr>
          <w:rFonts w:ascii="Times New Roman" w:eastAsia="Aptos" w:hAnsi="Times New Roman" w:cs="Times New Roman"/>
          <w:kern w:val="0"/>
          <w:sz w:val="20"/>
          <w:szCs w:val="20"/>
          <w:lang w:val="es"/>
          <w14:ligatures w14:val="none"/>
        </w:rPr>
      </w:pPr>
      <w:r w:rsidRPr="00845B6C">
        <w:rPr>
          <w:rFonts w:ascii="Times New Roman" w:eastAsia="Aptos" w:hAnsi="Times New Roman" w:cs="Times New Roman"/>
          <w:kern w:val="0"/>
          <w:sz w:val="20"/>
          <w:szCs w:val="20"/>
          <w:lang w:val="es"/>
          <w14:ligatures w14:val="none"/>
        </w:rPr>
        <w:t>En conjunto, el marco teórico de la regresión logística binaria proporciona una base sólida para modelar la probabilidad de incumplimiento del umbral sanitario a partir de covariables biológicas y operacionales, permitiendo interpretar los efectos en términos epidemiológicos mediante razones de odds y evaluar rigurosamente la capacidad predictiva del modelo.</w:t>
      </w:r>
    </w:p>
    <w:p w14:paraId="72D5C5D1" w14:textId="77777777" w:rsidR="00845B6C" w:rsidRPr="00845B6C" w:rsidRDefault="00845B6C" w:rsidP="00845B6C">
      <w:pPr>
        <w:spacing w:before="180" w:after="180" w:line="240" w:lineRule="auto"/>
        <w:jc w:val="both"/>
        <w:rPr>
          <w:rFonts w:ascii="Times New Roman" w:eastAsiaTheme="minorEastAsia" w:hAnsi="Times New Roman" w:cs="Times New Roman"/>
          <w:kern w:val="0"/>
          <w:sz w:val="20"/>
          <w:szCs w:val="20"/>
          <w14:ligatures w14:val="none"/>
        </w:rPr>
      </w:pPr>
      <w:r w:rsidRPr="00845B6C">
        <w:rPr>
          <w:rFonts w:ascii="Times New Roman" w:eastAsiaTheme="minorEastAsia" w:hAnsi="Times New Roman" w:cs="Times New Roman"/>
          <w:kern w:val="0"/>
          <w:sz w:val="20"/>
          <w:szCs w:val="20"/>
          <w14:ligatures w14:val="none"/>
        </w:rPr>
        <w:t xml:space="preserve">Para cada coeficiente </w:t>
      </w:r>
      <m:oMath>
        <m:r>
          <w:rPr>
            <w:rFonts w:ascii="Cambria Math" w:eastAsiaTheme="minorEastAsia" w:hAnsi="Cambria Math" w:cs="Times New Roman"/>
            <w:kern w:val="0"/>
            <w:sz w:val="20"/>
            <w:szCs w:val="20"/>
            <w:lang w:val="en-US"/>
            <w14:ligatures w14:val="none"/>
          </w:rPr>
          <m:t>bet</m:t>
        </m:r>
        <m:sSub>
          <m:sSubPr>
            <m:ctrlPr>
              <w:rPr>
                <w:rFonts w:ascii="Cambria Math" w:eastAsiaTheme="minorEastAsia" w:hAnsi="Cambria Math" w:cs="Times New Roman"/>
                <w:kern w:val="0"/>
                <w:sz w:val="20"/>
                <w:szCs w:val="20"/>
                <w:lang w:val="en-US"/>
                <w14:ligatures w14:val="none"/>
              </w:rPr>
            </m:ctrlPr>
          </m:sSubPr>
          <m:e>
            <m:r>
              <w:rPr>
                <w:rFonts w:ascii="Cambria Math" w:eastAsiaTheme="minorEastAsia" w:hAnsi="Cambria Math" w:cs="Times New Roman"/>
                <w:kern w:val="0"/>
                <w:sz w:val="20"/>
                <w:szCs w:val="20"/>
                <w:lang w:val="en-US"/>
                <w14:ligatures w14:val="none"/>
              </w:rPr>
              <m:t>a</m:t>
            </m:r>
          </m:e>
          <m:sub>
            <m:r>
              <w:rPr>
                <w:rFonts w:ascii="Cambria Math" w:eastAsiaTheme="minorEastAsia" w:hAnsi="Cambria Math" w:cs="Times New Roman"/>
                <w:kern w:val="0"/>
                <w:sz w:val="20"/>
                <w:szCs w:val="20"/>
                <w:lang w:val="en-US"/>
                <w14:ligatures w14:val="none"/>
              </w:rPr>
              <m:t>k</m:t>
            </m:r>
          </m:sub>
        </m:sSub>
      </m:oMath>
      <w:r w:rsidRPr="00845B6C">
        <w:rPr>
          <w:rFonts w:ascii="Times New Roman" w:eastAsiaTheme="minorEastAsia" w:hAnsi="Times New Roman" w:cs="Times New Roman"/>
          <w:kern w:val="0"/>
          <w:sz w:val="20"/>
          <w:szCs w:val="20"/>
          <w14:ligatures w14:val="none"/>
        </w:rPr>
        <w:t xml:space="preserve"> estimado se puede construir un intervalo de confianza al 95% usando la aproximación normal:</w:t>
      </w:r>
    </w:p>
    <w:p w14:paraId="0E12E5E7" w14:textId="77777777" w:rsidR="00845B6C" w:rsidRPr="00845B6C" w:rsidRDefault="00845B6C" w:rsidP="00845B6C">
      <w:pPr>
        <w:spacing w:before="180" w:after="180" w:line="240" w:lineRule="auto"/>
        <w:rPr>
          <w:rFonts w:ascii="Times New Roman" w:eastAsiaTheme="minorEastAsia" w:hAnsi="Times New Roman" w:cs="Times New Roman"/>
          <w:kern w:val="0"/>
          <w:sz w:val="20"/>
          <w:szCs w:val="20"/>
          <w:lang w:val="en-US"/>
          <w14:ligatures w14:val="none"/>
        </w:rPr>
      </w:pPr>
      <m:oMathPara>
        <m:oMath>
          <m:r>
            <w:rPr>
              <w:rFonts w:ascii="Cambria Math" w:eastAsiaTheme="minorEastAsia" w:hAnsi="Cambria Math" w:cs="Times New Roman"/>
              <w:kern w:val="0"/>
              <w:sz w:val="20"/>
              <w:szCs w:val="20"/>
              <w:lang w:val="en-US"/>
              <w14:ligatures w14:val="none"/>
            </w:rPr>
            <m:t>I</m:t>
          </m:r>
          <m:sSub>
            <m:sSubPr>
              <m:ctrlPr>
                <w:rPr>
                  <w:rFonts w:ascii="Cambria Math" w:eastAsiaTheme="minorEastAsia" w:hAnsi="Cambria Math" w:cs="Times New Roman"/>
                  <w:kern w:val="0"/>
                  <w:sz w:val="20"/>
                  <w:szCs w:val="20"/>
                  <w:lang w:val="en-US"/>
                  <w14:ligatures w14:val="none"/>
                </w:rPr>
              </m:ctrlPr>
            </m:sSubPr>
            <m:e>
              <m:r>
                <w:rPr>
                  <w:rFonts w:ascii="Cambria Math" w:eastAsiaTheme="minorEastAsia" w:hAnsi="Cambria Math" w:cs="Times New Roman"/>
                  <w:kern w:val="0"/>
                  <w:sz w:val="20"/>
                  <w:szCs w:val="20"/>
                  <w:lang w:val="en-US"/>
                  <w14:ligatures w14:val="none"/>
                </w:rPr>
                <m:t>C</m:t>
              </m:r>
            </m:e>
            <m:sub>
              <m:r>
                <w:rPr>
                  <w:rFonts w:ascii="Cambria Math" w:eastAsiaTheme="minorEastAsia" w:hAnsi="Cambria Math" w:cs="Times New Roman"/>
                  <w:kern w:val="0"/>
                  <w:sz w:val="20"/>
                  <w:szCs w:val="20"/>
                  <w:lang w:val="en-US"/>
                  <w14:ligatures w14:val="none"/>
                </w:rPr>
                <m:t>95</m:t>
              </m:r>
              <m:r>
                <m:rPr>
                  <m:sty m:val="p"/>
                </m:rPr>
                <w:rPr>
                  <w:rFonts w:ascii="Cambria Math" w:eastAsiaTheme="minorEastAsia" w:hAnsi="Cambria Math" w:cs="Times New Roman"/>
                  <w:kern w:val="0"/>
                  <w:sz w:val="20"/>
                  <w:szCs w:val="20"/>
                  <w:lang w:val="en-US"/>
                  <w14:ligatures w14:val="none"/>
                </w:rPr>
                <m:t>%</m:t>
              </m:r>
            </m:sub>
          </m:sSub>
          <m:d>
            <m:dPr>
              <m:ctrlPr>
                <w:rPr>
                  <w:rFonts w:ascii="Cambria Math" w:eastAsiaTheme="minorEastAsia" w:hAnsi="Cambria Math" w:cs="Times New Roman"/>
                  <w:kern w:val="0"/>
                  <w:sz w:val="20"/>
                  <w:szCs w:val="20"/>
                  <w:lang w:val="en-US"/>
                  <w14:ligatures w14:val="none"/>
                </w:rPr>
              </m:ctrlPr>
            </m:dPr>
            <m:e>
              <m:sSub>
                <m:sSubPr>
                  <m:ctrlPr>
                    <w:rPr>
                      <w:rFonts w:ascii="Cambria Math" w:eastAsiaTheme="minorEastAsia" w:hAnsi="Cambria Math" w:cs="Times New Roman"/>
                      <w:kern w:val="0"/>
                      <w:sz w:val="20"/>
                      <w:szCs w:val="20"/>
                      <w:lang w:val="en-US"/>
                      <w14:ligatures w14:val="none"/>
                    </w:rPr>
                  </m:ctrlPr>
                </m:sSubPr>
                <m:e>
                  <m:r>
                    <w:rPr>
                      <w:rFonts w:ascii="Cambria Math" w:eastAsiaTheme="minorEastAsia" w:hAnsi="Cambria Math" w:cs="Times New Roman"/>
                      <w:kern w:val="0"/>
                      <w:sz w:val="20"/>
                      <w:szCs w:val="20"/>
                      <w:lang w:val="en-US"/>
                      <w14:ligatures w14:val="none"/>
                    </w:rPr>
                    <m:t>β</m:t>
                  </m:r>
                </m:e>
                <m:sub>
                  <m:r>
                    <w:rPr>
                      <w:rFonts w:ascii="Cambria Math" w:eastAsiaTheme="minorEastAsia" w:hAnsi="Cambria Math" w:cs="Times New Roman"/>
                      <w:kern w:val="0"/>
                      <w:sz w:val="20"/>
                      <w:szCs w:val="20"/>
                      <w:lang w:val="en-US"/>
                      <w14:ligatures w14:val="none"/>
                    </w:rPr>
                    <m:t>k</m:t>
                  </m:r>
                </m:sub>
              </m:sSub>
            </m:e>
          </m:d>
          <m:r>
            <m:rPr>
              <m:sty m:val="p"/>
            </m:rPr>
            <w:rPr>
              <w:rFonts w:ascii="Cambria Math" w:eastAsiaTheme="minorEastAsia" w:hAnsi="Cambria Math" w:cs="Times New Roman"/>
              <w:kern w:val="0"/>
              <w:sz w:val="20"/>
              <w:szCs w:val="20"/>
              <w:lang w:val="en-US"/>
              <w14:ligatures w14:val="none"/>
            </w:rPr>
            <m:t>=</m:t>
          </m:r>
          <m:sSub>
            <m:sSubPr>
              <m:ctrlPr>
                <w:rPr>
                  <w:rFonts w:ascii="Cambria Math" w:eastAsiaTheme="minorEastAsia" w:hAnsi="Cambria Math" w:cs="Times New Roman"/>
                  <w:kern w:val="0"/>
                  <w:sz w:val="20"/>
                  <w:szCs w:val="20"/>
                  <w:lang w:val="en-US"/>
                  <w14:ligatures w14:val="none"/>
                </w:rPr>
              </m:ctrlPr>
            </m:sSubPr>
            <m:e>
              <m:acc>
                <m:accPr>
                  <m:ctrlPr>
                    <w:rPr>
                      <w:rFonts w:ascii="Cambria Math" w:eastAsiaTheme="minorEastAsia" w:hAnsi="Cambria Math" w:cs="Times New Roman"/>
                      <w:kern w:val="0"/>
                      <w:sz w:val="20"/>
                      <w:szCs w:val="20"/>
                      <w:lang w:val="en-US"/>
                      <w14:ligatures w14:val="none"/>
                    </w:rPr>
                  </m:ctrlPr>
                </m:accPr>
                <m:e>
                  <m:r>
                    <w:rPr>
                      <w:rFonts w:ascii="Cambria Math" w:eastAsiaTheme="minorEastAsia" w:hAnsi="Cambria Math" w:cs="Times New Roman"/>
                      <w:kern w:val="0"/>
                      <w:sz w:val="20"/>
                      <w:szCs w:val="20"/>
                      <w:lang w:val="en-US"/>
                      <w14:ligatures w14:val="none"/>
                    </w:rPr>
                    <m:t>β</m:t>
                  </m:r>
                </m:e>
              </m:acc>
            </m:e>
            <m:sub>
              <m:r>
                <w:rPr>
                  <w:rFonts w:ascii="Cambria Math" w:eastAsiaTheme="minorEastAsia" w:hAnsi="Cambria Math" w:cs="Times New Roman"/>
                  <w:kern w:val="0"/>
                  <w:sz w:val="20"/>
                  <w:szCs w:val="20"/>
                  <w:lang w:val="en-US"/>
                  <w14:ligatures w14:val="none"/>
                </w:rPr>
                <m:t>k</m:t>
              </m:r>
            </m:sub>
          </m:sSub>
          <m:r>
            <m:rPr>
              <m:sty m:val="p"/>
            </m:rPr>
            <w:rPr>
              <w:rFonts w:ascii="Cambria Math" w:eastAsiaTheme="minorEastAsia" w:hAnsi="Cambria Math" w:cs="Times New Roman"/>
              <w:kern w:val="0"/>
              <w:sz w:val="20"/>
              <w:szCs w:val="20"/>
              <w:lang w:val="en-US"/>
              <w14:ligatures w14:val="none"/>
            </w:rPr>
            <m:t>±</m:t>
          </m:r>
          <m:sSub>
            <m:sSubPr>
              <m:ctrlPr>
                <w:rPr>
                  <w:rFonts w:ascii="Cambria Math" w:eastAsiaTheme="minorEastAsia" w:hAnsi="Cambria Math" w:cs="Times New Roman"/>
                  <w:kern w:val="0"/>
                  <w:sz w:val="20"/>
                  <w:szCs w:val="20"/>
                  <w:lang w:val="en-US"/>
                  <w14:ligatures w14:val="none"/>
                </w:rPr>
              </m:ctrlPr>
            </m:sSubPr>
            <m:e>
              <m:r>
                <w:rPr>
                  <w:rFonts w:ascii="Cambria Math" w:eastAsiaTheme="minorEastAsia" w:hAnsi="Cambria Math" w:cs="Times New Roman"/>
                  <w:kern w:val="0"/>
                  <w:sz w:val="20"/>
                  <w:szCs w:val="20"/>
                  <w:lang w:val="en-US"/>
                  <w14:ligatures w14:val="none"/>
                </w:rPr>
                <m:t>z</m:t>
              </m:r>
            </m:e>
            <m:sub>
              <m:r>
                <w:rPr>
                  <w:rFonts w:ascii="Cambria Math" w:eastAsiaTheme="minorEastAsia" w:hAnsi="Cambria Math" w:cs="Times New Roman"/>
                  <w:kern w:val="0"/>
                  <w:sz w:val="20"/>
                  <w:szCs w:val="20"/>
                  <w:lang w:val="en-US"/>
                  <w14:ligatures w14:val="none"/>
                </w:rPr>
                <m:t>0.975</m:t>
              </m:r>
            </m:sub>
          </m:sSub>
          <m:r>
            <m:rPr>
              <m:sty m:val="p"/>
            </m:rPr>
            <w:rPr>
              <w:rFonts w:ascii="Cambria Math" w:eastAsiaTheme="minorEastAsia" w:hAnsi="Cambria Math" w:cs="Times New Roman"/>
              <w:kern w:val="0"/>
              <w:sz w:val="20"/>
              <w:szCs w:val="20"/>
              <w:lang w:val="en-US"/>
              <w14:ligatures w14:val="none"/>
            </w:rPr>
            <m:t>⋅</m:t>
          </m:r>
          <m:r>
            <w:rPr>
              <w:rFonts w:ascii="Cambria Math" w:eastAsiaTheme="minorEastAsia" w:hAnsi="Cambria Math" w:cs="Times New Roman"/>
              <w:kern w:val="0"/>
              <w:sz w:val="20"/>
              <w:szCs w:val="20"/>
              <w:lang w:val="en-US"/>
              <w14:ligatures w14:val="none"/>
            </w:rPr>
            <m:t>SE</m:t>
          </m:r>
          <m:d>
            <m:dPr>
              <m:ctrlPr>
                <w:rPr>
                  <w:rFonts w:ascii="Cambria Math" w:eastAsiaTheme="minorEastAsia" w:hAnsi="Cambria Math" w:cs="Times New Roman"/>
                  <w:kern w:val="0"/>
                  <w:sz w:val="20"/>
                  <w:szCs w:val="20"/>
                  <w:lang w:val="en-US"/>
                  <w14:ligatures w14:val="none"/>
                </w:rPr>
              </m:ctrlPr>
            </m:dPr>
            <m:e>
              <m:sSub>
                <m:sSubPr>
                  <m:ctrlPr>
                    <w:rPr>
                      <w:rFonts w:ascii="Cambria Math" w:eastAsiaTheme="minorEastAsia" w:hAnsi="Cambria Math" w:cs="Times New Roman"/>
                      <w:kern w:val="0"/>
                      <w:sz w:val="20"/>
                      <w:szCs w:val="20"/>
                      <w:lang w:val="en-US"/>
                      <w14:ligatures w14:val="none"/>
                    </w:rPr>
                  </m:ctrlPr>
                </m:sSubPr>
                <m:e>
                  <m:acc>
                    <m:accPr>
                      <m:ctrlPr>
                        <w:rPr>
                          <w:rFonts w:ascii="Cambria Math" w:eastAsiaTheme="minorEastAsia" w:hAnsi="Cambria Math" w:cs="Times New Roman"/>
                          <w:kern w:val="0"/>
                          <w:sz w:val="20"/>
                          <w:szCs w:val="20"/>
                          <w:lang w:val="en-US"/>
                          <w14:ligatures w14:val="none"/>
                        </w:rPr>
                      </m:ctrlPr>
                    </m:accPr>
                    <m:e>
                      <m:r>
                        <w:rPr>
                          <w:rFonts w:ascii="Cambria Math" w:eastAsiaTheme="minorEastAsia" w:hAnsi="Cambria Math" w:cs="Times New Roman"/>
                          <w:kern w:val="0"/>
                          <w:sz w:val="20"/>
                          <w:szCs w:val="20"/>
                          <w:lang w:val="en-US"/>
                          <w14:ligatures w14:val="none"/>
                        </w:rPr>
                        <m:t>β</m:t>
                      </m:r>
                    </m:e>
                  </m:acc>
                </m:e>
                <m:sub>
                  <m:r>
                    <w:rPr>
                      <w:rFonts w:ascii="Cambria Math" w:eastAsiaTheme="minorEastAsia" w:hAnsi="Cambria Math" w:cs="Times New Roman"/>
                      <w:kern w:val="0"/>
                      <w:sz w:val="20"/>
                      <w:szCs w:val="20"/>
                      <w:lang w:val="en-US"/>
                      <w14:ligatures w14:val="none"/>
                    </w:rPr>
                    <m:t>k</m:t>
                  </m:r>
                </m:sub>
              </m:sSub>
            </m:e>
          </m:d>
          <m:r>
            <m:rPr>
              <m:sty m:val="p"/>
            </m:rPr>
            <w:rPr>
              <w:rFonts w:ascii="Cambria Math" w:eastAsiaTheme="minorEastAsia" w:hAnsi="Cambria Math" w:cs="Times New Roman"/>
              <w:kern w:val="0"/>
              <w:sz w:val="20"/>
              <w:szCs w:val="20"/>
              <w:lang w:val="en-US"/>
              <w14:ligatures w14:val="none"/>
            </w:rPr>
            <m:t>.</m:t>
          </m:r>
        </m:oMath>
      </m:oMathPara>
    </w:p>
    <w:p w14:paraId="060A95E1"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w:bookmarkStart w:id="0" w:name="_Hlk214900925"/>
      <w:r w:rsidRPr="00845B6C">
        <w:rPr>
          <w:rFonts w:ascii="Times New Roman" w:hAnsi="Times New Roman" w:cs="Times New Roman"/>
          <w:kern w:val="0"/>
          <w:sz w:val="20"/>
          <w:szCs w:val="20"/>
          <w14:ligatures w14:val="none"/>
        </w:rPr>
        <w:t>y el intervalo correspondiente para la razón de odds es:</w:t>
      </w:r>
    </w:p>
    <w:p w14:paraId="5F248CBD" w14:textId="77777777" w:rsidR="00845B6C" w:rsidRPr="00845B6C" w:rsidRDefault="00845B6C" w:rsidP="00845B6C">
      <w:pPr>
        <w:spacing w:before="180" w:after="180" w:line="240" w:lineRule="auto"/>
        <w:rPr>
          <w:rFonts w:ascii="Times New Roman" w:hAnsi="Times New Roman" w:cs="Times New Roman"/>
          <w:kern w:val="0"/>
          <w:sz w:val="20"/>
          <w:szCs w:val="20"/>
          <w:lang w:val="en-US"/>
          <w14:ligatures w14:val="none"/>
        </w:rPr>
      </w:pPr>
      <m:oMathPara>
        <m:oMathParaPr>
          <m:jc m:val="center"/>
        </m:oMathParaPr>
        <m:oMath>
          <m:r>
            <w:rPr>
              <w:rFonts w:ascii="Cambria Math" w:hAnsi="Cambria Math" w:cs="Times New Roman"/>
              <w:kern w:val="0"/>
              <w:sz w:val="20"/>
              <w:szCs w:val="20"/>
              <w:lang w:val="en-US"/>
              <w14:ligatures w14:val="none"/>
            </w:rPr>
            <m:t>I</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C</m:t>
              </m:r>
            </m:e>
            <m:sub>
              <m:r>
                <w:rPr>
                  <w:rFonts w:ascii="Cambria Math" w:hAnsi="Cambria Math" w:cs="Times New Roman"/>
                  <w:kern w:val="0"/>
                  <w:sz w:val="20"/>
                  <w:szCs w:val="20"/>
                  <w:lang w:val="en-US"/>
                  <w14:ligatures w14:val="none"/>
                </w:rPr>
                <m:t>95</m:t>
              </m:r>
              <m:r>
                <m:rPr>
                  <m:sty m:val="p"/>
                </m:rPr>
                <w:rPr>
                  <w:rFonts w:ascii="Cambria Math" w:hAnsi="Cambria Math" w:cs="Times New Roman"/>
                  <w:kern w:val="0"/>
                  <w:sz w:val="20"/>
                  <w:szCs w:val="20"/>
                  <w:lang w:val="en-US"/>
                  <w14:ligatures w14:val="none"/>
                </w:rPr>
                <m:t>%</m:t>
              </m:r>
            </m:sub>
          </m:sSub>
          <m:d>
            <m:dPr>
              <m:ctrlPr>
                <w:rPr>
                  <w:rFonts w:ascii="Cambria Math" w:hAnsi="Cambria Math" w:cs="Times New Roman"/>
                  <w:kern w:val="0"/>
                  <w:sz w:val="20"/>
                  <w:szCs w:val="20"/>
                  <w:lang w:val="en-US"/>
                  <w14:ligatures w14:val="none"/>
                </w:rPr>
              </m:ctrlPr>
            </m:dPr>
            <m:e>
              <m:sSub>
                <m:sSubPr>
                  <m:ctrlPr>
                    <w:rPr>
                      <w:rFonts w:ascii="Cambria Math" w:hAnsi="Cambria Math" w:cs="Times New Roman"/>
                      <w:kern w:val="0"/>
                      <w:sz w:val="20"/>
                      <w:szCs w:val="20"/>
                      <w:lang w:val="en-US"/>
                      <w14:ligatures w14:val="none"/>
                    </w:rPr>
                  </m:ctrlPr>
                </m:sSubPr>
                <m:e>
                  <m:r>
                    <m:rPr>
                      <m:sty m:val="p"/>
                    </m:rPr>
                    <w:rPr>
                      <w:rFonts w:ascii="Cambria Math" w:hAnsi="Cambria Math" w:cs="Times New Roman"/>
                      <w:kern w:val="0"/>
                      <w:sz w:val="20"/>
                      <w:szCs w:val="20"/>
                      <w:lang w:val="en-US"/>
                      <w14:ligatures w14:val="none"/>
                    </w:rPr>
                    <m:t>OR</m:t>
                  </m:r>
                </m:e>
                <m:sub>
                  <m:r>
                    <w:rPr>
                      <w:rFonts w:ascii="Cambria Math" w:hAnsi="Cambria Math" w:cs="Times New Roman"/>
                      <w:kern w:val="0"/>
                      <w:sz w:val="20"/>
                      <w:szCs w:val="20"/>
                      <w:lang w:val="en-US"/>
                      <w14:ligatures w14:val="none"/>
                    </w:rPr>
                    <m:t>k</m:t>
                  </m:r>
                </m:sub>
              </m:sSub>
            </m:e>
          </m:d>
          <m:r>
            <m:rPr>
              <m:sty m:val="p"/>
            </m:rPr>
            <w:rPr>
              <w:rFonts w:ascii="Cambria Math" w:hAnsi="Cambria Math" w:cs="Times New Roman"/>
              <w:kern w:val="0"/>
              <w:sz w:val="20"/>
              <w:szCs w:val="20"/>
              <w:lang w:val="en-US"/>
              <w14:ligatures w14:val="none"/>
            </w:rPr>
            <m:t>=</m:t>
          </m:r>
          <m:d>
            <m:dPr>
              <m:ctrlPr>
                <w:rPr>
                  <w:rFonts w:ascii="Cambria Math" w:hAnsi="Cambria Math" w:cs="Times New Roman"/>
                  <w:kern w:val="0"/>
                  <w:sz w:val="20"/>
                  <w:szCs w:val="20"/>
                  <w:lang w:val="en-US"/>
                  <w14:ligatures w14:val="none"/>
                </w:rPr>
              </m:ctrlPr>
            </m:dPr>
            <m:e>
              <m:r>
                <m:rPr>
                  <m:sty m:val="p"/>
                </m:rPr>
                <w:rPr>
                  <w:rFonts w:ascii="Cambria Math" w:hAnsi="Cambria Math" w:cs="Times New Roman"/>
                  <w:kern w:val="0"/>
                  <w:sz w:val="20"/>
                  <w:szCs w:val="20"/>
                  <w:lang w:val="en-US"/>
                  <w14:ligatures w14:val="none"/>
                </w:rPr>
                <m:t>exp</m:t>
              </m:r>
              <m:d>
                <m:dPr>
                  <m:ctrlPr>
                    <w:rPr>
                      <w:rFonts w:ascii="Cambria Math" w:hAnsi="Cambria Math" w:cs="Times New Roman"/>
                      <w:kern w:val="0"/>
                      <w:sz w:val="20"/>
                      <w:szCs w:val="20"/>
                      <w:lang w:val="en-US"/>
                      <w14:ligatures w14:val="none"/>
                    </w:rPr>
                  </m:ctrlPr>
                </m:dPr>
                <m:e>
                  <m:sSub>
                    <m:sSubPr>
                      <m:ctrlPr>
                        <w:rPr>
                          <w:rFonts w:ascii="Cambria Math" w:hAnsi="Cambria Math" w:cs="Times New Roman"/>
                          <w:kern w:val="0"/>
                          <w:sz w:val="20"/>
                          <w:szCs w:val="20"/>
                          <w:lang w:val="en-US"/>
                          <w14:ligatures w14:val="none"/>
                        </w:rPr>
                      </m:ctrlPr>
                    </m:sSubPr>
                    <m:e>
                      <m:acc>
                        <m:accPr>
                          <m:ctrlPr>
                            <w:rPr>
                              <w:rFonts w:ascii="Cambria Math" w:hAnsi="Cambria Math" w:cs="Times New Roman"/>
                              <w:kern w:val="0"/>
                              <w:sz w:val="20"/>
                              <w:szCs w:val="20"/>
                              <w:lang w:val="en-US"/>
                              <w14:ligatures w14:val="none"/>
                            </w:rPr>
                          </m:ctrlPr>
                        </m:accPr>
                        <m:e>
                          <m:r>
                            <w:rPr>
                              <w:rFonts w:ascii="Cambria Math" w:hAnsi="Cambria Math" w:cs="Times New Roman"/>
                              <w:kern w:val="0"/>
                              <w:sz w:val="20"/>
                              <w:szCs w:val="20"/>
                              <w:lang w:val="en-US"/>
                              <w14:ligatures w14:val="none"/>
                            </w:rPr>
                            <m:t>β</m:t>
                          </m:r>
                        </m:e>
                      </m:acc>
                    </m:e>
                    <m:sub>
                      <m:r>
                        <w:rPr>
                          <w:rFonts w:ascii="Cambria Math" w:hAnsi="Cambria Math" w:cs="Times New Roman"/>
                          <w:kern w:val="0"/>
                          <w:sz w:val="20"/>
                          <w:szCs w:val="20"/>
                          <w:lang w:val="en-US"/>
                          <w14:ligatures w14:val="none"/>
                        </w:rPr>
                        <m:t>k</m:t>
                      </m:r>
                    </m:sub>
                  </m:sSub>
                  <m:r>
                    <m:rPr>
                      <m:sty m:val="p"/>
                    </m:rPr>
                    <w:rPr>
                      <w:rFonts w:ascii="Cambria Math" w:hAnsi="Cambria Math" w:cs="Times New Roman"/>
                      <w:kern w:val="0"/>
                      <w:sz w:val="20"/>
                      <w:szCs w:val="20"/>
                      <w:lang w:val="en-US"/>
                      <w14:ligatures w14:val="none"/>
                    </w:rPr>
                    <m:t>-</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z</m:t>
                      </m:r>
                    </m:e>
                    <m:sub>
                      <m:r>
                        <w:rPr>
                          <w:rFonts w:ascii="Cambria Math" w:hAnsi="Cambria Math" w:cs="Times New Roman"/>
                          <w:kern w:val="0"/>
                          <w:sz w:val="20"/>
                          <w:szCs w:val="20"/>
                          <w:lang w:val="en-US"/>
                          <w14:ligatures w14:val="none"/>
                        </w:rPr>
                        <m:t>0.975</m:t>
                      </m:r>
                    </m:sub>
                  </m:sSub>
                  <m:r>
                    <w:rPr>
                      <w:rFonts w:ascii="Cambria Math" w:hAnsi="Cambria Math" w:cs="Times New Roman"/>
                      <w:kern w:val="0"/>
                      <w:sz w:val="20"/>
                      <w:szCs w:val="20"/>
                      <w:lang w:val="en-US"/>
                      <w14:ligatures w14:val="none"/>
                    </w:rPr>
                    <m:t> SE</m:t>
                  </m:r>
                  <m:d>
                    <m:dPr>
                      <m:ctrlPr>
                        <w:rPr>
                          <w:rFonts w:ascii="Cambria Math" w:hAnsi="Cambria Math" w:cs="Times New Roman"/>
                          <w:kern w:val="0"/>
                          <w:sz w:val="20"/>
                          <w:szCs w:val="20"/>
                          <w:lang w:val="en-US"/>
                          <w14:ligatures w14:val="none"/>
                        </w:rPr>
                      </m:ctrlPr>
                    </m:dPr>
                    <m:e>
                      <m:sSub>
                        <m:sSubPr>
                          <m:ctrlPr>
                            <w:rPr>
                              <w:rFonts w:ascii="Cambria Math" w:hAnsi="Cambria Math" w:cs="Times New Roman"/>
                              <w:kern w:val="0"/>
                              <w:sz w:val="20"/>
                              <w:szCs w:val="20"/>
                              <w:lang w:val="en-US"/>
                              <w14:ligatures w14:val="none"/>
                            </w:rPr>
                          </m:ctrlPr>
                        </m:sSubPr>
                        <m:e>
                          <m:acc>
                            <m:accPr>
                              <m:ctrlPr>
                                <w:rPr>
                                  <w:rFonts w:ascii="Cambria Math" w:hAnsi="Cambria Math" w:cs="Times New Roman"/>
                                  <w:kern w:val="0"/>
                                  <w:sz w:val="20"/>
                                  <w:szCs w:val="20"/>
                                  <w:lang w:val="en-US"/>
                                  <w14:ligatures w14:val="none"/>
                                </w:rPr>
                              </m:ctrlPr>
                            </m:accPr>
                            <m:e>
                              <m:r>
                                <w:rPr>
                                  <w:rFonts w:ascii="Cambria Math" w:hAnsi="Cambria Math" w:cs="Times New Roman"/>
                                  <w:kern w:val="0"/>
                                  <w:sz w:val="20"/>
                                  <w:szCs w:val="20"/>
                                  <w:lang w:val="en-US"/>
                                  <w14:ligatures w14:val="none"/>
                                </w:rPr>
                                <m:t>β</m:t>
                              </m:r>
                            </m:e>
                          </m:acc>
                        </m:e>
                        <m:sub>
                          <m:r>
                            <w:rPr>
                              <w:rFonts w:ascii="Cambria Math" w:hAnsi="Cambria Math" w:cs="Times New Roman"/>
                              <w:kern w:val="0"/>
                              <w:sz w:val="20"/>
                              <w:szCs w:val="20"/>
                              <w:lang w:val="en-US"/>
                              <w14:ligatures w14:val="none"/>
                            </w:rPr>
                            <m:t>k</m:t>
                          </m:r>
                        </m:sub>
                      </m:sSub>
                    </m:e>
                  </m:d>
                </m:e>
              </m:d>
              <m:r>
                <m:rPr>
                  <m:sty m:val="p"/>
                </m:rPr>
                <w:rPr>
                  <w:rFonts w:ascii="Cambria Math" w:hAnsi="Cambria Math" w:cs="Times New Roman"/>
                  <w:kern w:val="0"/>
                  <w:sz w:val="20"/>
                  <w:szCs w:val="20"/>
                  <w:lang w:val="en-US"/>
                  <w14:ligatures w14:val="none"/>
                </w:rPr>
                <m:t>,</m:t>
              </m:r>
              <m:r>
                <w:rPr>
                  <w:rFonts w:ascii="Cambria Math" w:hAnsi="Cambria Math" w:cs="Times New Roman"/>
                  <w:kern w:val="0"/>
                  <w:sz w:val="20"/>
                  <w:szCs w:val="20"/>
                  <w:lang w:val="en-US"/>
                  <w14:ligatures w14:val="none"/>
                </w:rPr>
                <m:t> </m:t>
              </m:r>
              <m:r>
                <m:rPr>
                  <m:sty m:val="p"/>
                </m:rPr>
                <w:rPr>
                  <w:rFonts w:ascii="Cambria Math" w:hAnsi="Cambria Math" w:cs="Times New Roman"/>
                  <w:kern w:val="0"/>
                  <w:sz w:val="20"/>
                  <w:szCs w:val="20"/>
                  <w:lang w:val="en-US"/>
                  <w14:ligatures w14:val="none"/>
                </w:rPr>
                <m:t>exp</m:t>
              </m:r>
              <m:d>
                <m:dPr>
                  <m:ctrlPr>
                    <w:rPr>
                      <w:rFonts w:ascii="Cambria Math" w:hAnsi="Cambria Math" w:cs="Times New Roman"/>
                      <w:kern w:val="0"/>
                      <w:sz w:val="20"/>
                      <w:szCs w:val="20"/>
                      <w:lang w:val="en-US"/>
                      <w14:ligatures w14:val="none"/>
                    </w:rPr>
                  </m:ctrlPr>
                </m:dPr>
                <m:e>
                  <m:sSub>
                    <m:sSubPr>
                      <m:ctrlPr>
                        <w:rPr>
                          <w:rFonts w:ascii="Cambria Math" w:hAnsi="Cambria Math" w:cs="Times New Roman"/>
                          <w:kern w:val="0"/>
                          <w:sz w:val="20"/>
                          <w:szCs w:val="20"/>
                          <w:lang w:val="en-US"/>
                          <w14:ligatures w14:val="none"/>
                        </w:rPr>
                      </m:ctrlPr>
                    </m:sSubPr>
                    <m:e>
                      <m:acc>
                        <m:accPr>
                          <m:ctrlPr>
                            <w:rPr>
                              <w:rFonts w:ascii="Cambria Math" w:hAnsi="Cambria Math" w:cs="Times New Roman"/>
                              <w:kern w:val="0"/>
                              <w:sz w:val="20"/>
                              <w:szCs w:val="20"/>
                              <w:lang w:val="en-US"/>
                              <w14:ligatures w14:val="none"/>
                            </w:rPr>
                          </m:ctrlPr>
                        </m:accPr>
                        <m:e>
                          <m:r>
                            <w:rPr>
                              <w:rFonts w:ascii="Cambria Math" w:hAnsi="Cambria Math" w:cs="Times New Roman"/>
                              <w:kern w:val="0"/>
                              <w:sz w:val="20"/>
                              <w:szCs w:val="20"/>
                              <w:lang w:val="en-US"/>
                              <w14:ligatures w14:val="none"/>
                            </w:rPr>
                            <m:t>β</m:t>
                          </m:r>
                        </m:e>
                      </m:acc>
                    </m:e>
                    <m:sub>
                      <m:r>
                        <w:rPr>
                          <w:rFonts w:ascii="Cambria Math" w:hAnsi="Cambria Math" w:cs="Times New Roman"/>
                          <w:kern w:val="0"/>
                          <w:sz w:val="20"/>
                          <w:szCs w:val="20"/>
                          <w:lang w:val="en-US"/>
                          <w14:ligatures w14:val="none"/>
                        </w:rPr>
                        <m:t>k</m:t>
                      </m:r>
                    </m:sub>
                  </m:sSub>
                  <m:r>
                    <m:rPr>
                      <m:sty m:val="p"/>
                    </m:rPr>
                    <w:rPr>
                      <w:rFonts w:ascii="Cambria Math" w:hAnsi="Cambria Math" w:cs="Times New Roman"/>
                      <w:kern w:val="0"/>
                      <w:sz w:val="20"/>
                      <w:szCs w:val="20"/>
                      <w:lang w:val="en-US"/>
                      <w14:ligatures w14:val="none"/>
                    </w:rPr>
                    <m:t>+</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z</m:t>
                      </m:r>
                    </m:e>
                    <m:sub>
                      <m:r>
                        <w:rPr>
                          <w:rFonts w:ascii="Cambria Math" w:hAnsi="Cambria Math" w:cs="Times New Roman"/>
                          <w:kern w:val="0"/>
                          <w:sz w:val="20"/>
                          <w:szCs w:val="20"/>
                          <w:lang w:val="en-US"/>
                          <w14:ligatures w14:val="none"/>
                        </w:rPr>
                        <m:t>0.975</m:t>
                      </m:r>
                    </m:sub>
                  </m:sSub>
                  <m:r>
                    <w:rPr>
                      <w:rFonts w:ascii="Cambria Math" w:hAnsi="Cambria Math" w:cs="Times New Roman"/>
                      <w:kern w:val="0"/>
                      <w:sz w:val="20"/>
                      <w:szCs w:val="20"/>
                      <w:lang w:val="en-US"/>
                      <w14:ligatures w14:val="none"/>
                    </w:rPr>
                    <m:t> SE</m:t>
                  </m:r>
                  <m:d>
                    <m:dPr>
                      <m:ctrlPr>
                        <w:rPr>
                          <w:rFonts w:ascii="Cambria Math" w:hAnsi="Cambria Math" w:cs="Times New Roman"/>
                          <w:kern w:val="0"/>
                          <w:sz w:val="20"/>
                          <w:szCs w:val="20"/>
                          <w:lang w:val="en-US"/>
                          <w14:ligatures w14:val="none"/>
                        </w:rPr>
                      </m:ctrlPr>
                    </m:dPr>
                    <m:e>
                      <m:sSub>
                        <m:sSubPr>
                          <m:ctrlPr>
                            <w:rPr>
                              <w:rFonts w:ascii="Cambria Math" w:hAnsi="Cambria Math" w:cs="Times New Roman"/>
                              <w:kern w:val="0"/>
                              <w:sz w:val="20"/>
                              <w:szCs w:val="20"/>
                              <w:lang w:val="en-US"/>
                              <w14:ligatures w14:val="none"/>
                            </w:rPr>
                          </m:ctrlPr>
                        </m:sSubPr>
                        <m:e>
                          <m:acc>
                            <m:accPr>
                              <m:ctrlPr>
                                <w:rPr>
                                  <w:rFonts w:ascii="Cambria Math" w:hAnsi="Cambria Math" w:cs="Times New Roman"/>
                                  <w:kern w:val="0"/>
                                  <w:sz w:val="20"/>
                                  <w:szCs w:val="20"/>
                                  <w:lang w:val="en-US"/>
                                  <w14:ligatures w14:val="none"/>
                                </w:rPr>
                              </m:ctrlPr>
                            </m:accPr>
                            <m:e>
                              <m:r>
                                <w:rPr>
                                  <w:rFonts w:ascii="Cambria Math" w:hAnsi="Cambria Math" w:cs="Times New Roman"/>
                                  <w:kern w:val="0"/>
                                  <w:sz w:val="20"/>
                                  <w:szCs w:val="20"/>
                                  <w:lang w:val="en-US"/>
                                  <w14:ligatures w14:val="none"/>
                                </w:rPr>
                                <m:t>β</m:t>
                              </m:r>
                            </m:e>
                          </m:acc>
                        </m:e>
                        <m:sub>
                          <m:r>
                            <w:rPr>
                              <w:rFonts w:ascii="Cambria Math" w:hAnsi="Cambria Math" w:cs="Times New Roman"/>
                              <w:kern w:val="0"/>
                              <w:sz w:val="20"/>
                              <w:szCs w:val="20"/>
                              <w:lang w:val="en-US"/>
                              <w14:ligatures w14:val="none"/>
                            </w:rPr>
                            <m:t>k</m:t>
                          </m:r>
                        </m:sub>
                      </m:sSub>
                    </m:e>
                  </m:d>
                </m:e>
              </m:d>
            </m:e>
          </m:d>
          <m:r>
            <m:rPr>
              <m:sty m:val="p"/>
            </m:rPr>
            <w:rPr>
              <w:rFonts w:ascii="Cambria Math" w:hAnsi="Cambria Math" w:cs="Times New Roman"/>
              <w:kern w:val="0"/>
              <w:sz w:val="20"/>
              <w:szCs w:val="20"/>
              <w:lang w:val="en-US"/>
              <w14:ligatures w14:val="none"/>
            </w:rPr>
            <m:t>.</m:t>
          </m:r>
        </m:oMath>
      </m:oMathPara>
    </w:p>
    <w:bookmarkEnd w:id="0"/>
    <w:p w14:paraId="18380AC0"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 xml:space="preserve">Si el intervalo para </w:t>
      </w:r>
      <m:oMath>
        <m:sSub>
          <m:sSubPr>
            <m:ctrlPr>
              <w:rPr>
                <w:rFonts w:ascii="Cambria Math" w:hAnsi="Cambria Math" w:cs="Times New Roman"/>
                <w:kern w:val="0"/>
                <w:sz w:val="20"/>
                <w:szCs w:val="20"/>
                <w:lang w:val="en-US"/>
                <w14:ligatures w14:val="none"/>
              </w:rPr>
            </m:ctrlPr>
          </m:sSubPr>
          <m:e>
            <m:r>
              <m:rPr>
                <m:sty m:val="p"/>
              </m:rPr>
              <w:rPr>
                <w:rFonts w:ascii="Cambria Math" w:hAnsi="Cambria Math" w:cs="Times New Roman"/>
                <w:kern w:val="0"/>
                <w:sz w:val="20"/>
                <w:szCs w:val="20"/>
                <w14:ligatures w14:val="none"/>
              </w:rPr>
              <m:t>OR</m:t>
            </m:r>
          </m:e>
          <m:sub>
            <m:r>
              <w:rPr>
                <w:rFonts w:ascii="Cambria Math" w:hAnsi="Cambria Math" w:cs="Times New Roman"/>
                <w:kern w:val="0"/>
                <w:sz w:val="20"/>
                <w:szCs w:val="20"/>
                <w:lang w:val="en-US"/>
                <w14:ligatures w14:val="none"/>
              </w:rPr>
              <m:t>k</m:t>
            </m:r>
          </m:sub>
        </m:sSub>
      </m:oMath>
      <w:r w:rsidRPr="00845B6C">
        <w:rPr>
          <w:rFonts w:ascii="Times New Roman" w:hAnsi="Times New Roman" w:cs="Times New Roman"/>
          <w:kern w:val="0"/>
          <w:sz w:val="20"/>
          <w:szCs w:val="20"/>
          <w14:ligatures w14:val="none"/>
        </w:rPr>
        <w:t xml:space="preserve"> </w:t>
      </w:r>
      <w:r w:rsidRPr="00845B6C">
        <w:rPr>
          <w:rFonts w:ascii="Times New Roman" w:hAnsi="Times New Roman" w:cs="Times New Roman"/>
          <w:b/>
          <w:bCs/>
          <w:kern w:val="0"/>
          <w:sz w:val="20"/>
          <w:szCs w:val="20"/>
          <w14:ligatures w14:val="none"/>
        </w:rPr>
        <w:t>no incluye 1</w:t>
      </w:r>
      <w:r w:rsidRPr="00845B6C">
        <w:rPr>
          <w:rFonts w:ascii="Times New Roman" w:hAnsi="Times New Roman" w:cs="Times New Roman"/>
          <w:kern w:val="0"/>
          <w:sz w:val="20"/>
          <w:szCs w:val="20"/>
          <w14:ligatures w14:val="none"/>
        </w:rPr>
        <w:t>, se concluye que la covariable asociada tiene un efecto estadísticamente significativo sobre la probabilidad de incumplir el umbral sanitario, al nivel de significación considerado.</w:t>
      </w:r>
    </w:p>
    <w:p w14:paraId="3901244B" w14:textId="77777777" w:rsidR="00845B6C" w:rsidRPr="00845B6C" w:rsidRDefault="00845B6C" w:rsidP="00845B6C">
      <w:pPr>
        <w:spacing w:before="180" w:after="180" w:line="240" w:lineRule="auto"/>
        <w:rPr>
          <w:rFonts w:ascii="Times New Roman" w:eastAsiaTheme="minorEastAsia" w:hAnsi="Times New Roman" w:cs="Times New Roman"/>
          <w:kern w:val="0"/>
          <w:sz w:val="20"/>
          <w:szCs w:val="20"/>
          <w14:ligatures w14:val="none"/>
        </w:rPr>
      </w:pPr>
    </w:p>
    <w:p w14:paraId="7BDA2217" w14:textId="77777777" w:rsidR="00845B6C" w:rsidRPr="00845B6C" w:rsidRDefault="00845B6C" w:rsidP="00845B6C">
      <w:pPr>
        <w:jc w:val="both"/>
        <w:rPr>
          <w:rFonts w:ascii="Times New Roman" w:eastAsia="Times New Roman" w:hAnsi="Times New Roman" w:cs="Times New Roman"/>
          <w:b/>
          <w:bCs/>
          <w:color w:val="231F20"/>
          <w:sz w:val="20"/>
          <w:szCs w:val="20"/>
          <w:lang w:val="es"/>
        </w:rPr>
      </w:pPr>
      <w:r w:rsidRPr="00845B6C">
        <w:rPr>
          <w:rFonts w:ascii="Times New Roman" w:eastAsia="Times New Roman" w:hAnsi="Times New Roman" w:cs="Times New Roman"/>
          <w:b/>
          <w:bCs/>
          <w:color w:val="231F20"/>
          <w:sz w:val="20"/>
          <w:szCs w:val="20"/>
          <w:lang w:val="es"/>
        </w:rPr>
        <w:t>4. Aplicación y resultados</w:t>
      </w:r>
    </w:p>
    <w:p w14:paraId="7A5ACC2E" w14:textId="77777777" w:rsidR="00845B6C" w:rsidRPr="00845B6C" w:rsidRDefault="00845B6C" w:rsidP="00845B6C">
      <w:pPr>
        <w:jc w:val="both"/>
        <w:rPr>
          <w:rFonts w:ascii="Times New Roman" w:eastAsia="Times New Roman" w:hAnsi="Times New Roman" w:cs="Times New Roman"/>
          <w:b/>
          <w:bCs/>
          <w:color w:val="231F20"/>
          <w:sz w:val="20"/>
          <w:szCs w:val="20"/>
          <w:lang w:val="es"/>
        </w:rPr>
      </w:pPr>
      <w:r w:rsidRPr="00845B6C">
        <w:rPr>
          <w:rFonts w:ascii="Times New Roman" w:eastAsia="Times New Roman" w:hAnsi="Times New Roman" w:cs="Times New Roman"/>
          <w:b/>
          <w:bCs/>
          <w:color w:val="231F20"/>
          <w:sz w:val="20"/>
          <w:szCs w:val="20"/>
          <w:lang w:val="es"/>
        </w:rPr>
        <w:t>4.1 Aplicación de la regresión logística binaria</w:t>
      </w:r>
    </w:p>
    <w:p w14:paraId="0857FC6C" w14:textId="45B244C4" w:rsidR="00845B6C" w:rsidRPr="00845B6C" w:rsidRDefault="00845B6C" w:rsidP="00845B6C">
      <w:pPr>
        <w:jc w:val="both"/>
        <w:rPr>
          <w:rFonts w:ascii="Times New Roman" w:eastAsia="Times New Roman" w:hAnsi="Times New Roman" w:cs="Times New Roman"/>
          <w:color w:val="231F20"/>
          <w:sz w:val="20"/>
          <w:szCs w:val="20"/>
          <w:lang w:val="es"/>
        </w:rPr>
      </w:pPr>
      <w:r w:rsidRPr="00845B6C">
        <w:rPr>
          <w:rFonts w:ascii="Times New Roman" w:eastAsia="Times New Roman" w:hAnsi="Times New Roman" w:cs="Times New Roman"/>
          <w:color w:val="231F20"/>
          <w:sz w:val="20"/>
          <w:szCs w:val="20"/>
          <w:lang w:val="es"/>
        </w:rPr>
        <w:t xml:space="preserve">El modelo de regresión logística binaria se ajustó utilizando el software R, tomando como variable respuesta el incumplimiento del umbral sanitario de </w:t>
      </w:r>
      <w:proofErr w:type="spellStart"/>
      <w:r w:rsidRPr="00845B6C">
        <w:rPr>
          <w:rFonts w:ascii="Times New Roman" w:eastAsia="Times New Roman" w:hAnsi="Times New Roman" w:cs="Times New Roman"/>
          <w:i/>
          <w:iCs/>
          <w:color w:val="231F20"/>
          <w:sz w:val="20"/>
          <w:szCs w:val="20"/>
          <w:lang w:val="es"/>
        </w:rPr>
        <w:t>Lepeophtheirus</w:t>
      </w:r>
      <w:proofErr w:type="spellEnd"/>
      <w:r w:rsidRPr="00845B6C">
        <w:rPr>
          <w:rFonts w:ascii="Times New Roman" w:eastAsia="Times New Roman" w:hAnsi="Times New Roman" w:cs="Times New Roman"/>
          <w:i/>
          <w:iCs/>
          <w:color w:val="231F20"/>
          <w:sz w:val="20"/>
          <w:szCs w:val="20"/>
          <w:lang w:val="es"/>
        </w:rPr>
        <w:t xml:space="preserve"> salmonis</w:t>
      </w:r>
      <w:bookmarkStart w:id="1" w:name="_Hlk214810120"/>
      <w:r w:rsidRPr="00845B6C">
        <w:rPr>
          <w:rFonts w:ascii="Times New Roman" w:eastAsia="Times New Roman" w:hAnsi="Times New Roman" w:cs="Times New Roman"/>
          <w:color w:val="231F20"/>
          <w:sz w:val="20"/>
          <w:szCs w:val="20"/>
          <w:lang w:val="es"/>
        </w:rPr>
        <w:t xml:space="preserve"> (1 = excede más de tres hembras adultas por pez, 0 = por debajo del umbral)</w:t>
      </w:r>
      <w:bookmarkEnd w:id="1"/>
      <w:r w:rsidRPr="00845B6C">
        <w:rPr>
          <w:rFonts w:ascii="Times New Roman" w:eastAsia="Times New Roman" w:hAnsi="Times New Roman" w:cs="Times New Roman"/>
          <w:color w:val="231F20"/>
          <w:sz w:val="20"/>
          <w:szCs w:val="20"/>
          <w:lang w:val="es"/>
        </w:rPr>
        <w:t xml:space="preserve">. </w:t>
      </w:r>
      <w:r w:rsidRPr="005679F6">
        <w:rPr>
          <w:rFonts w:ascii="Times New Roman" w:eastAsia="Times New Roman" w:hAnsi="Times New Roman" w:cs="Times New Roman"/>
          <w:color w:val="231F20"/>
          <w:sz w:val="20"/>
          <w:szCs w:val="20"/>
          <w:lang w:val="es"/>
        </w:rPr>
        <w:t xml:space="preserve">Como variables explicativas se consideraron el mes del muestreo, el número de corrales muestreados y las abundancias promedio por pez de estadios móviles no reproductivos de </w:t>
      </w:r>
      <w:r w:rsidRPr="005679F6">
        <w:rPr>
          <w:rFonts w:ascii="Times New Roman" w:eastAsia="Times New Roman" w:hAnsi="Times New Roman" w:cs="Times New Roman"/>
          <w:i/>
          <w:iCs/>
          <w:color w:val="231F20"/>
          <w:sz w:val="20"/>
          <w:szCs w:val="20"/>
          <w:lang w:val="es"/>
        </w:rPr>
        <w:t>L. salmonis</w:t>
      </w:r>
      <w:r w:rsidRPr="005679F6">
        <w:rPr>
          <w:rFonts w:ascii="Times New Roman" w:eastAsia="Times New Roman" w:hAnsi="Times New Roman" w:cs="Times New Roman"/>
          <w:color w:val="231F20"/>
          <w:sz w:val="20"/>
          <w:szCs w:val="20"/>
          <w:lang w:val="es"/>
        </w:rPr>
        <w:t xml:space="preserve"> y de estadios móviles del género </w:t>
      </w:r>
      <w:r w:rsidRPr="005679F6">
        <w:rPr>
          <w:rFonts w:ascii="Times New Roman" w:eastAsia="Times New Roman" w:hAnsi="Times New Roman" w:cs="Times New Roman"/>
          <w:i/>
          <w:iCs/>
          <w:color w:val="231F20"/>
          <w:sz w:val="20"/>
          <w:szCs w:val="20"/>
          <w:lang w:val="es"/>
        </w:rPr>
        <w:t xml:space="preserve">Caligus </w:t>
      </w:r>
      <w:proofErr w:type="spellStart"/>
      <w:r w:rsidRPr="005679F6">
        <w:rPr>
          <w:rFonts w:ascii="Times New Roman" w:eastAsia="Times New Roman" w:hAnsi="Times New Roman" w:cs="Times New Roman"/>
          <w:i/>
          <w:iCs/>
          <w:color w:val="231F20"/>
          <w:sz w:val="20"/>
          <w:szCs w:val="20"/>
          <w:lang w:val="es"/>
        </w:rPr>
        <w:t>spp</w:t>
      </w:r>
      <w:proofErr w:type="spellEnd"/>
      <w:r w:rsidRPr="005679F6">
        <w:rPr>
          <w:rFonts w:ascii="Times New Roman" w:eastAsia="Times New Roman" w:hAnsi="Times New Roman" w:cs="Times New Roman"/>
          <w:i/>
          <w:iCs/>
          <w:color w:val="231F20"/>
          <w:sz w:val="20"/>
          <w:szCs w:val="20"/>
          <w:lang w:val="es"/>
        </w:rPr>
        <w:t>.</w:t>
      </w:r>
    </w:p>
    <w:p w14:paraId="327B6A84" w14:textId="77777777" w:rsidR="00845B6C" w:rsidRPr="00845B6C" w:rsidRDefault="00845B6C" w:rsidP="00845B6C">
      <w:pPr>
        <w:jc w:val="both"/>
        <w:rPr>
          <w:rFonts w:ascii="Times New Roman" w:eastAsia="Times New Roman" w:hAnsi="Times New Roman" w:cs="Times New Roman"/>
          <w:b/>
          <w:bCs/>
          <w:color w:val="231F20"/>
          <w:sz w:val="20"/>
          <w:szCs w:val="20"/>
          <w:lang w:val="es"/>
        </w:rPr>
      </w:pPr>
      <w:r w:rsidRPr="00845B6C">
        <w:rPr>
          <w:rFonts w:ascii="Times New Roman" w:eastAsia="Times New Roman" w:hAnsi="Times New Roman" w:cs="Times New Roman"/>
          <w:b/>
          <w:bCs/>
          <w:color w:val="231F20"/>
          <w:sz w:val="20"/>
          <w:szCs w:val="20"/>
          <w:lang w:val="es"/>
        </w:rPr>
        <w:t>Formulación del modelo de regresión logística binomial</w:t>
      </w:r>
    </w:p>
    <w:p w14:paraId="43B21508" w14:textId="77777777" w:rsidR="00845B6C" w:rsidRPr="00845B6C" w:rsidRDefault="00845B6C" w:rsidP="00845B6C">
      <w:pPr>
        <w:jc w:val="both"/>
        <w:rPr>
          <w:rFonts w:ascii="Times New Roman" w:eastAsia="Times New Roman" w:hAnsi="Times New Roman" w:cs="Times New Roman"/>
          <w:b/>
          <w:bCs/>
          <w:color w:val="231F20"/>
          <w:sz w:val="20"/>
          <w:szCs w:val="20"/>
          <w:lang w:val="es"/>
        </w:rPr>
      </w:pPr>
      <w:r w:rsidRPr="00845B6C">
        <w:rPr>
          <w:rFonts w:ascii="Times New Roman" w:eastAsia="Times New Roman" w:hAnsi="Times New Roman" w:cs="Times New Roman"/>
          <w:b/>
          <w:bCs/>
          <w:color w:val="231F20"/>
          <w:sz w:val="20"/>
          <w:szCs w:val="20"/>
          <w:lang w:val="es"/>
        </w:rPr>
        <w:t>Variable respuesta:</w:t>
      </w:r>
    </w:p>
    <w:p w14:paraId="21DDADE6" w14:textId="77777777" w:rsidR="00845B6C" w:rsidRPr="00845B6C" w:rsidRDefault="00000000" w:rsidP="00845B6C">
      <w:pPr>
        <w:spacing w:before="180" w:after="180" w:line="240" w:lineRule="auto"/>
        <w:rPr>
          <w:rFonts w:ascii="Times New Roman" w:hAnsi="Times New Roman" w:cs="Times New Roman"/>
          <w:kern w:val="0"/>
          <w:sz w:val="20"/>
          <w:szCs w:val="20"/>
          <w14:ligatures w14:val="none"/>
        </w:rPr>
      </w:pPr>
      <m:oMathPara>
        <m:oMathParaPr>
          <m:jc m:val="center"/>
        </m:oMathParaPr>
        <m:oMath>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Y</m:t>
              </m:r>
            </m:e>
            <m:sub>
              <m:r>
                <w:rPr>
                  <w:rFonts w:ascii="Cambria Math" w:hAnsi="Cambria Math" w:cs="Times New Roman"/>
                  <w:kern w:val="0"/>
                  <w:sz w:val="20"/>
                  <w:szCs w:val="20"/>
                  <w:lang w:val="en-US"/>
                  <w14:ligatures w14:val="none"/>
                </w:rPr>
                <m:t>i</m:t>
              </m:r>
            </m:sub>
          </m:sSub>
          <m:r>
            <m:rPr>
              <m:sty m:val="p"/>
            </m:rPr>
            <w:rPr>
              <w:rFonts w:ascii="Cambria Math" w:hAnsi="Cambria Math" w:cs="Times New Roman"/>
              <w:kern w:val="0"/>
              <w:sz w:val="20"/>
              <w:szCs w:val="20"/>
              <w14:ligatures w14:val="none"/>
            </w:rPr>
            <m:t>=</m:t>
          </m:r>
          <m:d>
            <m:dPr>
              <m:begChr m:val="{"/>
              <m:endChr m:val=""/>
              <m:ctrlPr>
                <w:rPr>
                  <w:rFonts w:ascii="Cambria Math" w:hAnsi="Cambria Math" w:cs="Times New Roman"/>
                  <w:kern w:val="0"/>
                  <w:sz w:val="20"/>
                  <w:szCs w:val="20"/>
                  <w:lang w:val="en-US"/>
                  <w14:ligatures w14:val="none"/>
                </w:rPr>
              </m:ctrlPr>
            </m:dPr>
            <m:e>
              <m:m>
                <m:mPr>
                  <m:plcHide m:val="1"/>
                  <m:mcs>
                    <m:mc>
                      <m:mcPr>
                        <m:count m:val="2"/>
                        <m:mcJc m:val="left"/>
                      </m:mcPr>
                    </m:mc>
                  </m:mcs>
                  <m:ctrlPr>
                    <w:rPr>
                      <w:rFonts w:ascii="Cambria Math" w:hAnsi="Cambria Math" w:cs="Times New Roman"/>
                      <w:kern w:val="0"/>
                      <w:sz w:val="20"/>
                      <w:szCs w:val="20"/>
                      <w:lang w:val="en-US"/>
                      <w14:ligatures w14:val="none"/>
                    </w:rPr>
                  </m:ctrlPr>
                </m:mPr>
                <m:mr>
                  <m:e>
                    <m:r>
                      <w:rPr>
                        <w:rFonts w:ascii="Cambria Math" w:hAnsi="Cambria Math" w:cs="Times New Roman"/>
                        <w:kern w:val="0"/>
                        <w:sz w:val="20"/>
                        <w:szCs w:val="20"/>
                        <w14:ligatures w14:val="none"/>
                      </w:rPr>
                      <m:t>1</m:t>
                    </m:r>
                    <m:r>
                      <m:rPr>
                        <m:sty m:val="p"/>
                      </m:rPr>
                      <w:rPr>
                        <w:rFonts w:ascii="Cambria Math" w:hAnsi="Cambria Math" w:cs="Times New Roman"/>
                        <w:kern w:val="0"/>
                        <w:sz w:val="20"/>
                        <w:szCs w:val="20"/>
                        <w14:ligatures w14:val="none"/>
                      </w:rPr>
                      <m:t>,</m:t>
                    </m:r>
                  </m:e>
                  <m:e>
                    <m:r>
                      <m:rPr>
                        <m:nor/>
                      </m:rPr>
                      <w:rPr>
                        <w:rFonts w:ascii="Times New Roman" w:hAnsi="Times New Roman" w:cs="Times New Roman"/>
                        <w:kern w:val="0"/>
                        <w:sz w:val="20"/>
                        <w:szCs w:val="20"/>
                        <w14:ligatures w14:val="none"/>
                      </w:rPr>
                      <m:t>La abundancia de hembras adultas</m:t>
                    </m:r>
                    <m:r>
                      <m:rPr>
                        <m:nor/>
                      </m:rPr>
                      <w:rPr>
                        <w:rFonts w:ascii="Cambria Math" w:hAnsi="Times New Roman" w:cs="Times New Roman"/>
                        <w:kern w:val="0"/>
                        <w:sz w:val="20"/>
                        <w:szCs w:val="20"/>
                        <w14:ligatures w14:val="none"/>
                      </w:rPr>
                      <m:t xml:space="preserve"> de</m:t>
                    </m:r>
                  </m:e>
                </m:mr>
                <m:mr>
                  <m:e>
                    <m:r>
                      <w:rPr>
                        <w:rFonts w:ascii="Cambria Math" w:hAnsi="Cambria Math" w:cs="Times New Roman"/>
                        <w:kern w:val="0"/>
                        <w:sz w:val="20"/>
                        <w:szCs w:val="20"/>
                        <w14:ligatures w14:val="none"/>
                      </w:rPr>
                      <m:t xml:space="preserve"> </m:t>
                    </m:r>
                  </m:e>
                  <m:e>
                    <m:r>
                      <m:rPr>
                        <m:nor/>
                      </m:rPr>
                      <w:rPr>
                        <w:rFonts w:ascii="Times New Roman" w:hAnsi="Times New Roman" w:cs="Times New Roman"/>
                        <w:kern w:val="0"/>
                        <w:sz w:val="20"/>
                        <w:szCs w:val="20"/>
                        <w14:ligatures w14:val="none"/>
                      </w:rPr>
                      <m:t>L. salmonis por pez excede el umbral (&gt; 3)</m:t>
                    </m:r>
                    <m:r>
                      <m:rPr>
                        <m:nor/>
                      </m:rPr>
                      <w:rPr>
                        <w:rFonts w:ascii="Cambria Math" w:hAnsi="Times New Roman" w:cs="Times New Roman"/>
                        <w:kern w:val="0"/>
                        <w:sz w:val="20"/>
                        <w:szCs w:val="20"/>
                        <w14:ligatures w14:val="none"/>
                      </w:rPr>
                      <m:t>.</m:t>
                    </m:r>
                  </m:e>
                </m:mr>
                <m:mr>
                  <m:e>
                    <m:r>
                      <w:rPr>
                        <w:rFonts w:ascii="Cambria Math" w:hAnsi="Cambria Math" w:cs="Times New Roman"/>
                        <w:kern w:val="0"/>
                        <w:sz w:val="20"/>
                        <w:szCs w:val="20"/>
                        <w14:ligatures w14:val="none"/>
                      </w:rPr>
                      <m:t>0</m:t>
                    </m:r>
                    <m:r>
                      <m:rPr>
                        <m:sty m:val="p"/>
                      </m:rPr>
                      <w:rPr>
                        <w:rFonts w:ascii="Cambria Math" w:hAnsi="Cambria Math" w:cs="Times New Roman"/>
                        <w:kern w:val="0"/>
                        <w:sz w:val="20"/>
                        <w:szCs w:val="20"/>
                        <w14:ligatures w14:val="none"/>
                      </w:rPr>
                      <m:t>,</m:t>
                    </m:r>
                  </m:e>
                  <m:e>
                    <m:r>
                      <m:rPr>
                        <m:nor/>
                      </m:rPr>
                      <w:rPr>
                        <w:rFonts w:ascii="Times New Roman" w:hAnsi="Times New Roman" w:cs="Times New Roman"/>
                        <w:kern w:val="0"/>
                        <w:sz w:val="20"/>
                        <w:szCs w:val="20"/>
                        <w14:ligatures w14:val="none"/>
                      </w:rPr>
                      <m:t>La abundancia de hembras adultas</m:t>
                    </m:r>
                  </m:e>
                </m:mr>
                <m:mr>
                  <m:e>
                    <m:r>
                      <w:rPr>
                        <w:rFonts w:ascii="Cambria Math" w:hAnsi="Cambria Math" w:cs="Times New Roman"/>
                        <w:kern w:val="0"/>
                        <w:sz w:val="20"/>
                        <w:szCs w:val="20"/>
                        <w14:ligatures w14:val="none"/>
                      </w:rPr>
                      <m:t xml:space="preserve"> </m:t>
                    </m:r>
                  </m:e>
                  <m:e>
                    <m:r>
                      <m:rPr>
                        <m:nor/>
                      </m:rPr>
                      <w:rPr>
                        <w:rFonts w:ascii="Times New Roman" w:hAnsi="Times New Roman" w:cs="Times New Roman"/>
                        <w:kern w:val="0"/>
                        <w:sz w:val="20"/>
                        <w:szCs w:val="20"/>
                        <w14:ligatures w14:val="none"/>
                      </w:rPr>
                      <m:t>no excede el umbral</m:t>
                    </m:r>
                    <m:r>
                      <m:rPr>
                        <m:nor/>
                      </m:rPr>
                      <w:rPr>
                        <w:rFonts w:ascii="Cambria Math" w:hAnsi="Times New Roman" w:cs="Times New Roman"/>
                        <w:kern w:val="0"/>
                        <w:sz w:val="20"/>
                        <w:szCs w:val="20"/>
                        <w14:ligatures w14:val="none"/>
                      </w:rPr>
                      <m:t>.</m:t>
                    </m:r>
                  </m:e>
                </m:mr>
              </m:m>
            </m:e>
          </m:d>
        </m:oMath>
      </m:oMathPara>
    </w:p>
    <w:p w14:paraId="506509CD" w14:textId="77777777" w:rsidR="00845B6C" w:rsidRPr="00845B6C" w:rsidRDefault="00845B6C" w:rsidP="00845B6C">
      <w:pPr>
        <w:jc w:val="both"/>
        <w:rPr>
          <w:rFonts w:ascii="Times New Roman" w:eastAsia="Times New Roman" w:hAnsi="Times New Roman" w:cs="Times New Roman"/>
          <w:b/>
          <w:bCs/>
          <w:color w:val="231F20"/>
          <w:sz w:val="20"/>
          <w:szCs w:val="20"/>
          <w:lang w:val="es"/>
        </w:rPr>
      </w:pPr>
      <w:r w:rsidRPr="00845B6C">
        <w:rPr>
          <w:rFonts w:ascii="Times New Roman" w:eastAsia="Times New Roman" w:hAnsi="Times New Roman" w:cs="Times New Roman"/>
          <w:b/>
          <w:bCs/>
          <w:color w:val="231F20"/>
          <w:sz w:val="20"/>
          <w:szCs w:val="20"/>
          <w:lang w:val="es"/>
        </w:rPr>
        <w:t>Variables predictoras:</w:t>
      </w:r>
    </w:p>
    <w:bookmarkStart w:id="2" w:name="_Hlk214813597"/>
    <w:p w14:paraId="4F35CE9F" w14:textId="77777777" w:rsidR="00845B6C" w:rsidRPr="00845B6C" w:rsidRDefault="00000000" w:rsidP="00845B6C">
      <w:pPr>
        <w:jc w:val="both"/>
        <w:rPr>
          <w:rFonts w:ascii="Times New Roman" w:eastAsia="Times New Roman" w:hAnsi="Times New Roman" w:cs="Times New Roman"/>
          <w:color w:val="231F20"/>
          <w:sz w:val="20"/>
          <w:szCs w:val="20"/>
        </w:rPr>
      </w:pPr>
      <m:oMath>
        <m:sSub>
          <m:sSubPr>
            <m:ctrlPr>
              <w:rPr>
                <w:rFonts w:ascii="Cambria Math" w:hAnsi="Cambria Math"/>
              </w:rPr>
            </m:ctrlPr>
          </m:sSubPr>
          <m:e>
            <m:r>
              <w:rPr>
                <w:rFonts w:ascii="Cambria Math" w:hAnsi="Cambria Math"/>
              </w:rPr>
              <m:t>X</m:t>
            </m:r>
          </m:e>
          <m:sub>
            <m:r>
              <w:rPr>
                <w:rFonts w:ascii="Cambria Math" w:hAnsi="Cambria Math"/>
              </w:rPr>
              <m:t>1</m:t>
            </m:r>
          </m:sub>
        </m:sSub>
      </m:oMath>
      <w:bookmarkEnd w:id="2"/>
      <w:r w:rsidR="00845B6C" w:rsidRPr="00845B6C">
        <w:rPr>
          <w:rFonts w:ascii="Times New Roman" w:eastAsia="Times New Roman" w:hAnsi="Times New Roman" w:cs="Times New Roman"/>
        </w:rPr>
        <w:t xml:space="preserve"> </w:t>
      </w:r>
      <w:r w:rsidR="00845B6C" w:rsidRPr="00845B6C">
        <w:rPr>
          <w:rFonts w:ascii="Times New Roman" w:eastAsia="Times New Roman" w:hAnsi="Times New Roman" w:cs="Times New Roman"/>
          <w:color w:val="231F20"/>
          <w:sz w:val="20"/>
          <w:szCs w:val="20"/>
        </w:rPr>
        <w:t>(month): Se modela como un factor con una categoría de referencia (por ejemplo, enero), y el resto de meses se incluyen mediante variables indicadoras.</w:t>
      </w:r>
    </w:p>
    <w:p w14:paraId="5E4478BC" w14:textId="77777777" w:rsidR="00845B6C" w:rsidRPr="00845B6C" w:rsidRDefault="00000000" w:rsidP="00845B6C">
      <w:pPr>
        <w:jc w:val="both"/>
        <w:rPr>
          <w:rFonts w:ascii="Times New Roman" w:eastAsia="Times New Roman" w:hAnsi="Times New Roman" w:cs="Times New Roman"/>
          <w:color w:val="231F20"/>
          <w:sz w:val="20"/>
          <w:szCs w:val="20"/>
        </w:rPr>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00845B6C" w:rsidRPr="00845B6C">
        <w:rPr>
          <w:rFonts w:ascii="Times New Roman" w:eastAsia="Times New Roman" w:hAnsi="Times New Roman" w:cs="Times New Roman"/>
        </w:rPr>
        <w:t xml:space="preserve"> </w:t>
      </w:r>
      <w:r w:rsidR="00845B6C" w:rsidRPr="00845B6C">
        <w:rPr>
          <w:rFonts w:ascii="Times New Roman" w:eastAsia="Times New Roman" w:hAnsi="Times New Roman" w:cs="Times New Roman"/>
          <w:color w:val="231F20"/>
          <w:sz w:val="20"/>
          <w:szCs w:val="20"/>
        </w:rPr>
        <w:t>(</w:t>
      </w:r>
      <w:proofErr w:type="spellStart"/>
      <w:r w:rsidR="00845B6C" w:rsidRPr="00845B6C">
        <w:rPr>
          <w:rFonts w:ascii="Times New Roman" w:eastAsia="Times New Roman" w:hAnsi="Times New Roman" w:cs="Times New Roman"/>
          <w:color w:val="231F20"/>
          <w:sz w:val="20"/>
          <w:szCs w:val="20"/>
        </w:rPr>
        <w:t>num_pens_sampled</w:t>
      </w:r>
      <w:proofErr w:type="spellEnd"/>
      <w:r w:rsidR="00845B6C" w:rsidRPr="00845B6C">
        <w:rPr>
          <w:rFonts w:ascii="Times New Roman" w:eastAsia="Times New Roman" w:hAnsi="Times New Roman" w:cs="Times New Roman"/>
          <w:color w:val="231F20"/>
          <w:sz w:val="20"/>
          <w:szCs w:val="20"/>
        </w:rPr>
        <w:t>): Número de corrales para las muestras en la visita.</w:t>
      </w:r>
    </w:p>
    <w:p w14:paraId="03D8AF60" w14:textId="77777777" w:rsidR="00845B6C" w:rsidRPr="00845B6C" w:rsidRDefault="00000000" w:rsidP="00845B6C">
      <w:pPr>
        <w:jc w:val="both"/>
        <w:rPr>
          <w:rFonts w:ascii="Times New Roman" w:eastAsia="Times New Roman" w:hAnsi="Times New Roman" w:cs="Times New Roman"/>
          <w:color w:val="231F20"/>
          <w:sz w:val="20"/>
          <w:szCs w:val="20"/>
        </w:rPr>
      </w:pPr>
      <m:oMath>
        <m:sSub>
          <m:sSubPr>
            <m:ctrlPr>
              <w:rPr>
                <w:rFonts w:ascii="Cambria Math" w:hAnsi="Cambria Math"/>
              </w:rPr>
            </m:ctrlPr>
          </m:sSubPr>
          <m:e>
            <m:r>
              <w:rPr>
                <w:rFonts w:ascii="Cambria Math" w:hAnsi="Cambria Math"/>
              </w:rPr>
              <m:t>X</m:t>
            </m:r>
          </m:e>
          <m:sub>
            <m:r>
              <w:rPr>
                <w:rFonts w:ascii="Cambria Math" w:hAnsi="Cambria Math"/>
              </w:rPr>
              <m:t>3</m:t>
            </m:r>
          </m:sub>
        </m:sSub>
      </m:oMath>
      <w:r w:rsidR="00845B6C" w:rsidRPr="00845B6C">
        <w:t xml:space="preserve"> </w:t>
      </w:r>
      <w:r w:rsidR="00845B6C" w:rsidRPr="00845B6C">
        <w:rPr>
          <w:rFonts w:ascii="Times New Roman" w:eastAsia="Times New Roman" w:hAnsi="Times New Roman" w:cs="Times New Roman"/>
          <w:color w:val="231F20"/>
          <w:sz w:val="20"/>
          <w:szCs w:val="20"/>
        </w:rPr>
        <w:t>(</w:t>
      </w:r>
      <w:proofErr w:type="spellStart"/>
      <w:r w:rsidR="00845B6C" w:rsidRPr="00845B6C">
        <w:rPr>
          <w:rFonts w:ascii="Times New Roman" w:eastAsia="Times New Roman" w:hAnsi="Times New Roman" w:cs="Times New Roman"/>
          <w:color w:val="231F20"/>
          <w:sz w:val="20"/>
          <w:szCs w:val="20"/>
        </w:rPr>
        <w:t>lep_motile_ab</w:t>
      </w:r>
      <w:proofErr w:type="spellEnd"/>
      <w:r w:rsidR="00845B6C" w:rsidRPr="00845B6C">
        <w:rPr>
          <w:rFonts w:ascii="Times New Roman" w:eastAsia="Times New Roman" w:hAnsi="Times New Roman" w:cs="Times New Roman"/>
          <w:color w:val="231F20"/>
          <w:sz w:val="20"/>
          <w:szCs w:val="20"/>
        </w:rPr>
        <w:t>): Abundancia promedio por pez de estadios móviles machos no reproductivos de L. salmonis.</w:t>
      </w:r>
    </w:p>
    <w:p w14:paraId="2ACC98A5" w14:textId="77777777" w:rsidR="00845B6C" w:rsidRPr="00845B6C" w:rsidRDefault="00000000" w:rsidP="00845B6C">
      <w:pPr>
        <w:jc w:val="both"/>
        <w:rPr>
          <w:rFonts w:ascii="Times New Roman" w:eastAsia="Times New Roman" w:hAnsi="Times New Roman" w:cs="Times New Roman"/>
          <w:color w:val="231F20"/>
          <w:sz w:val="20"/>
          <w:szCs w:val="20"/>
        </w:rPr>
      </w:pPr>
      <m:oMath>
        <m:sSub>
          <m:sSubPr>
            <m:ctrlPr>
              <w:rPr>
                <w:rFonts w:ascii="Cambria Math" w:hAnsi="Cambria Math"/>
              </w:rPr>
            </m:ctrlPr>
          </m:sSubPr>
          <m:e>
            <m:r>
              <w:rPr>
                <w:rFonts w:ascii="Cambria Math" w:hAnsi="Cambria Math"/>
              </w:rPr>
              <m:t>X</m:t>
            </m:r>
          </m:e>
          <m:sub>
            <m:r>
              <w:rPr>
                <w:rFonts w:ascii="Cambria Math" w:hAnsi="Cambria Math"/>
              </w:rPr>
              <m:t>4</m:t>
            </m:r>
          </m:sub>
        </m:sSub>
      </m:oMath>
      <w:r w:rsidR="00845B6C" w:rsidRPr="00845B6C">
        <w:t xml:space="preserve"> </w:t>
      </w:r>
      <w:r w:rsidR="00845B6C" w:rsidRPr="00845B6C">
        <w:rPr>
          <w:rFonts w:ascii="Times New Roman" w:eastAsia="Times New Roman" w:hAnsi="Times New Roman" w:cs="Times New Roman"/>
          <w:color w:val="231F20"/>
          <w:sz w:val="20"/>
          <w:szCs w:val="20"/>
        </w:rPr>
        <w:t>(</w:t>
      </w:r>
      <w:proofErr w:type="spellStart"/>
      <w:r w:rsidR="00845B6C" w:rsidRPr="00845B6C">
        <w:rPr>
          <w:rFonts w:ascii="Times New Roman" w:eastAsia="Times New Roman" w:hAnsi="Times New Roman" w:cs="Times New Roman"/>
          <w:color w:val="231F20"/>
          <w:sz w:val="20"/>
          <w:szCs w:val="20"/>
        </w:rPr>
        <w:t>cal_motile_ab</w:t>
      </w:r>
      <w:proofErr w:type="spellEnd"/>
      <w:r w:rsidR="00845B6C" w:rsidRPr="00845B6C">
        <w:rPr>
          <w:rFonts w:ascii="Times New Roman" w:eastAsia="Times New Roman" w:hAnsi="Times New Roman" w:cs="Times New Roman"/>
          <w:color w:val="231F20"/>
          <w:sz w:val="20"/>
          <w:szCs w:val="20"/>
        </w:rPr>
        <w:t>): Abundancia promedio por pez de estadios móviles de Caligus spp.</w:t>
      </w:r>
    </w:p>
    <w:p w14:paraId="0608B036" w14:textId="77777777" w:rsidR="00845B6C" w:rsidRPr="00845B6C" w:rsidRDefault="00000000" w:rsidP="00845B6C">
      <w:pPr>
        <w:spacing w:before="180" w:after="180" w:line="240" w:lineRule="auto"/>
        <w:rPr>
          <w:rFonts w:ascii="Times New Roman" w:eastAsiaTheme="minorEastAsia" w:hAnsi="Times New Roman" w:cs="Times New Roman"/>
          <w:kern w:val="0"/>
          <w:sz w:val="20"/>
          <w:szCs w:val="20"/>
          <w14:ligatures w14:val="none"/>
        </w:rPr>
      </w:pPr>
      <m:oMathPara>
        <m:oMathParaPr>
          <m:jc m:val="center"/>
        </m:oMathParaPr>
        <m:oMath>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η</m:t>
              </m:r>
            </m:e>
            <m:sub>
              <m:r>
                <w:rPr>
                  <w:rFonts w:ascii="Cambria Math" w:hAnsi="Cambria Math" w:cs="Times New Roman"/>
                  <w:kern w:val="0"/>
                  <w:sz w:val="20"/>
                  <w:szCs w:val="20"/>
                  <w:lang w:val="en-US"/>
                  <w14:ligatures w14:val="none"/>
                </w:rPr>
                <m:t>i</m:t>
              </m:r>
            </m:sub>
          </m:sSub>
          <m:r>
            <m:rPr>
              <m:sty m:val="p"/>
            </m:rPr>
            <w:rPr>
              <w:rFonts w:ascii="Cambria Math" w:hAnsi="Cambria Math" w:cs="Times New Roman"/>
              <w:kern w:val="0"/>
              <w:sz w:val="20"/>
              <w:szCs w:val="20"/>
              <w14:ligatures w14:val="none"/>
            </w:rPr>
            <m:t>=</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β</m:t>
              </m:r>
            </m:e>
            <m:sub>
              <m:r>
                <w:rPr>
                  <w:rFonts w:ascii="Cambria Math" w:hAnsi="Cambria Math" w:cs="Times New Roman"/>
                  <w:kern w:val="0"/>
                  <w:sz w:val="20"/>
                  <w:szCs w:val="20"/>
                  <w14:ligatures w14:val="none"/>
                </w:rPr>
                <m:t>0</m:t>
              </m:r>
            </m:sub>
          </m:sSub>
          <m:r>
            <m:rPr>
              <m:sty m:val="p"/>
            </m:rPr>
            <w:rPr>
              <w:rFonts w:ascii="Cambria Math" w:hAnsi="Cambria Math" w:cs="Times New Roman"/>
              <w:kern w:val="0"/>
              <w:sz w:val="20"/>
              <w:szCs w:val="20"/>
              <w14:ligatures w14:val="none"/>
            </w:rPr>
            <m:t>+</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β</m:t>
              </m:r>
            </m:e>
            <m:sub>
              <m:r>
                <m:rPr>
                  <m:nor/>
                </m:rPr>
                <w:rPr>
                  <w:rFonts w:ascii="Times New Roman" w:hAnsi="Times New Roman" w:cs="Times New Roman"/>
                  <w:kern w:val="0"/>
                  <w:sz w:val="20"/>
                  <w:szCs w:val="20"/>
                  <w14:ligatures w14:val="none"/>
                </w:rPr>
                <m:t>mes</m:t>
              </m:r>
              <m:d>
                <m:dPr>
                  <m:ctrlPr>
                    <w:rPr>
                      <w:rFonts w:ascii="Cambria Math" w:hAnsi="Cambria Math" w:cs="Times New Roman"/>
                      <w:kern w:val="0"/>
                      <w:sz w:val="20"/>
                      <w:szCs w:val="20"/>
                      <w:lang w:val="en-US"/>
                      <w14:ligatures w14:val="none"/>
                    </w:rPr>
                  </m:ctrlPr>
                </m:dPr>
                <m:e>
                  <m:r>
                    <w:rPr>
                      <w:rFonts w:ascii="Cambria Math" w:hAnsi="Cambria Math" w:cs="Times New Roman"/>
                      <w:kern w:val="0"/>
                      <w:sz w:val="20"/>
                      <w:szCs w:val="20"/>
                      <w:lang w:val="en-US"/>
                      <w14:ligatures w14:val="none"/>
                    </w:rPr>
                    <m:t>i</m:t>
                  </m:r>
                </m:e>
              </m:d>
            </m:sub>
          </m:sSub>
          <m:sSub>
            <m:sSubPr>
              <m:ctrlPr>
                <w:rPr>
                  <w:rFonts w:ascii="Cambria Math" w:hAnsi="Cambria Math"/>
                  <w:kern w:val="0"/>
                  <w:lang w:val="en-US"/>
                  <w14:ligatures w14:val="none"/>
                </w:rPr>
              </m:ctrlPr>
            </m:sSubPr>
            <m:e>
              <m:r>
                <w:rPr>
                  <w:rFonts w:ascii="Cambria Math" w:hAnsi="Cambria Math"/>
                  <w:kern w:val="0"/>
                  <w:lang w:val="en-US"/>
                  <w14:ligatures w14:val="none"/>
                </w:rPr>
                <m:t>X</m:t>
              </m:r>
            </m:e>
            <m:sub>
              <m:r>
                <w:rPr>
                  <w:rFonts w:ascii="Cambria Math" w:hAnsi="Cambria Math"/>
                  <w:kern w:val="0"/>
                  <w14:ligatures w14:val="none"/>
                </w:rPr>
                <m:t>1</m:t>
              </m:r>
            </m:sub>
          </m:sSub>
          <m:r>
            <m:rPr>
              <m:sty m:val="p"/>
            </m:rPr>
            <w:rPr>
              <w:rFonts w:ascii="Cambria Math" w:hAnsi="Cambria Math" w:cs="Times New Roman"/>
              <w:kern w:val="0"/>
              <w:sz w:val="20"/>
              <w:szCs w:val="20"/>
              <w14:ligatures w14:val="none"/>
            </w:rPr>
            <m:t>+</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β</m:t>
              </m:r>
            </m:e>
            <m:sub>
              <m:r>
                <w:rPr>
                  <w:rFonts w:ascii="Cambria Math" w:hAnsi="Cambria Math" w:cs="Times New Roman"/>
                  <w:kern w:val="0"/>
                  <w:sz w:val="20"/>
                  <w:szCs w:val="20"/>
                  <w14:ligatures w14:val="none"/>
                </w:rPr>
                <m:t>2</m:t>
              </m:r>
            </m:sub>
          </m:sSub>
          <w:bookmarkStart w:id="3" w:name="_Hlk214813623"/>
          <m:sSub>
            <m:sSubPr>
              <m:ctrlPr>
                <w:rPr>
                  <w:rFonts w:ascii="Cambria Math" w:hAnsi="Cambria Math"/>
                  <w:kern w:val="0"/>
                  <w:lang w:val="en-US"/>
                  <w14:ligatures w14:val="none"/>
                </w:rPr>
              </m:ctrlPr>
            </m:sSubPr>
            <m:e>
              <m:r>
                <w:rPr>
                  <w:rFonts w:ascii="Cambria Math" w:hAnsi="Cambria Math"/>
                  <w:kern w:val="0"/>
                  <w:lang w:val="en-US"/>
                  <w14:ligatures w14:val="none"/>
                </w:rPr>
                <m:t>X</m:t>
              </m:r>
            </m:e>
            <m:sub>
              <m:r>
                <w:rPr>
                  <w:rFonts w:ascii="Cambria Math" w:hAnsi="Cambria Math"/>
                  <w:kern w:val="0"/>
                  <w14:ligatures w14:val="none"/>
                </w:rPr>
                <m:t>2</m:t>
              </m:r>
            </m:sub>
          </m:sSub>
          <w:bookmarkEnd w:id="3"/>
          <m:r>
            <m:rPr>
              <m:sty m:val="p"/>
            </m:rPr>
            <w:rPr>
              <w:rFonts w:ascii="Cambria Math" w:hAnsi="Cambria Math" w:cs="Times New Roman"/>
              <w:kern w:val="0"/>
              <w:sz w:val="20"/>
              <w:szCs w:val="20"/>
              <w14:ligatures w14:val="none"/>
            </w:rPr>
            <m:t>+</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β</m:t>
              </m:r>
            </m:e>
            <m:sub>
              <m:r>
                <w:rPr>
                  <w:rFonts w:ascii="Cambria Math" w:hAnsi="Cambria Math" w:cs="Times New Roman"/>
                  <w:kern w:val="0"/>
                  <w:sz w:val="20"/>
                  <w:szCs w:val="20"/>
                  <w14:ligatures w14:val="none"/>
                </w:rPr>
                <m:t>3</m:t>
              </m:r>
            </m:sub>
          </m:sSub>
          <m:r>
            <w:rPr>
              <w:rFonts w:ascii="Cambria Math" w:hAnsi="Cambria Math" w:cs="Times New Roman"/>
              <w:kern w:val="0"/>
              <w:sz w:val="20"/>
              <w:szCs w:val="20"/>
              <w14:ligatures w14:val="none"/>
            </w:rPr>
            <m:t> </m:t>
          </m:r>
          <m:sSub>
            <m:sSubPr>
              <m:ctrlPr>
                <w:rPr>
                  <w:rFonts w:ascii="Cambria Math" w:hAnsi="Cambria Math"/>
                  <w:kern w:val="0"/>
                  <w:lang w:val="en-US"/>
                  <w14:ligatures w14:val="none"/>
                </w:rPr>
              </m:ctrlPr>
            </m:sSubPr>
            <m:e>
              <m:r>
                <w:rPr>
                  <w:rFonts w:ascii="Cambria Math" w:hAnsi="Cambria Math"/>
                  <w:kern w:val="0"/>
                  <w:lang w:val="en-US"/>
                  <w14:ligatures w14:val="none"/>
                </w:rPr>
                <m:t>X</m:t>
              </m:r>
            </m:e>
            <m:sub>
              <m:r>
                <w:rPr>
                  <w:rFonts w:ascii="Cambria Math" w:hAnsi="Cambria Math"/>
                  <w:kern w:val="0"/>
                  <w14:ligatures w14:val="none"/>
                </w:rPr>
                <m:t>3</m:t>
              </m:r>
            </m:sub>
          </m:sSub>
          <m:r>
            <m:rPr>
              <m:sty m:val="p"/>
            </m:rPr>
            <w:rPr>
              <w:rFonts w:ascii="Cambria Math" w:hAnsi="Cambria Math" w:cs="Times New Roman"/>
              <w:kern w:val="0"/>
              <w:sz w:val="20"/>
              <w:szCs w:val="20"/>
              <w14:ligatures w14:val="none"/>
            </w:rPr>
            <m:t>+</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β</m:t>
              </m:r>
            </m:e>
            <m:sub>
              <m:r>
                <w:rPr>
                  <w:rFonts w:ascii="Cambria Math" w:hAnsi="Cambria Math" w:cs="Times New Roman"/>
                  <w:kern w:val="0"/>
                  <w:sz w:val="20"/>
                  <w:szCs w:val="20"/>
                  <w14:ligatures w14:val="none"/>
                </w:rPr>
                <m:t>4</m:t>
              </m:r>
            </m:sub>
          </m:sSub>
          <m:r>
            <w:rPr>
              <w:rFonts w:ascii="Cambria Math" w:hAnsi="Cambria Math" w:cs="Times New Roman"/>
              <w:kern w:val="0"/>
              <w:sz w:val="20"/>
              <w:szCs w:val="20"/>
              <w14:ligatures w14:val="none"/>
            </w:rPr>
            <m:t> </m:t>
          </m:r>
          <m:sSub>
            <m:sSubPr>
              <m:ctrlPr>
                <w:rPr>
                  <w:rFonts w:ascii="Cambria Math" w:hAnsi="Cambria Math"/>
                  <w:kern w:val="0"/>
                  <w:lang w:val="en-US"/>
                  <w14:ligatures w14:val="none"/>
                </w:rPr>
              </m:ctrlPr>
            </m:sSubPr>
            <m:e>
              <m:r>
                <w:rPr>
                  <w:rFonts w:ascii="Cambria Math" w:hAnsi="Cambria Math"/>
                  <w:kern w:val="0"/>
                  <w:lang w:val="en-US"/>
                  <w14:ligatures w14:val="none"/>
                </w:rPr>
                <m:t>X</m:t>
              </m:r>
            </m:e>
            <m:sub>
              <m:r>
                <w:rPr>
                  <w:rFonts w:ascii="Cambria Math" w:hAnsi="Cambria Math"/>
                  <w:kern w:val="0"/>
                  <w14:ligatures w14:val="none"/>
                </w:rPr>
                <m:t>4</m:t>
              </m:r>
            </m:sub>
          </m:sSub>
          <m:r>
            <m:rPr>
              <m:sty m:val="p"/>
            </m:rPr>
            <w:rPr>
              <w:rFonts w:ascii="Cambria Math" w:hAnsi="Cambria Math" w:cs="Times New Roman"/>
              <w:kern w:val="0"/>
              <w:sz w:val="20"/>
              <w:szCs w:val="20"/>
              <w14:ligatures w14:val="none"/>
            </w:rPr>
            <m:t>.</m:t>
          </m:r>
        </m:oMath>
      </m:oMathPara>
    </w:p>
    <w:p w14:paraId="165CB8EC"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 xml:space="preserve">La regresión logística binaria utiliza como función de enlace el </w:t>
      </w:r>
      <w:proofErr w:type="spellStart"/>
      <w:r w:rsidRPr="00845B6C">
        <w:rPr>
          <w:rFonts w:ascii="Times New Roman" w:hAnsi="Times New Roman" w:cs="Times New Roman"/>
          <w:b/>
          <w:bCs/>
          <w:kern w:val="0"/>
          <w:sz w:val="20"/>
          <w:szCs w:val="20"/>
          <w14:ligatures w14:val="none"/>
        </w:rPr>
        <w:t>logit</w:t>
      </w:r>
      <w:proofErr w:type="spellEnd"/>
      <w:r w:rsidRPr="00845B6C">
        <w:rPr>
          <w:rFonts w:ascii="Times New Roman" w:hAnsi="Times New Roman" w:cs="Times New Roman"/>
          <w:kern w:val="0"/>
          <w:sz w:val="20"/>
          <w:szCs w:val="20"/>
          <w14:ligatures w14:val="none"/>
        </w:rPr>
        <w:t>:</w:t>
      </w:r>
    </w:p>
    <w:p w14:paraId="7E2EFD23" w14:textId="77777777" w:rsidR="00845B6C" w:rsidRPr="00845B6C" w:rsidRDefault="00845B6C" w:rsidP="00845B6C">
      <w:pPr>
        <w:spacing w:before="180" w:after="180" w:line="240" w:lineRule="auto"/>
        <w:rPr>
          <w:rFonts w:eastAsiaTheme="minorEastAsia"/>
          <w:kern w:val="0"/>
          <w:sz w:val="20"/>
          <w:szCs w:val="20"/>
          <w:lang w:val="en-US"/>
          <w14:ligatures w14:val="none"/>
        </w:rPr>
      </w:pPr>
      <m:oMathPara>
        <m:oMathParaPr>
          <m:jc m:val="center"/>
        </m:oMathParaPr>
        <m:oMath>
          <m:r>
            <m:rPr>
              <m:sty m:val="p"/>
            </m:rPr>
            <w:rPr>
              <w:rFonts w:ascii="Cambria Math" w:hAnsi="Cambria Math"/>
              <w:kern w:val="0"/>
              <w:sz w:val="20"/>
              <w:szCs w:val="20"/>
              <w:lang w:val="en-US"/>
              <w14:ligatures w14:val="none"/>
            </w:rPr>
            <m:t>log</m:t>
          </m:r>
          <m:d>
            <m:dPr>
              <m:ctrlPr>
                <w:rPr>
                  <w:rFonts w:ascii="Cambria Math" w:hAnsi="Cambria Math"/>
                  <w:kern w:val="0"/>
                  <w:sz w:val="20"/>
                  <w:szCs w:val="20"/>
                  <w:lang w:val="en-US"/>
                  <w14:ligatures w14:val="none"/>
                </w:rPr>
              </m:ctrlPr>
            </m:dPr>
            <m:e>
              <m:f>
                <m:fPr>
                  <m:ctrlPr>
                    <w:rPr>
                      <w:rFonts w:ascii="Cambria Math" w:hAnsi="Cambria Math"/>
                      <w:kern w:val="0"/>
                      <w:sz w:val="20"/>
                      <w:szCs w:val="20"/>
                      <w:lang w:val="en-US"/>
                      <w14:ligatures w14:val="none"/>
                    </w:rPr>
                  </m:ctrlPr>
                </m:fPr>
                <m:num>
                  <m:sSub>
                    <m:sSubPr>
                      <m:ctrlPr>
                        <w:rPr>
                          <w:rFonts w:ascii="Cambria Math" w:hAnsi="Cambria Math"/>
                          <w:kern w:val="0"/>
                          <w:sz w:val="20"/>
                          <w:szCs w:val="20"/>
                          <w:lang w:val="en-US"/>
                          <w14:ligatures w14:val="none"/>
                        </w:rPr>
                      </m:ctrlPr>
                    </m:sSubPr>
                    <m:e>
                      <m:r>
                        <w:rPr>
                          <w:rFonts w:ascii="Cambria Math" w:hAnsi="Cambria Math"/>
                          <w:kern w:val="0"/>
                          <w:sz w:val="20"/>
                          <w:szCs w:val="20"/>
                          <w:lang w:val="en-US"/>
                          <w14:ligatures w14:val="none"/>
                        </w:rPr>
                        <m:t>π</m:t>
                      </m:r>
                    </m:e>
                    <m:sub>
                      <m:r>
                        <w:rPr>
                          <w:rFonts w:ascii="Cambria Math" w:hAnsi="Cambria Math"/>
                          <w:kern w:val="0"/>
                          <w:sz w:val="20"/>
                          <w:szCs w:val="20"/>
                          <w:lang w:val="en-US"/>
                          <w14:ligatures w14:val="none"/>
                        </w:rPr>
                        <m:t>i</m:t>
                      </m:r>
                    </m:sub>
                  </m:sSub>
                </m:num>
                <m:den>
                  <m:r>
                    <w:rPr>
                      <w:rFonts w:ascii="Cambria Math" w:hAnsi="Cambria Math"/>
                      <w:kern w:val="0"/>
                      <w:sz w:val="20"/>
                      <w:szCs w:val="20"/>
                      <w:lang w:val="en-US"/>
                      <w14:ligatures w14:val="none"/>
                    </w:rPr>
                    <m:t>1</m:t>
                  </m:r>
                  <m:r>
                    <m:rPr>
                      <m:sty m:val="p"/>
                    </m:rPr>
                    <w:rPr>
                      <w:rFonts w:ascii="Cambria Math" w:hAnsi="Cambria Math"/>
                      <w:kern w:val="0"/>
                      <w:sz w:val="20"/>
                      <w:szCs w:val="20"/>
                      <w:lang w:val="en-US"/>
                      <w14:ligatures w14:val="none"/>
                    </w:rPr>
                    <m:t>-</m:t>
                  </m:r>
                  <m:sSub>
                    <m:sSubPr>
                      <m:ctrlPr>
                        <w:rPr>
                          <w:rFonts w:ascii="Cambria Math" w:hAnsi="Cambria Math"/>
                          <w:kern w:val="0"/>
                          <w:sz w:val="20"/>
                          <w:szCs w:val="20"/>
                          <w:lang w:val="en-US"/>
                          <w14:ligatures w14:val="none"/>
                        </w:rPr>
                      </m:ctrlPr>
                    </m:sSubPr>
                    <m:e>
                      <m:r>
                        <w:rPr>
                          <w:rFonts w:ascii="Cambria Math" w:hAnsi="Cambria Math"/>
                          <w:kern w:val="0"/>
                          <w:sz w:val="20"/>
                          <w:szCs w:val="20"/>
                          <w:lang w:val="en-US"/>
                          <w14:ligatures w14:val="none"/>
                        </w:rPr>
                        <m:t>π</m:t>
                      </m:r>
                    </m:e>
                    <m:sub>
                      <m:r>
                        <w:rPr>
                          <w:rFonts w:ascii="Cambria Math" w:hAnsi="Cambria Math"/>
                          <w:kern w:val="0"/>
                          <w:sz w:val="20"/>
                          <w:szCs w:val="20"/>
                          <w:lang w:val="en-US"/>
                          <w14:ligatures w14:val="none"/>
                        </w:rPr>
                        <m:t>i</m:t>
                      </m:r>
                    </m:sub>
                  </m:sSub>
                </m:den>
              </m:f>
            </m:e>
          </m:d>
          <m:r>
            <m:rPr>
              <m:sty m:val="p"/>
            </m:rPr>
            <w:rPr>
              <w:rFonts w:ascii="Cambria Math" w:hAnsi="Cambria Math"/>
              <w:kern w:val="0"/>
              <w:sz w:val="20"/>
              <w:szCs w:val="20"/>
              <w:lang w:val="en-US"/>
              <w14:ligatures w14:val="none"/>
            </w:rPr>
            <m:t>=</m:t>
          </m:r>
          <m:sSub>
            <m:sSubPr>
              <m:ctrlPr>
                <w:rPr>
                  <w:rFonts w:ascii="Cambria Math" w:hAnsi="Cambria Math"/>
                  <w:kern w:val="0"/>
                  <w:sz w:val="20"/>
                  <w:szCs w:val="20"/>
                  <w:lang w:val="en-US"/>
                  <w14:ligatures w14:val="none"/>
                </w:rPr>
              </m:ctrlPr>
            </m:sSubPr>
            <m:e>
              <m:r>
                <w:rPr>
                  <w:rFonts w:ascii="Cambria Math" w:hAnsi="Cambria Math"/>
                  <w:kern w:val="0"/>
                  <w:sz w:val="20"/>
                  <w:szCs w:val="20"/>
                  <w:lang w:val="en-US"/>
                  <w14:ligatures w14:val="none"/>
                </w:rPr>
                <m:t>η</m:t>
              </m:r>
            </m:e>
            <m:sub>
              <m:r>
                <w:rPr>
                  <w:rFonts w:ascii="Cambria Math" w:hAnsi="Cambria Math"/>
                  <w:kern w:val="0"/>
                  <w:sz w:val="20"/>
                  <w:szCs w:val="20"/>
                  <w:lang w:val="en-US"/>
                  <w14:ligatures w14:val="none"/>
                </w:rPr>
                <m:t>i</m:t>
              </m:r>
            </m:sub>
          </m:sSub>
        </m:oMath>
      </m:oMathPara>
    </w:p>
    <w:p w14:paraId="6BB22BE3" w14:textId="77777777" w:rsidR="00845B6C" w:rsidRPr="00845B6C" w:rsidRDefault="00845B6C" w:rsidP="00845B6C">
      <w:pPr>
        <w:spacing w:before="180" w:after="180" w:line="240" w:lineRule="auto"/>
        <w:jc w:val="both"/>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Donde se obtiene la probabilidad de incumplimiento del umbral sanitario:</w:t>
      </w:r>
    </w:p>
    <w:p w14:paraId="2D4A8D31" w14:textId="77777777" w:rsidR="00845B6C" w:rsidRPr="00845B6C" w:rsidRDefault="00000000" w:rsidP="00845B6C">
      <w:pPr>
        <w:spacing w:before="180" w:after="180" w:line="240" w:lineRule="auto"/>
        <w:rPr>
          <w:rFonts w:eastAsiaTheme="minorEastAsia"/>
          <w:kern w:val="0"/>
          <w:sz w:val="20"/>
          <w:szCs w:val="20"/>
          <w14:ligatures w14:val="none"/>
        </w:rPr>
      </w:pPr>
      <m:oMathPara>
        <m:oMathParaPr>
          <m:jc m:val="center"/>
        </m:oMathParaPr>
        <m:oMath>
          <m:sSub>
            <m:sSubPr>
              <m:ctrlPr>
                <w:rPr>
                  <w:rFonts w:ascii="Cambria Math" w:hAnsi="Cambria Math"/>
                  <w:kern w:val="0"/>
                  <w:sz w:val="20"/>
                  <w:szCs w:val="20"/>
                  <w14:ligatures w14:val="none"/>
                </w:rPr>
              </m:ctrlPr>
            </m:sSubPr>
            <m:e>
              <m:r>
                <w:rPr>
                  <w:rFonts w:ascii="Cambria Math" w:hAnsi="Cambria Math"/>
                  <w:kern w:val="0"/>
                  <w:sz w:val="20"/>
                  <w:szCs w:val="20"/>
                  <w14:ligatures w14:val="none"/>
                </w:rPr>
                <m:t>π</m:t>
              </m:r>
            </m:e>
            <m:sub>
              <m:r>
                <w:rPr>
                  <w:rFonts w:ascii="Cambria Math" w:hAnsi="Cambria Math"/>
                  <w:kern w:val="0"/>
                  <w:sz w:val="20"/>
                  <w:szCs w:val="20"/>
                  <w14:ligatures w14:val="none"/>
                </w:rPr>
                <m:t>i</m:t>
              </m:r>
            </m:sub>
          </m:sSub>
          <m:r>
            <m:rPr>
              <m:sty m:val="p"/>
            </m:rPr>
            <w:rPr>
              <w:rFonts w:ascii="Cambria Math" w:hAnsi="Cambria Math"/>
              <w:kern w:val="0"/>
              <w:sz w:val="20"/>
              <w:szCs w:val="20"/>
              <w14:ligatures w14:val="none"/>
            </w:rPr>
            <m:t>=</m:t>
          </m:r>
          <m:f>
            <m:fPr>
              <m:ctrlPr>
                <w:rPr>
                  <w:rFonts w:ascii="Cambria Math" w:hAnsi="Cambria Math"/>
                  <w:kern w:val="0"/>
                  <w:sz w:val="20"/>
                  <w:szCs w:val="20"/>
                  <w14:ligatures w14:val="none"/>
                </w:rPr>
              </m:ctrlPr>
            </m:fPr>
            <m:num>
              <m:r>
                <m:rPr>
                  <m:sty m:val="p"/>
                </m:rPr>
                <w:rPr>
                  <w:rFonts w:ascii="Cambria Math" w:hAnsi="Cambria Math"/>
                  <w:kern w:val="0"/>
                  <w:sz w:val="20"/>
                  <w:szCs w:val="20"/>
                  <w14:ligatures w14:val="none"/>
                </w:rPr>
                <m:t>exp</m:t>
              </m:r>
              <m:d>
                <m:dPr>
                  <m:ctrlPr>
                    <w:rPr>
                      <w:rFonts w:ascii="Cambria Math" w:hAnsi="Cambria Math"/>
                      <w:kern w:val="0"/>
                      <w:sz w:val="20"/>
                      <w:szCs w:val="20"/>
                      <w14:ligatures w14:val="none"/>
                    </w:rPr>
                  </m:ctrlPr>
                </m:dPr>
                <m:e>
                  <m:sSub>
                    <m:sSubPr>
                      <m:ctrlPr>
                        <w:rPr>
                          <w:rFonts w:ascii="Cambria Math" w:hAnsi="Cambria Math"/>
                          <w:kern w:val="0"/>
                          <w:sz w:val="20"/>
                          <w:szCs w:val="20"/>
                          <w14:ligatures w14:val="none"/>
                        </w:rPr>
                      </m:ctrlPr>
                    </m:sSubPr>
                    <m:e>
                      <m:r>
                        <w:rPr>
                          <w:rFonts w:ascii="Cambria Math" w:hAnsi="Cambria Math"/>
                          <w:kern w:val="0"/>
                          <w:sz w:val="20"/>
                          <w:szCs w:val="20"/>
                          <w14:ligatures w14:val="none"/>
                        </w:rPr>
                        <m:t>η</m:t>
                      </m:r>
                    </m:e>
                    <m:sub>
                      <m:r>
                        <w:rPr>
                          <w:rFonts w:ascii="Cambria Math" w:hAnsi="Cambria Math"/>
                          <w:kern w:val="0"/>
                          <w:sz w:val="20"/>
                          <w:szCs w:val="20"/>
                          <w14:ligatures w14:val="none"/>
                        </w:rPr>
                        <m:t>i</m:t>
                      </m:r>
                    </m:sub>
                  </m:sSub>
                </m:e>
              </m:d>
            </m:num>
            <m:den>
              <m:r>
                <w:rPr>
                  <w:rFonts w:ascii="Cambria Math" w:hAnsi="Cambria Math"/>
                  <w:kern w:val="0"/>
                  <w:sz w:val="20"/>
                  <w:szCs w:val="20"/>
                  <w14:ligatures w14:val="none"/>
                </w:rPr>
                <m:t>1</m:t>
              </m:r>
              <m:r>
                <m:rPr>
                  <m:sty m:val="p"/>
                </m:rPr>
                <w:rPr>
                  <w:rFonts w:ascii="Cambria Math" w:hAnsi="Cambria Math"/>
                  <w:kern w:val="0"/>
                  <w:sz w:val="20"/>
                  <w:szCs w:val="20"/>
                  <w14:ligatures w14:val="none"/>
                </w:rPr>
                <m:t>+exp</m:t>
              </m:r>
              <m:d>
                <m:dPr>
                  <m:ctrlPr>
                    <w:rPr>
                      <w:rFonts w:ascii="Cambria Math" w:hAnsi="Cambria Math"/>
                      <w:kern w:val="0"/>
                      <w:sz w:val="20"/>
                      <w:szCs w:val="20"/>
                      <w14:ligatures w14:val="none"/>
                    </w:rPr>
                  </m:ctrlPr>
                </m:dPr>
                <m:e>
                  <m:sSub>
                    <m:sSubPr>
                      <m:ctrlPr>
                        <w:rPr>
                          <w:rFonts w:ascii="Cambria Math" w:hAnsi="Cambria Math"/>
                          <w:kern w:val="0"/>
                          <w:sz w:val="20"/>
                          <w:szCs w:val="20"/>
                          <w14:ligatures w14:val="none"/>
                        </w:rPr>
                      </m:ctrlPr>
                    </m:sSubPr>
                    <m:e>
                      <m:r>
                        <w:rPr>
                          <w:rFonts w:ascii="Cambria Math" w:hAnsi="Cambria Math"/>
                          <w:kern w:val="0"/>
                          <w:sz w:val="20"/>
                          <w:szCs w:val="20"/>
                          <w14:ligatures w14:val="none"/>
                        </w:rPr>
                        <m:t>η</m:t>
                      </m:r>
                    </m:e>
                    <m:sub>
                      <m:r>
                        <w:rPr>
                          <w:rFonts w:ascii="Cambria Math" w:hAnsi="Cambria Math"/>
                          <w:kern w:val="0"/>
                          <w:sz w:val="20"/>
                          <w:szCs w:val="20"/>
                          <w14:ligatures w14:val="none"/>
                        </w:rPr>
                        <m:t>i</m:t>
                      </m:r>
                    </m:sub>
                  </m:sSub>
                </m:e>
              </m:d>
            </m:den>
          </m:f>
        </m:oMath>
      </m:oMathPara>
    </w:p>
    <w:p w14:paraId="20174FAB" w14:textId="77777777" w:rsidR="00845B6C" w:rsidRPr="00845B6C" w:rsidRDefault="00845B6C" w:rsidP="00845B6C">
      <w:pPr>
        <w:spacing w:before="180" w:after="180" w:line="240" w:lineRule="auto"/>
        <w:rPr>
          <w:rFonts w:ascii="Aptos" w:eastAsia="Aptos" w:hAnsi="Aptos" w:cs="Times New Roman"/>
          <w:kern w:val="0"/>
          <w:sz w:val="16"/>
          <w:szCs w:val="16"/>
          <w:lang w:val="en-US"/>
          <w14:ligatures w14:val="none"/>
        </w:rPr>
      </w:pPr>
      <m:oMathPara>
        <m:oMathParaPr>
          <m:jc m:val="left"/>
        </m:oMathParaPr>
        <m:oMath>
          <m:r>
            <w:rPr>
              <w:rFonts w:ascii="Cambria Math" w:eastAsia="Aptos" w:hAnsi="Cambria Math" w:cs="Times New Roman"/>
              <w:kern w:val="0"/>
              <w:sz w:val="16"/>
              <w:szCs w:val="16"/>
              <w:lang w:val="en-US"/>
              <w14:ligatures w14:val="none"/>
            </w:rPr>
            <m:t>P</m:t>
          </m:r>
          <m:d>
            <m:dPr>
              <m:ctrlPr>
                <w:rPr>
                  <w:rFonts w:ascii="Cambria Math" w:eastAsia="Aptos" w:hAnsi="Cambria Math" w:cs="Times New Roman"/>
                  <w:kern w:val="0"/>
                  <w:sz w:val="16"/>
                  <w:szCs w:val="16"/>
                  <w:lang w:val="en-US"/>
                  <w14:ligatures w14:val="none"/>
                </w:rPr>
              </m:ctrlPr>
            </m:dPr>
            <m:e>
              <m:r>
                <w:rPr>
                  <w:rFonts w:ascii="Cambria Math" w:eastAsia="Aptos" w:hAnsi="Cambria Math" w:cs="Times New Roman"/>
                  <w:kern w:val="0"/>
                  <w:sz w:val="16"/>
                  <w:szCs w:val="16"/>
                  <w:lang w:val="en-US"/>
                  <w14:ligatures w14:val="none"/>
                </w:rPr>
                <m:t>Y</m:t>
              </m:r>
              <m:r>
                <m:rPr>
                  <m:sty m:val="p"/>
                </m:rPr>
                <w:rPr>
                  <w:rFonts w:ascii="Cambria Math" w:eastAsia="Aptos" w:hAnsi="Cambria Math" w:cs="Times New Roman"/>
                  <w:kern w:val="0"/>
                  <w:sz w:val="16"/>
                  <w:szCs w:val="16"/>
                  <w:lang w:val="en-US"/>
                  <w14:ligatures w14:val="none"/>
                </w:rPr>
                <m:t>=</m:t>
              </m:r>
              <m:r>
                <w:rPr>
                  <w:rFonts w:ascii="Cambria Math" w:eastAsia="Aptos" w:hAnsi="Cambria Math" w:cs="Times New Roman"/>
                  <w:kern w:val="0"/>
                  <w:sz w:val="16"/>
                  <w:szCs w:val="16"/>
                  <w:lang w:val="en-US"/>
                  <w14:ligatures w14:val="none"/>
                </w:rPr>
                <m:t>1</m:t>
              </m:r>
            </m:e>
          </m:d>
          <m:r>
            <m:rPr>
              <m:sty m:val="p"/>
            </m:rPr>
            <w:rPr>
              <w:rFonts w:ascii="Cambria Math" w:eastAsia="Aptos" w:hAnsi="Cambria Math" w:cs="Times New Roman"/>
              <w:kern w:val="0"/>
              <w:sz w:val="16"/>
              <w:szCs w:val="16"/>
              <w:lang w:val="en-US"/>
              <w14:ligatures w14:val="none"/>
            </w:rPr>
            <m:t>=</m:t>
          </m:r>
          <m:acc>
            <m:accPr>
              <m:ctrlPr>
                <w:rPr>
                  <w:rFonts w:ascii="Cambria Math" w:eastAsia="Aptos" w:hAnsi="Cambria Math" w:cs="Times New Roman"/>
                  <w:kern w:val="0"/>
                  <w:sz w:val="16"/>
                  <w:szCs w:val="16"/>
                  <w:lang w:val="en-US"/>
                  <w14:ligatures w14:val="none"/>
                </w:rPr>
              </m:ctrlPr>
            </m:accPr>
            <m:e>
              <m:r>
                <w:rPr>
                  <w:rFonts w:ascii="Cambria Math" w:eastAsia="Aptos" w:hAnsi="Cambria Math" w:cs="Times New Roman"/>
                  <w:kern w:val="0"/>
                  <w:sz w:val="16"/>
                  <w:szCs w:val="16"/>
                  <w:lang w:val="en-US"/>
                  <w14:ligatures w14:val="none"/>
                </w:rPr>
                <m:t>π</m:t>
              </m:r>
            </m:e>
          </m:acc>
          <m:r>
            <m:rPr>
              <m:sty m:val="p"/>
            </m:rPr>
            <w:rPr>
              <w:rFonts w:ascii="Cambria Math" w:eastAsia="Aptos" w:hAnsi="Cambria Math" w:cs="Times New Roman"/>
              <w:kern w:val="0"/>
              <w:sz w:val="16"/>
              <w:szCs w:val="16"/>
              <w:lang w:val="en-US"/>
              <w14:ligatures w14:val="none"/>
            </w:rPr>
            <m:t>=</m:t>
          </m:r>
          <m:f>
            <m:fPr>
              <m:ctrlPr>
                <w:rPr>
                  <w:rFonts w:ascii="Cambria Math" w:eastAsia="Aptos" w:hAnsi="Cambria Math" w:cs="Times New Roman"/>
                  <w:kern w:val="0"/>
                  <w:sz w:val="16"/>
                  <w:szCs w:val="16"/>
                  <w:lang w:val="en-US"/>
                  <w14:ligatures w14:val="none"/>
                </w:rPr>
              </m:ctrlPr>
            </m:fPr>
            <m:num>
              <m:r>
                <m:rPr>
                  <m:sty m:val="p"/>
                </m:rPr>
                <w:rPr>
                  <w:rFonts w:ascii="Cambria Math" w:eastAsia="Aptos" w:hAnsi="Cambria Math" w:cs="Times New Roman"/>
                  <w:kern w:val="0"/>
                  <w:sz w:val="16"/>
                  <w:szCs w:val="16"/>
                  <w:lang w:val="en-US"/>
                  <w14:ligatures w14:val="none"/>
                </w:rPr>
                <m:t>exp⁡</m:t>
              </m:r>
              <m:r>
                <w:rPr>
                  <w:rFonts w:ascii="Cambria Math" w:eastAsia="Aptos" w:hAnsi="Cambria Math" w:cs="Times New Roman"/>
                  <w:kern w:val="0"/>
                  <w:sz w:val="16"/>
                  <w:szCs w:val="16"/>
                  <w:lang w:val="en-US"/>
                  <w14:ligatures w14:val="none"/>
                </w:rPr>
                <m:t>(</m:t>
              </m:r>
              <m:r>
                <m:rPr>
                  <m:sty m:val="p"/>
                </m:rPr>
                <w:rPr>
                  <w:rFonts w:ascii="Cambria Math" w:eastAsia="Aptos" w:hAnsi="Cambria Math" w:cs="Times New Roman"/>
                  <w:kern w:val="0"/>
                  <w:sz w:val="16"/>
                  <w:szCs w:val="16"/>
                  <w:lang w:val="en-US"/>
                  <w14:ligatures w14:val="none"/>
                </w:rPr>
                <m:t>-</m:t>
              </m:r>
              <m:r>
                <w:rPr>
                  <w:rFonts w:ascii="Cambria Math" w:eastAsia="Aptos" w:hAnsi="Cambria Math" w:cs="Times New Roman"/>
                  <w:kern w:val="0"/>
                  <w:sz w:val="16"/>
                  <w:szCs w:val="16"/>
                  <w:lang w:val="en-US"/>
                  <w14:ligatures w14:val="none"/>
                </w:rPr>
                <m:t>6.564</m:t>
              </m:r>
              <m:r>
                <m:rPr>
                  <m:sty m:val="p"/>
                </m:rPr>
                <w:rPr>
                  <w:rFonts w:ascii="Cambria Math" w:eastAsia="Aptos" w:hAnsi="Cambria Math" w:cs="Times New Roman"/>
                  <w:kern w:val="0"/>
                  <w:sz w:val="16"/>
                  <w:szCs w:val="16"/>
                  <w:lang w:val="en-US"/>
                  <w14:ligatures w14:val="none"/>
                </w:rPr>
                <m:t>-</m:t>
              </m:r>
              <m:r>
                <w:rPr>
                  <w:rFonts w:ascii="Cambria Math" w:eastAsia="Aptos" w:hAnsi="Cambria Math" w:cs="Times New Roman"/>
                  <w:kern w:val="0"/>
                  <w:sz w:val="16"/>
                  <w:szCs w:val="16"/>
                  <w:lang w:val="en-US"/>
                  <w14:ligatures w14:val="none"/>
                </w:rPr>
                <m:t>0.913 </m:t>
              </m:r>
              <m:sSub>
                <m:sSubPr>
                  <m:ctrlPr>
                    <w:rPr>
                      <w:rFonts w:ascii="Cambria Math" w:eastAsia="Aptos" w:hAnsi="Cambria Math" w:cs="Times New Roman"/>
                      <w:kern w:val="0"/>
                      <w:sz w:val="16"/>
                      <w:szCs w:val="16"/>
                      <w:lang w:val="en-US"/>
                      <w14:ligatures w14:val="none"/>
                    </w:rPr>
                  </m:ctrlPr>
                </m:sSubPr>
                <m:e>
                  <m:r>
                    <w:rPr>
                      <w:rFonts w:ascii="Cambria Math" w:eastAsia="Aptos" w:hAnsi="Cambria Math" w:cs="Times New Roman"/>
                      <w:kern w:val="0"/>
                      <w:sz w:val="16"/>
                      <w:szCs w:val="16"/>
                      <w:lang w:val="en-US"/>
                      <w14:ligatures w14:val="none"/>
                    </w:rPr>
                    <m:t>x</m:t>
                  </m:r>
                </m:e>
                <m:sub>
                  <m:r>
                    <w:rPr>
                      <w:rFonts w:ascii="Cambria Math" w:eastAsia="Aptos" w:hAnsi="Cambria Math" w:cs="Times New Roman"/>
                      <w:kern w:val="0"/>
                      <w:sz w:val="16"/>
                      <w:szCs w:val="16"/>
                      <w:lang w:val="en-US"/>
                      <w14:ligatures w14:val="none"/>
                    </w:rPr>
                    <m:t>1 1</m:t>
                  </m:r>
                </m:sub>
              </m:sSub>
              <m:r>
                <m:rPr>
                  <m:sty m:val="p"/>
                </m:rPr>
                <w:rPr>
                  <w:rFonts w:ascii="Cambria Math" w:eastAsia="Aptos" w:hAnsi="Cambria Math" w:cs="Times New Roman"/>
                  <w:kern w:val="0"/>
                  <w:sz w:val="16"/>
                  <w:szCs w:val="16"/>
                  <w:lang w:val="en-US"/>
                  <w14:ligatures w14:val="none"/>
                </w:rPr>
                <m:t>-</m:t>
              </m:r>
              <m:r>
                <w:rPr>
                  <w:rFonts w:ascii="Cambria Math" w:eastAsia="Aptos" w:hAnsi="Cambria Math" w:cs="Times New Roman"/>
                  <w:kern w:val="0"/>
                  <w:sz w:val="16"/>
                  <w:szCs w:val="16"/>
                  <w:lang w:val="en-US"/>
                  <w14:ligatures w14:val="none"/>
                </w:rPr>
                <m:t>0.745 </m:t>
              </m:r>
              <m:sSub>
                <m:sSubPr>
                  <m:ctrlPr>
                    <w:rPr>
                      <w:rFonts w:ascii="Cambria Math" w:eastAsia="Aptos" w:hAnsi="Cambria Math" w:cs="Times New Roman"/>
                      <w:kern w:val="0"/>
                      <w:sz w:val="16"/>
                      <w:szCs w:val="16"/>
                      <w:lang w:val="en-US"/>
                      <w14:ligatures w14:val="none"/>
                    </w:rPr>
                  </m:ctrlPr>
                </m:sSubPr>
                <m:e>
                  <m:r>
                    <w:rPr>
                      <w:rFonts w:ascii="Cambria Math" w:eastAsia="Aptos" w:hAnsi="Cambria Math" w:cs="Times New Roman"/>
                      <w:kern w:val="0"/>
                      <w:sz w:val="16"/>
                      <w:szCs w:val="16"/>
                      <w:lang w:val="en-US"/>
                      <w14:ligatures w14:val="none"/>
                    </w:rPr>
                    <m:t>x</m:t>
                  </m:r>
                </m:e>
                <m:sub>
                  <m:r>
                    <w:rPr>
                      <w:rFonts w:ascii="Cambria Math" w:eastAsia="Aptos" w:hAnsi="Cambria Math" w:cs="Times New Roman"/>
                      <w:kern w:val="0"/>
                      <w:sz w:val="16"/>
                      <w:szCs w:val="16"/>
                      <w:lang w:val="en-US"/>
                      <w14:ligatures w14:val="none"/>
                    </w:rPr>
                    <m:t>1 2</m:t>
                  </m:r>
                </m:sub>
              </m:sSub>
            </m:num>
            <m:den>
              <m:r>
                <w:rPr>
                  <w:rFonts w:ascii="Cambria Math" w:eastAsia="Aptos" w:hAnsi="Cambria Math" w:cs="Times New Roman"/>
                  <w:kern w:val="0"/>
                  <w:sz w:val="16"/>
                  <w:szCs w:val="16"/>
                  <w:lang w:val="en-US"/>
                  <w14:ligatures w14:val="none"/>
                </w:rPr>
                <m:t>1</m:t>
              </m:r>
              <m:r>
                <m:rPr>
                  <m:sty m:val="p"/>
                </m:rPr>
                <w:rPr>
                  <w:rFonts w:ascii="Cambria Math" w:eastAsia="Aptos" w:hAnsi="Cambria Math" w:cs="Times New Roman"/>
                  <w:kern w:val="0"/>
                  <w:sz w:val="16"/>
                  <w:szCs w:val="16"/>
                  <w:lang w:val="en-US"/>
                  <w14:ligatures w14:val="none"/>
                </w:rPr>
                <m:t>+exp⁡</m:t>
              </m:r>
              <m:r>
                <w:rPr>
                  <w:rFonts w:ascii="Cambria Math" w:eastAsia="Aptos" w:hAnsi="Cambria Math" w:cs="Times New Roman"/>
                  <w:kern w:val="0"/>
                  <w:sz w:val="16"/>
                  <w:szCs w:val="16"/>
                  <w:lang w:val="en-US"/>
                  <w14:ligatures w14:val="none"/>
                </w:rPr>
                <m:t>(</m:t>
              </m:r>
              <m:r>
                <m:rPr>
                  <m:sty m:val="p"/>
                </m:rPr>
                <w:rPr>
                  <w:rFonts w:ascii="Cambria Math" w:eastAsia="Aptos" w:hAnsi="Cambria Math" w:cs="Times New Roman"/>
                  <w:kern w:val="0"/>
                  <w:sz w:val="16"/>
                  <w:szCs w:val="16"/>
                  <w:lang w:val="en-US"/>
                  <w14:ligatures w14:val="none"/>
                </w:rPr>
                <m:t>-</m:t>
              </m:r>
              <m:r>
                <w:rPr>
                  <w:rFonts w:ascii="Cambria Math" w:eastAsia="Aptos" w:hAnsi="Cambria Math" w:cs="Times New Roman"/>
                  <w:kern w:val="0"/>
                  <w:sz w:val="16"/>
                  <w:szCs w:val="16"/>
                  <w:lang w:val="en-US"/>
                  <w14:ligatures w14:val="none"/>
                </w:rPr>
                <m:t>6.564</m:t>
              </m:r>
              <m:r>
                <m:rPr>
                  <m:sty m:val="p"/>
                </m:rPr>
                <w:rPr>
                  <w:rFonts w:ascii="Cambria Math" w:eastAsia="Aptos" w:hAnsi="Cambria Math" w:cs="Times New Roman"/>
                  <w:kern w:val="0"/>
                  <w:sz w:val="16"/>
                  <w:szCs w:val="16"/>
                  <w:lang w:val="en-US"/>
                  <w14:ligatures w14:val="none"/>
                </w:rPr>
                <m:t>-</m:t>
              </m:r>
              <m:r>
                <w:rPr>
                  <w:rFonts w:ascii="Cambria Math" w:eastAsia="Aptos" w:hAnsi="Cambria Math" w:cs="Times New Roman"/>
                  <w:kern w:val="0"/>
                  <w:sz w:val="16"/>
                  <w:szCs w:val="16"/>
                  <w:lang w:val="en-US"/>
                  <w14:ligatures w14:val="none"/>
                </w:rPr>
                <m:t>0.913 </m:t>
              </m:r>
              <m:sSub>
                <m:sSubPr>
                  <m:ctrlPr>
                    <w:rPr>
                      <w:rFonts w:ascii="Cambria Math" w:eastAsia="Aptos" w:hAnsi="Cambria Math" w:cs="Times New Roman"/>
                      <w:kern w:val="0"/>
                      <w:sz w:val="16"/>
                      <w:szCs w:val="16"/>
                      <w:lang w:val="en-US"/>
                      <w14:ligatures w14:val="none"/>
                    </w:rPr>
                  </m:ctrlPr>
                </m:sSubPr>
                <m:e>
                  <m:r>
                    <w:rPr>
                      <w:rFonts w:ascii="Cambria Math" w:eastAsia="Aptos" w:hAnsi="Cambria Math" w:cs="Times New Roman"/>
                      <w:kern w:val="0"/>
                      <w:sz w:val="16"/>
                      <w:szCs w:val="16"/>
                      <w:lang w:val="en-US"/>
                      <w14:ligatures w14:val="none"/>
                    </w:rPr>
                    <m:t>x</m:t>
                  </m:r>
                </m:e>
                <m:sub>
                  <m:r>
                    <w:rPr>
                      <w:rFonts w:ascii="Cambria Math" w:eastAsia="Aptos" w:hAnsi="Cambria Math" w:cs="Times New Roman"/>
                      <w:kern w:val="0"/>
                      <w:sz w:val="16"/>
                      <w:szCs w:val="16"/>
                      <w:lang w:val="en-US"/>
                      <w14:ligatures w14:val="none"/>
                    </w:rPr>
                    <m:t>1 1</m:t>
                  </m:r>
                </m:sub>
              </m:sSub>
              <m:r>
                <m:rPr>
                  <m:sty m:val="p"/>
                </m:rPr>
                <w:rPr>
                  <w:rFonts w:ascii="Cambria Math" w:eastAsia="Aptos" w:hAnsi="Cambria Math" w:cs="Times New Roman"/>
                  <w:kern w:val="0"/>
                  <w:sz w:val="16"/>
                  <w:szCs w:val="16"/>
                  <w:lang w:val="en-US"/>
                  <w14:ligatures w14:val="none"/>
                </w:rPr>
                <m:t>-</m:t>
              </m:r>
              <m:r>
                <w:rPr>
                  <w:rFonts w:ascii="Cambria Math" w:eastAsia="Aptos" w:hAnsi="Cambria Math" w:cs="Times New Roman"/>
                  <w:kern w:val="0"/>
                  <w:sz w:val="16"/>
                  <w:szCs w:val="16"/>
                  <w:lang w:val="en-US"/>
                  <w14:ligatures w14:val="none"/>
                </w:rPr>
                <m:t>0.745 </m:t>
              </m:r>
              <m:sSub>
                <m:sSubPr>
                  <m:ctrlPr>
                    <w:rPr>
                      <w:rFonts w:ascii="Cambria Math" w:eastAsia="Aptos" w:hAnsi="Cambria Math" w:cs="Times New Roman"/>
                      <w:kern w:val="0"/>
                      <w:sz w:val="16"/>
                      <w:szCs w:val="16"/>
                      <w:lang w:val="en-US"/>
                      <w14:ligatures w14:val="none"/>
                    </w:rPr>
                  </m:ctrlPr>
                </m:sSubPr>
                <m:e>
                  <m:r>
                    <w:rPr>
                      <w:rFonts w:ascii="Cambria Math" w:eastAsia="Aptos" w:hAnsi="Cambria Math" w:cs="Times New Roman"/>
                      <w:kern w:val="0"/>
                      <w:sz w:val="16"/>
                      <w:szCs w:val="16"/>
                      <w:lang w:val="en-US"/>
                      <w14:ligatures w14:val="none"/>
                    </w:rPr>
                    <m:t>x</m:t>
                  </m:r>
                </m:e>
                <m:sub>
                  <m:r>
                    <w:rPr>
                      <w:rFonts w:ascii="Cambria Math" w:eastAsia="Aptos" w:hAnsi="Cambria Math" w:cs="Times New Roman"/>
                      <w:kern w:val="0"/>
                      <w:sz w:val="16"/>
                      <w:szCs w:val="16"/>
                      <w:lang w:val="en-US"/>
                      <w14:ligatures w14:val="none"/>
                    </w:rPr>
                    <m:t>1 2</m:t>
                  </m:r>
                </m:sub>
              </m:sSub>
            </m:den>
          </m:f>
        </m:oMath>
      </m:oMathPara>
    </w:p>
    <w:p w14:paraId="395815CF" w14:textId="77777777" w:rsidR="00845B6C" w:rsidRPr="00845B6C" w:rsidRDefault="00000000" w:rsidP="00845B6C">
      <w:pPr>
        <w:spacing w:before="180" w:after="180" w:line="240" w:lineRule="auto"/>
        <w:rPr>
          <w:kern w:val="0"/>
          <w:sz w:val="16"/>
          <w:szCs w:val="16"/>
          <w:lang w:val="en-US"/>
          <w14:ligatures w14:val="none"/>
        </w:rPr>
      </w:pPr>
      <m:oMathPara>
        <m:oMathParaPr>
          <m:jc m:val="center"/>
        </m:oMathParaPr>
        <m:oMath>
          <m:f>
            <m:fPr>
              <m:ctrlPr>
                <w:rPr>
                  <w:rFonts w:ascii="Cambria Math" w:hAnsi="Cambria Math"/>
                  <w:kern w:val="0"/>
                  <w:sz w:val="16"/>
                  <w:szCs w:val="16"/>
                  <w:lang w:val="en-US"/>
                  <w14:ligatures w14:val="none"/>
                </w:rPr>
              </m:ctrlPr>
            </m:fPr>
            <m:num>
              <m:r>
                <m:rPr>
                  <m:sty m:val="p"/>
                </m:rPr>
                <w:rPr>
                  <w:rFonts w:ascii="Cambria Math" w:eastAsia="Aptos" w:hAnsi="Cambria Math" w:cs="Times New Roman"/>
                  <w:kern w:val="0"/>
                  <w:sz w:val="16"/>
                  <w:szCs w:val="16"/>
                  <w:lang w:val="en-US"/>
                  <w14:ligatures w14:val="none"/>
                </w:rPr>
                <m:t>-</m:t>
              </m:r>
              <m:r>
                <w:rPr>
                  <w:rFonts w:ascii="Cambria Math" w:eastAsia="Aptos" w:hAnsi="Cambria Math" w:cs="Times New Roman"/>
                  <w:kern w:val="0"/>
                  <w:sz w:val="16"/>
                  <w:szCs w:val="16"/>
                  <w:lang w:val="en-US"/>
                  <w14:ligatures w14:val="none"/>
                </w:rPr>
                <m:t>0.779 </m:t>
              </m:r>
              <m:sSub>
                <m:sSubPr>
                  <m:ctrlPr>
                    <w:rPr>
                      <w:rFonts w:ascii="Cambria Math" w:eastAsia="Aptos" w:hAnsi="Cambria Math" w:cs="Times New Roman"/>
                      <w:kern w:val="0"/>
                      <w:sz w:val="16"/>
                      <w:szCs w:val="16"/>
                      <w:lang w:val="en-US"/>
                      <w14:ligatures w14:val="none"/>
                    </w:rPr>
                  </m:ctrlPr>
                </m:sSubPr>
                <m:e>
                  <m:r>
                    <w:rPr>
                      <w:rFonts w:ascii="Cambria Math" w:eastAsia="Aptos" w:hAnsi="Cambria Math" w:cs="Times New Roman"/>
                      <w:kern w:val="0"/>
                      <w:sz w:val="16"/>
                      <w:szCs w:val="16"/>
                      <w:lang w:val="en-US"/>
                      <w14:ligatures w14:val="none"/>
                    </w:rPr>
                    <m:t>x</m:t>
                  </m:r>
                </m:e>
                <m:sub>
                  <m:r>
                    <w:rPr>
                      <w:rFonts w:ascii="Cambria Math" w:eastAsia="Aptos" w:hAnsi="Cambria Math" w:cs="Times New Roman"/>
                      <w:kern w:val="0"/>
                      <w:sz w:val="16"/>
                      <w:szCs w:val="16"/>
                      <w:lang w:val="en-US"/>
                      <w14:ligatures w14:val="none"/>
                    </w:rPr>
                    <m:t>1 3</m:t>
                  </m:r>
                </m:sub>
              </m:sSub>
              <m:r>
                <m:rPr>
                  <m:sty m:val="p"/>
                </m:rPr>
                <w:rPr>
                  <w:rFonts w:ascii="Cambria Math" w:eastAsia="Aptos" w:hAnsi="Cambria Math" w:cs="Times New Roman"/>
                  <w:kern w:val="0"/>
                  <w:sz w:val="16"/>
                  <w:szCs w:val="16"/>
                  <w:lang w:val="en-US"/>
                  <w14:ligatures w14:val="none"/>
                </w:rPr>
                <m:t>-</m:t>
              </m:r>
              <m:r>
                <w:rPr>
                  <w:rFonts w:ascii="Cambria Math" w:eastAsia="Aptos" w:hAnsi="Cambria Math" w:cs="Times New Roman"/>
                  <w:kern w:val="0"/>
                  <w:sz w:val="16"/>
                  <w:szCs w:val="16"/>
                  <w:lang w:val="en-US"/>
                  <w14:ligatures w14:val="none"/>
                </w:rPr>
                <m:t>1.049 </m:t>
              </m:r>
              <m:sSub>
                <m:sSubPr>
                  <m:ctrlPr>
                    <w:rPr>
                      <w:rFonts w:ascii="Cambria Math" w:eastAsia="Aptos" w:hAnsi="Cambria Math" w:cs="Times New Roman"/>
                      <w:kern w:val="0"/>
                      <w:sz w:val="16"/>
                      <w:szCs w:val="16"/>
                      <w:lang w:val="en-US"/>
                      <w14:ligatures w14:val="none"/>
                    </w:rPr>
                  </m:ctrlPr>
                </m:sSubPr>
                <m:e>
                  <m:r>
                    <w:rPr>
                      <w:rFonts w:ascii="Cambria Math" w:eastAsia="Aptos" w:hAnsi="Cambria Math" w:cs="Times New Roman"/>
                      <w:kern w:val="0"/>
                      <w:sz w:val="16"/>
                      <w:szCs w:val="16"/>
                      <w:lang w:val="en-US"/>
                      <w14:ligatures w14:val="none"/>
                    </w:rPr>
                    <m:t>x</m:t>
                  </m:r>
                </m:e>
                <m:sub>
                  <m:r>
                    <w:rPr>
                      <w:rFonts w:ascii="Cambria Math" w:eastAsia="Aptos" w:hAnsi="Cambria Math" w:cs="Times New Roman"/>
                      <w:kern w:val="0"/>
                      <w:sz w:val="16"/>
                      <w:szCs w:val="16"/>
                      <w:lang w:val="en-US"/>
                      <w14:ligatures w14:val="none"/>
                    </w:rPr>
                    <m:t>1 4</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0.990 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1 5</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1.022 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1 6</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0.780 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1 7</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0.333 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1 8</m:t>
                  </m:r>
                </m:sub>
              </m:sSub>
            </m:num>
            <m:den>
              <m:r>
                <m:rPr>
                  <m:sty m:val="p"/>
                </m:rPr>
                <w:rPr>
                  <w:rFonts w:ascii="Cambria Math" w:eastAsia="Aptos" w:hAnsi="Cambria Math" w:cs="Times New Roman"/>
                  <w:kern w:val="0"/>
                  <w:sz w:val="16"/>
                  <w:szCs w:val="16"/>
                  <w:lang w:val="en-US"/>
                  <w14:ligatures w14:val="none"/>
                </w:rPr>
                <m:t>-</m:t>
              </m:r>
              <m:r>
                <w:rPr>
                  <w:rFonts w:ascii="Cambria Math" w:eastAsia="Aptos" w:hAnsi="Cambria Math" w:cs="Times New Roman"/>
                  <w:kern w:val="0"/>
                  <w:sz w:val="16"/>
                  <w:szCs w:val="16"/>
                  <w:lang w:val="en-US"/>
                  <w14:ligatures w14:val="none"/>
                </w:rPr>
                <m:t>0.779 </m:t>
              </m:r>
              <m:sSub>
                <m:sSubPr>
                  <m:ctrlPr>
                    <w:rPr>
                      <w:rFonts w:ascii="Cambria Math" w:eastAsia="Aptos" w:hAnsi="Cambria Math" w:cs="Times New Roman"/>
                      <w:kern w:val="0"/>
                      <w:sz w:val="16"/>
                      <w:szCs w:val="16"/>
                      <w:lang w:val="en-US"/>
                      <w14:ligatures w14:val="none"/>
                    </w:rPr>
                  </m:ctrlPr>
                </m:sSubPr>
                <m:e>
                  <m:r>
                    <w:rPr>
                      <w:rFonts w:ascii="Cambria Math" w:eastAsia="Aptos" w:hAnsi="Cambria Math" w:cs="Times New Roman"/>
                      <w:kern w:val="0"/>
                      <w:sz w:val="16"/>
                      <w:szCs w:val="16"/>
                      <w:lang w:val="en-US"/>
                      <w14:ligatures w14:val="none"/>
                    </w:rPr>
                    <m:t>x</m:t>
                  </m:r>
                </m:e>
                <m:sub>
                  <m:r>
                    <w:rPr>
                      <w:rFonts w:ascii="Cambria Math" w:eastAsia="Aptos" w:hAnsi="Cambria Math" w:cs="Times New Roman"/>
                      <w:kern w:val="0"/>
                      <w:sz w:val="16"/>
                      <w:szCs w:val="16"/>
                      <w:lang w:val="en-US"/>
                      <w14:ligatures w14:val="none"/>
                    </w:rPr>
                    <m:t>1 3</m:t>
                  </m:r>
                </m:sub>
              </m:sSub>
              <m:r>
                <m:rPr>
                  <m:sty m:val="p"/>
                </m:rPr>
                <w:rPr>
                  <w:rFonts w:ascii="Cambria Math" w:eastAsia="Aptos" w:hAnsi="Cambria Math" w:cs="Times New Roman"/>
                  <w:kern w:val="0"/>
                  <w:sz w:val="16"/>
                  <w:szCs w:val="16"/>
                  <w:lang w:val="en-US"/>
                  <w14:ligatures w14:val="none"/>
                </w:rPr>
                <m:t>-</m:t>
              </m:r>
              <m:r>
                <w:rPr>
                  <w:rFonts w:ascii="Cambria Math" w:eastAsia="Aptos" w:hAnsi="Cambria Math" w:cs="Times New Roman"/>
                  <w:kern w:val="0"/>
                  <w:sz w:val="16"/>
                  <w:szCs w:val="16"/>
                  <w:lang w:val="en-US"/>
                  <w14:ligatures w14:val="none"/>
                </w:rPr>
                <m:t>1.049 </m:t>
              </m:r>
              <m:sSub>
                <m:sSubPr>
                  <m:ctrlPr>
                    <w:rPr>
                      <w:rFonts w:ascii="Cambria Math" w:eastAsia="Aptos" w:hAnsi="Cambria Math" w:cs="Times New Roman"/>
                      <w:kern w:val="0"/>
                      <w:sz w:val="16"/>
                      <w:szCs w:val="16"/>
                      <w:lang w:val="en-US"/>
                      <w14:ligatures w14:val="none"/>
                    </w:rPr>
                  </m:ctrlPr>
                </m:sSubPr>
                <m:e>
                  <m:r>
                    <w:rPr>
                      <w:rFonts w:ascii="Cambria Math" w:eastAsia="Aptos" w:hAnsi="Cambria Math" w:cs="Times New Roman"/>
                      <w:kern w:val="0"/>
                      <w:sz w:val="16"/>
                      <w:szCs w:val="16"/>
                      <w:lang w:val="en-US"/>
                      <w14:ligatures w14:val="none"/>
                    </w:rPr>
                    <m:t>x</m:t>
                  </m:r>
                </m:e>
                <m:sub>
                  <m:r>
                    <w:rPr>
                      <w:rFonts w:ascii="Cambria Math" w:eastAsia="Aptos" w:hAnsi="Cambria Math" w:cs="Times New Roman"/>
                      <w:kern w:val="0"/>
                      <w:sz w:val="16"/>
                      <w:szCs w:val="16"/>
                      <w:lang w:val="en-US"/>
                      <w14:ligatures w14:val="none"/>
                    </w:rPr>
                    <m:t>1 4</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0.990 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1 5</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1.022 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1 6</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0.780 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1 7</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0.333 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1 8</m:t>
                  </m:r>
                </m:sub>
              </m:sSub>
            </m:den>
          </m:f>
        </m:oMath>
      </m:oMathPara>
    </w:p>
    <w:p w14:paraId="03497301" w14:textId="77777777" w:rsidR="00845B6C" w:rsidRPr="00845B6C" w:rsidRDefault="00000000" w:rsidP="00845B6C">
      <w:pPr>
        <w:spacing w:before="180" w:after="180" w:line="240" w:lineRule="auto"/>
        <w:rPr>
          <w:rFonts w:eastAsiaTheme="minorEastAsia"/>
          <w:kern w:val="0"/>
          <w:sz w:val="16"/>
          <w:szCs w:val="16"/>
          <w:lang w:val="en-US"/>
          <w14:ligatures w14:val="none"/>
        </w:rPr>
      </w:pPr>
      <m:oMathPara>
        <m:oMath>
          <m:f>
            <m:fPr>
              <m:ctrlPr>
                <w:rPr>
                  <w:rFonts w:ascii="Cambria Math" w:hAnsi="Cambria Math"/>
                  <w:kern w:val="0"/>
                  <w:sz w:val="16"/>
                  <w:szCs w:val="16"/>
                  <w:lang w:val="en-US"/>
                  <w14:ligatures w14:val="none"/>
                </w:rPr>
              </m:ctrlPr>
            </m:fPr>
            <m:num>
              <m:r>
                <w:rPr>
                  <w:rFonts w:ascii="Cambria Math" w:hAnsi="Cambria Math"/>
                  <w:kern w:val="0"/>
                  <w:sz w:val="16"/>
                  <w:szCs w:val="16"/>
                  <w:lang w:val="en-US"/>
                  <w14:ligatures w14:val="none"/>
                </w:rPr>
                <m:t>+0.418 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1 8</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0.137 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1 9</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0.072 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1 10</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0.069 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1 11</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1.063 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2</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0.143 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3</m:t>
                  </m:r>
                </m:sub>
              </m:sSub>
              <m:r>
                <w:rPr>
                  <w:rFonts w:ascii="Cambria Math" w:hAnsi="Cambria Math"/>
                  <w:kern w:val="0"/>
                  <w:sz w:val="16"/>
                  <w:szCs w:val="16"/>
                  <w:lang w:val="en-US"/>
                  <w14:ligatures w14:val="none"/>
                </w:rPr>
                <m:t>)</m:t>
              </m:r>
            </m:num>
            <m:den>
              <m:r>
                <w:rPr>
                  <w:rFonts w:ascii="Cambria Math" w:hAnsi="Cambria Math"/>
                  <w:kern w:val="0"/>
                  <w:sz w:val="16"/>
                  <w:szCs w:val="16"/>
                  <w:lang w:val="en-US"/>
                  <w14:ligatures w14:val="none"/>
                </w:rPr>
                <m:t>+0.418 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1 8</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0.137 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1 9</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0.072 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1 10</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0.069 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1 11</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1.063 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2</m:t>
                  </m:r>
                </m:sub>
              </m:sSub>
              <m:r>
                <m:rPr>
                  <m:sty m:val="p"/>
                </m:rPr>
                <w:rPr>
                  <w:rFonts w:ascii="Cambria Math" w:hAnsi="Cambria Math"/>
                  <w:kern w:val="0"/>
                  <w:sz w:val="16"/>
                  <w:szCs w:val="16"/>
                  <w:lang w:val="en-US"/>
                  <w14:ligatures w14:val="none"/>
                </w:rPr>
                <m:t>-</m:t>
              </m:r>
              <m:r>
                <w:rPr>
                  <w:rFonts w:ascii="Cambria Math" w:hAnsi="Cambria Math"/>
                  <w:kern w:val="0"/>
                  <w:sz w:val="16"/>
                  <w:szCs w:val="16"/>
                  <w:lang w:val="en-US"/>
                  <w14:ligatures w14:val="none"/>
                </w:rPr>
                <m:t>0.143 </m:t>
              </m:r>
              <m:sSub>
                <m:sSubPr>
                  <m:ctrlPr>
                    <w:rPr>
                      <w:rFonts w:ascii="Cambria Math" w:hAnsi="Cambria Math"/>
                      <w:kern w:val="0"/>
                      <w:sz w:val="16"/>
                      <w:szCs w:val="16"/>
                      <w:lang w:val="en-US"/>
                      <w14:ligatures w14:val="none"/>
                    </w:rPr>
                  </m:ctrlPr>
                </m:sSubPr>
                <m:e>
                  <m:r>
                    <w:rPr>
                      <w:rFonts w:ascii="Cambria Math" w:hAnsi="Cambria Math"/>
                      <w:kern w:val="0"/>
                      <w:sz w:val="16"/>
                      <w:szCs w:val="16"/>
                      <w:lang w:val="en-US"/>
                      <w14:ligatures w14:val="none"/>
                    </w:rPr>
                    <m:t>x</m:t>
                  </m:r>
                </m:e>
                <m:sub>
                  <m:r>
                    <w:rPr>
                      <w:rFonts w:ascii="Cambria Math" w:hAnsi="Cambria Math"/>
                      <w:kern w:val="0"/>
                      <w:sz w:val="16"/>
                      <w:szCs w:val="16"/>
                      <w:lang w:val="en-US"/>
                      <w14:ligatures w14:val="none"/>
                    </w:rPr>
                    <m:t>3</m:t>
                  </m:r>
                </m:sub>
              </m:sSub>
              <m:r>
                <w:rPr>
                  <w:rFonts w:ascii="Cambria Math" w:hAnsi="Cambria Math"/>
                  <w:kern w:val="0"/>
                  <w:sz w:val="16"/>
                  <w:szCs w:val="16"/>
                  <w:lang w:val="en-US"/>
                  <w14:ligatures w14:val="none"/>
                </w:rPr>
                <m:t>)</m:t>
              </m:r>
            </m:den>
          </m:f>
        </m:oMath>
      </m:oMathPara>
    </w:p>
    <w:p w14:paraId="33CDA7CF" w14:textId="77777777" w:rsidR="00845B6C" w:rsidRPr="00845B6C" w:rsidRDefault="00845B6C" w:rsidP="00845B6C">
      <w:pPr>
        <w:spacing w:before="180" w:after="180" w:line="240" w:lineRule="auto"/>
        <w:jc w:val="both"/>
        <w:rPr>
          <w:rFonts w:ascii="Times New Roman" w:eastAsiaTheme="minorEastAsia" w:hAnsi="Times New Roman" w:cs="Times New Roman"/>
          <w:kern w:val="0"/>
          <w:sz w:val="20"/>
          <w:szCs w:val="20"/>
          <w14:ligatures w14:val="none"/>
        </w:rPr>
      </w:pPr>
      <w:r w:rsidRPr="00845B6C">
        <w:rPr>
          <w:rFonts w:ascii="Times New Roman" w:eastAsiaTheme="minorEastAsia" w:hAnsi="Times New Roman" w:cs="Times New Roman"/>
          <w:kern w:val="0"/>
          <w:sz w:val="20"/>
          <w:szCs w:val="20"/>
          <w14:ligatures w14:val="none"/>
        </w:rPr>
        <w:t xml:space="preserve">Para cada coeficiente </w:t>
      </w:r>
      <m:oMath>
        <m:r>
          <w:rPr>
            <w:rFonts w:ascii="Cambria Math" w:eastAsiaTheme="minorEastAsia" w:hAnsi="Cambria Math" w:cs="Times New Roman"/>
            <w:kern w:val="0"/>
            <w:sz w:val="20"/>
            <w:szCs w:val="20"/>
            <w:lang w:val="en-US"/>
            <w14:ligatures w14:val="none"/>
          </w:rPr>
          <m:t>bet</m:t>
        </m:r>
        <m:sSub>
          <m:sSubPr>
            <m:ctrlPr>
              <w:rPr>
                <w:rFonts w:ascii="Cambria Math" w:eastAsiaTheme="minorEastAsia" w:hAnsi="Cambria Math" w:cs="Times New Roman"/>
                <w:kern w:val="0"/>
                <w:sz w:val="20"/>
                <w:szCs w:val="20"/>
                <w:lang w:val="en-US"/>
                <w14:ligatures w14:val="none"/>
              </w:rPr>
            </m:ctrlPr>
          </m:sSubPr>
          <m:e>
            <m:r>
              <w:rPr>
                <w:rFonts w:ascii="Cambria Math" w:eastAsiaTheme="minorEastAsia" w:hAnsi="Cambria Math" w:cs="Times New Roman"/>
                <w:kern w:val="0"/>
                <w:sz w:val="20"/>
                <w:szCs w:val="20"/>
                <w:lang w:val="en-US"/>
                <w14:ligatures w14:val="none"/>
              </w:rPr>
              <m:t>a</m:t>
            </m:r>
          </m:e>
          <m:sub>
            <m:r>
              <w:rPr>
                <w:rFonts w:ascii="Cambria Math" w:eastAsiaTheme="minorEastAsia" w:hAnsi="Cambria Math" w:cs="Times New Roman"/>
                <w:kern w:val="0"/>
                <w:sz w:val="20"/>
                <w:szCs w:val="20"/>
                <w:lang w:val="en-US"/>
                <w14:ligatures w14:val="none"/>
              </w:rPr>
              <m:t>k</m:t>
            </m:r>
          </m:sub>
        </m:sSub>
      </m:oMath>
      <w:r w:rsidRPr="00845B6C">
        <w:rPr>
          <w:rFonts w:ascii="Times New Roman" w:eastAsiaTheme="minorEastAsia" w:hAnsi="Times New Roman" w:cs="Times New Roman"/>
          <w:kern w:val="0"/>
          <w:sz w:val="20"/>
          <w:szCs w:val="20"/>
          <w14:ligatures w14:val="none"/>
        </w:rPr>
        <w:t xml:space="preserve"> estimado se puede construir un intervalo de confianza al 95% usando la aproximación normal:</w:t>
      </w:r>
    </w:p>
    <w:p w14:paraId="73AB7DC0" w14:textId="77777777" w:rsidR="00845B6C" w:rsidRPr="00423EEF" w:rsidRDefault="00845B6C" w:rsidP="00845B6C">
      <w:pPr>
        <w:spacing w:before="180" w:after="180" w:line="240" w:lineRule="auto"/>
        <w:rPr>
          <w:rFonts w:ascii="Times New Roman" w:eastAsiaTheme="minorEastAsia" w:hAnsi="Times New Roman" w:cs="Times New Roman"/>
          <w:kern w:val="0"/>
          <w:sz w:val="20"/>
          <w:szCs w:val="20"/>
          <w:lang w:val="en-US"/>
          <w14:ligatures w14:val="none"/>
        </w:rPr>
      </w:pPr>
      <m:oMathPara>
        <m:oMath>
          <m:r>
            <w:rPr>
              <w:rFonts w:ascii="Cambria Math" w:eastAsiaTheme="minorEastAsia" w:hAnsi="Cambria Math" w:cs="Times New Roman"/>
              <w:kern w:val="0"/>
              <w:sz w:val="20"/>
              <w:szCs w:val="20"/>
              <w:lang w:val="en-US"/>
              <w14:ligatures w14:val="none"/>
            </w:rPr>
            <m:t>I</m:t>
          </m:r>
          <m:sSub>
            <m:sSubPr>
              <m:ctrlPr>
                <w:rPr>
                  <w:rFonts w:ascii="Cambria Math" w:eastAsiaTheme="minorEastAsia" w:hAnsi="Cambria Math" w:cs="Times New Roman"/>
                  <w:kern w:val="0"/>
                  <w:sz w:val="20"/>
                  <w:szCs w:val="20"/>
                  <w:lang w:val="en-US"/>
                  <w14:ligatures w14:val="none"/>
                </w:rPr>
              </m:ctrlPr>
            </m:sSubPr>
            <m:e>
              <m:r>
                <w:rPr>
                  <w:rFonts w:ascii="Cambria Math" w:eastAsiaTheme="minorEastAsia" w:hAnsi="Cambria Math" w:cs="Times New Roman"/>
                  <w:kern w:val="0"/>
                  <w:sz w:val="20"/>
                  <w:szCs w:val="20"/>
                  <w:lang w:val="en-US"/>
                  <w14:ligatures w14:val="none"/>
                </w:rPr>
                <m:t>C</m:t>
              </m:r>
            </m:e>
            <m:sub>
              <m:r>
                <w:rPr>
                  <w:rFonts w:ascii="Cambria Math" w:eastAsiaTheme="minorEastAsia" w:hAnsi="Cambria Math" w:cs="Times New Roman"/>
                  <w:kern w:val="0"/>
                  <w:sz w:val="20"/>
                  <w:szCs w:val="20"/>
                  <w:lang w:val="en-US"/>
                  <w14:ligatures w14:val="none"/>
                </w:rPr>
                <m:t>95</m:t>
              </m:r>
              <m:r>
                <m:rPr>
                  <m:sty m:val="p"/>
                </m:rPr>
                <w:rPr>
                  <w:rFonts w:ascii="Cambria Math" w:eastAsiaTheme="minorEastAsia" w:hAnsi="Cambria Math" w:cs="Times New Roman"/>
                  <w:kern w:val="0"/>
                  <w:sz w:val="20"/>
                  <w:szCs w:val="20"/>
                  <w:lang w:val="en-US"/>
                  <w14:ligatures w14:val="none"/>
                </w:rPr>
                <m:t>%</m:t>
              </m:r>
            </m:sub>
          </m:sSub>
          <m:d>
            <m:dPr>
              <m:ctrlPr>
                <w:rPr>
                  <w:rFonts w:ascii="Cambria Math" w:eastAsiaTheme="minorEastAsia" w:hAnsi="Cambria Math" w:cs="Times New Roman"/>
                  <w:kern w:val="0"/>
                  <w:sz w:val="20"/>
                  <w:szCs w:val="20"/>
                  <w:lang w:val="en-US"/>
                  <w14:ligatures w14:val="none"/>
                </w:rPr>
              </m:ctrlPr>
            </m:dPr>
            <m:e>
              <m:sSub>
                <m:sSubPr>
                  <m:ctrlPr>
                    <w:rPr>
                      <w:rFonts w:ascii="Cambria Math" w:eastAsiaTheme="minorEastAsia" w:hAnsi="Cambria Math" w:cs="Times New Roman"/>
                      <w:kern w:val="0"/>
                      <w:sz w:val="20"/>
                      <w:szCs w:val="20"/>
                      <w:lang w:val="en-US"/>
                      <w14:ligatures w14:val="none"/>
                    </w:rPr>
                  </m:ctrlPr>
                </m:sSubPr>
                <m:e>
                  <m:r>
                    <w:rPr>
                      <w:rFonts w:ascii="Cambria Math" w:eastAsiaTheme="minorEastAsia" w:hAnsi="Cambria Math" w:cs="Times New Roman"/>
                      <w:kern w:val="0"/>
                      <w:sz w:val="20"/>
                      <w:szCs w:val="20"/>
                      <w:lang w:val="en-US"/>
                      <w14:ligatures w14:val="none"/>
                    </w:rPr>
                    <m:t>β</m:t>
                  </m:r>
                </m:e>
                <m:sub>
                  <m:r>
                    <w:rPr>
                      <w:rFonts w:ascii="Cambria Math" w:eastAsiaTheme="minorEastAsia" w:hAnsi="Cambria Math" w:cs="Times New Roman"/>
                      <w:kern w:val="0"/>
                      <w:sz w:val="20"/>
                      <w:szCs w:val="20"/>
                      <w:lang w:val="en-US"/>
                      <w14:ligatures w14:val="none"/>
                    </w:rPr>
                    <m:t>k</m:t>
                  </m:r>
                </m:sub>
              </m:sSub>
            </m:e>
          </m:d>
          <m:r>
            <m:rPr>
              <m:sty m:val="p"/>
            </m:rPr>
            <w:rPr>
              <w:rFonts w:ascii="Cambria Math" w:eastAsiaTheme="minorEastAsia" w:hAnsi="Cambria Math" w:cs="Times New Roman"/>
              <w:kern w:val="0"/>
              <w:sz w:val="20"/>
              <w:szCs w:val="20"/>
              <w:lang w:val="en-US"/>
              <w14:ligatures w14:val="none"/>
            </w:rPr>
            <m:t>=</m:t>
          </m:r>
          <m:sSub>
            <m:sSubPr>
              <m:ctrlPr>
                <w:rPr>
                  <w:rFonts w:ascii="Cambria Math" w:eastAsiaTheme="minorEastAsia" w:hAnsi="Cambria Math" w:cs="Times New Roman"/>
                  <w:kern w:val="0"/>
                  <w:sz w:val="20"/>
                  <w:szCs w:val="20"/>
                  <w:lang w:val="en-US"/>
                  <w14:ligatures w14:val="none"/>
                </w:rPr>
              </m:ctrlPr>
            </m:sSubPr>
            <m:e>
              <m:acc>
                <m:accPr>
                  <m:ctrlPr>
                    <w:rPr>
                      <w:rFonts w:ascii="Cambria Math" w:eastAsiaTheme="minorEastAsia" w:hAnsi="Cambria Math" w:cs="Times New Roman"/>
                      <w:kern w:val="0"/>
                      <w:sz w:val="20"/>
                      <w:szCs w:val="20"/>
                      <w:lang w:val="en-US"/>
                      <w14:ligatures w14:val="none"/>
                    </w:rPr>
                  </m:ctrlPr>
                </m:accPr>
                <m:e>
                  <m:r>
                    <w:rPr>
                      <w:rFonts w:ascii="Cambria Math" w:eastAsiaTheme="minorEastAsia" w:hAnsi="Cambria Math" w:cs="Times New Roman"/>
                      <w:kern w:val="0"/>
                      <w:sz w:val="20"/>
                      <w:szCs w:val="20"/>
                      <w:lang w:val="en-US"/>
                      <w14:ligatures w14:val="none"/>
                    </w:rPr>
                    <m:t>β</m:t>
                  </m:r>
                </m:e>
              </m:acc>
            </m:e>
            <m:sub>
              <m:r>
                <w:rPr>
                  <w:rFonts w:ascii="Cambria Math" w:eastAsiaTheme="minorEastAsia" w:hAnsi="Cambria Math" w:cs="Times New Roman"/>
                  <w:kern w:val="0"/>
                  <w:sz w:val="20"/>
                  <w:szCs w:val="20"/>
                  <w:lang w:val="en-US"/>
                  <w14:ligatures w14:val="none"/>
                </w:rPr>
                <m:t>k</m:t>
              </m:r>
            </m:sub>
          </m:sSub>
          <m:r>
            <m:rPr>
              <m:sty m:val="p"/>
            </m:rPr>
            <w:rPr>
              <w:rFonts w:ascii="Cambria Math" w:eastAsiaTheme="minorEastAsia" w:hAnsi="Cambria Math" w:cs="Times New Roman"/>
              <w:kern w:val="0"/>
              <w:sz w:val="20"/>
              <w:szCs w:val="20"/>
              <w:lang w:val="en-US"/>
              <w14:ligatures w14:val="none"/>
            </w:rPr>
            <m:t>±</m:t>
          </m:r>
          <m:sSub>
            <m:sSubPr>
              <m:ctrlPr>
                <w:rPr>
                  <w:rFonts w:ascii="Cambria Math" w:eastAsiaTheme="minorEastAsia" w:hAnsi="Cambria Math" w:cs="Times New Roman"/>
                  <w:kern w:val="0"/>
                  <w:sz w:val="20"/>
                  <w:szCs w:val="20"/>
                  <w:lang w:val="en-US"/>
                  <w14:ligatures w14:val="none"/>
                </w:rPr>
              </m:ctrlPr>
            </m:sSubPr>
            <m:e>
              <m:r>
                <w:rPr>
                  <w:rFonts w:ascii="Cambria Math" w:eastAsiaTheme="minorEastAsia" w:hAnsi="Cambria Math" w:cs="Times New Roman"/>
                  <w:kern w:val="0"/>
                  <w:sz w:val="20"/>
                  <w:szCs w:val="20"/>
                  <w:lang w:val="en-US"/>
                  <w14:ligatures w14:val="none"/>
                </w:rPr>
                <m:t>z</m:t>
              </m:r>
            </m:e>
            <m:sub>
              <m:r>
                <w:rPr>
                  <w:rFonts w:ascii="Cambria Math" w:eastAsiaTheme="minorEastAsia" w:hAnsi="Cambria Math" w:cs="Times New Roman"/>
                  <w:kern w:val="0"/>
                  <w:sz w:val="20"/>
                  <w:szCs w:val="20"/>
                  <w:lang w:val="en-US"/>
                  <w14:ligatures w14:val="none"/>
                </w:rPr>
                <m:t>0.975</m:t>
              </m:r>
            </m:sub>
          </m:sSub>
          <m:r>
            <m:rPr>
              <m:sty m:val="p"/>
            </m:rPr>
            <w:rPr>
              <w:rFonts w:ascii="Cambria Math" w:eastAsiaTheme="minorEastAsia" w:hAnsi="Cambria Math" w:cs="Times New Roman"/>
              <w:kern w:val="0"/>
              <w:sz w:val="20"/>
              <w:szCs w:val="20"/>
              <w:lang w:val="en-US"/>
              <w14:ligatures w14:val="none"/>
            </w:rPr>
            <m:t>⋅</m:t>
          </m:r>
          <m:r>
            <w:rPr>
              <w:rFonts w:ascii="Cambria Math" w:eastAsiaTheme="minorEastAsia" w:hAnsi="Cambria Math" w:cs="Times New Roman"/>
              <w:kern w:val="0"/>
              <w:sz w:val="20"/>
              <w:szCs w:val="20"/>
              <w:lang w:val="en-US"/>
              <w14:ligatures w14:val="none"/>
            </w:rPr>
            <m:t>SE</m:t>
          </m:r>
          <m:d>
            <m:dPr>
              <m:ctrlPr>
                <w:rPr>
                  <w:rFonts w:ascii="Cambria Math" w:eastAsiaTheme="minorEastAsia" w:hAnsi="Cambria Math" w:cs="Times New Roman"/>
                  <w:kern w:val="0"/>
                  <w:sz w:val="20"/>
                  <w:szCs w:val="20"/>
                  <w:lang w:val="en-US"/>
                  <w14:ligatures w14:val="none"/>
                </w:rPr>
              </m:ctrlPr>
            </m:dPr>
            <m:e>
              <m:sSub>
                <m:sSubPr>
                  <m:ctrlPr>
                    <w:rPr>
                      <w:rFonts w:ascii="Cambria Math" w:eastAsiaTheme="minorEastAsia" w:hAnsi="Cambria Math" w:cs="Times New Roman"/>
                      <w:kern w:val="0"/>
                      <w:sz w:val="20"/>
                      <w:szCs w:val="20"/>
                      <w:lang w:val="en-US"/>
                      <w14:ligatures w14:val="none"/>
                    </w:rPr>
                  </m:ctrlPr>
                </m:sSubPr>
                <m:e>
                  <m:acc>
                    <m:accPr>
                      <m:ctrlPr>
                        <w:rPr>
                          <w:rFonts w:ascii="Cambria Math" w:eastAsiaTheme="minorEastAsia" w:hAnsi="Cambria Math" w:cs="Times New Roman"/>
                          <w:kern w:val="0"/>
                          <w:sz w:val="20"/>
                          <w:szCs w:val="20"/>
                          <w:lang w:val="en-US"/>
                          <w14:ligatures w14:val="none"/>
                        </w:rPr>
                      </m:ctrlPr>
                    </m:accPr>
                    <m:e>
                      <m:r>
                        <w:rPr>
                          <w:rFonts w:ascii="Cambria Math" w:eastAsiaTheme="minorEastAsia" w:hAnsi="Cambria Math" w:cs="Times New Roman"/>
                          <w:kern w:val="0"/>
                          <w:sz w:val="20"/>
                          <w:szCs w:val="20"/>
                          <w:lang w:val="en-US"/>
                          <w14:ligatures w14:val="none"/>
                        </w:rPr>
                        <m:t>β</m:t>
                      </m:r>
                    </m:e>
                  </m:acc>
                </m:e>
                <m:sub>
                  <m:r>
                    <w:rPr>
                      <w:rFonts w:ascii="Cambria Math" w:eastAsiaTheme="minorEastAsia" w:hAnsi="Cambria Math" w:cs="Times New Roman"/>
                      <w:kern w:val="0"/>
                      <w:sz w:val="20"/>
                      <w:szCs w:val="20"/>
                      <w:lang w:val="en-US"/>
                      <w14:ligatures w14:val="none"/>
                    </w:rPr>
                    <m:t>k</m:t>
                  </m:r>
                </m:sub>
              </m:sSub>
            </m:e>
          </m:d>
          <m:r>
            <m:rPr>
              <m:sty m:val="p"/>
            </m:rPr>
            <w:rPr>
              <w:rFonts w:ascii="Cambria Math" w:eastAsiaTheme="minorEastAsia" w:hAnsi="Cambria Math" w:cs="Times New Roman"/>
              <w:kern w:val="0"/>
              <w:sz w:val="20"/>
              <w:szCs w:val="20"/>
              <w:lang w:val="en-US"/>
              <w14:ligatures w14:val="none"/>
            </w:rPr>
            <m:t>.</m:t>
          </m:r>
        </m:oMath>
      </m:oMathPara>
    </w:p>
    <w:p w14:paraId="6637FC50" w14:textId="77777777" w:rsidR="00423EEF" w:rsidRPr="00845B6C" w:rsidRDefault="00423EEF" w:rsidP="00845B6C">
      <w:pPr>
        <w:spacing w:before="180" w:after="180" w:line="240" w:lineRule="auto"/>
        <w:rPr>
          <w:rFonts w:ascii="Times New Roman" w:eastAsiaTheme="minorEastAsia" w:hAnsi="Times New Roman" w:cs="Times New Roman"/>
          <w:kern w:val="0"/>
          <w:sz w:val="20"/>
          <w:szCs w:val="20"/>
          <w:lang w:val="en-US"/>
          <w14:ligatures w14:val="none"/>
        </w:rPr>
      </w:pPr>
    </w:p>
    <w:p w14:paraId="15041F85" w14:textId="77777777" w:rsidR="00845B6C" w:rsidRPr="00845B6C" w:rsidRDefault="00845B6C" w:rsidP="00845B6C">
      <w:pPr>
        <w:keepNext/>
        <w:spacing w:after="120" w:line="240" w:lineRule="auto"/>
        <w:jc w:val="both"/>
        <w:rPr>
          <w:rFonts w:ascii="Times New Roman" w:hAnsi="Times New Roman" w:cs="Times New Roman"/>
          <w:i/>
          <w:kern w:val="0"/>
          <w:sz w:val="20"/>
          <w:szCs w:val="20"/>
          <w14:ligatures w14:val="none"/>
        </w:rPr>
      </w:pPr>
      <w:r w:rsidRPr="00845B6C">
        <w:rPr>
          <w:rFonts w:ascii="Times New Roman" w:hAnsi="Times New Roman" w:cs="Times New Roman"/>
          <w:i/>
          <w:kern w:val="0"/>
          <w:sz w:val="20"/>
          <w:szCs w:val="20"/>
          <w14:ligatures w14:val="none"/>
        </w:rPr>
        <w:t>Tabla 1. coeficientes de regresión y sus respectivos intervalos de confianza al 95%.</w:t>
      </w:r>
    </w:p>
    <w:tbl>
      <w:tblPr>
        <w:tblStyle w:val="TablaestiloAPA"/>
        <w:tblW w:w="4821" w:type="dxa"/>
        <w:tblLayout w:type="fixed"/>
        <w:tblLook w:val="0020" w:firstRow="1" w:lastRow="0" w:firstColumn="0" w:lastColumn="0" w:noHBand="0" w:noVBand="0"/>
      </w:tblPr>
      <w:tblGrid>
        <w:gridCol w:w="1836"/>
        <w:gridCol w:w="771"/>
        <w:gridCol w:w="1077"/>
        <w:gridCol w:w="1137"/>
      </w:tblGrid>
      <w:tr w:rsidR="00845B6C" w:rsidRPr="00845B6C" w14:paraId="06E87D7D" w14:textId="77777777" w:rsidTr="00C27F70">
        <w:trPr>
          <w:cnfStyle w:val="100000000000" w:firstRow="1" w:lastRow="0" w:firstColumn="0" w:lastColumn="0" w:oddVBand="0" w:evenVBand="0" w:oddHBand="0" w:evenHBand="0" w:firstRowFirstColumn="0" w:firstRowLastColumn="0" w:lastRowFirstColumn="0" w:lastRowLastColumn="0"/>
          <w:trHeight w:val="136"/>
        </w:trPr>
        <w:tc>
          <w:tcPr>
            <w:tcW w:w="1836" w:type="dxa"/>
          </w:tcPr>
          <w:p w14:paraId="5A39F307" w14:textId="77777777" w:rsidR="00845B6C" w:rsidRPr="00845B6C" w:rsidRDefault="00845B6C" w:rsidP="00845B6C">
            <w:pPr>
              <w:spacing w:before="36" w:after="36"/>
              <w:jc w:val="right"/>
              <w:rPr>
                <w:rFonts w:ascii="Times New Roman" w:hAnsi="Times New Roman" w:cs="Times New Roman"/>
              </w:rPr>
            </w:pPr>
          </w:p>
        </w:tc>
        <w:tc>
          <w:tcPr>
            <w:tcW w:w="771" w:type="dxa"/>
          </w:tcPr>
          <w:p w14:paraId="7C2D38D8" w14:textId="77777777" w:rsidR="00845B6C" w:rsidRPr="00845B6C" w:rsidRDefault="00000000" w:rsidP="00845B6C">
            <w:pPr>
              <w:spacing w:before="36" w:after="36"/>
              <w:jc w:val="right"/>
              <w:rPr>
                <w:rFonts w:ascii="Times New Roman" w:hAnsi="Times New Roman" w:cs="Times New Roman"/>
                <w:sz w:val="18"/>
                <w:szCs w:val="18"/>
              </w:rPr>
            </w:pPr>
            <m:oMathPara>
              <m:oMath>
                <m:acc>
                  <m:accPr>
                    <m:ctrlPr>
                      <w:rPr>
                        <w:rFonts w:ascii="Cambria Math" w:eastAsia="Aptos" w:hAnsi="Cambria Math" w:cs="Times New Roman"/>
                        <w:sz w:val="18"/>
                        <w:szCs w:val="18"/>
                        <w:lang w:val="es"/>
                      </w:rPr>
                    </m:ctrlPr>
                  </m:accPr>
                  <m:e>
                    <m:r>
                      <m:rPr>
                        <m:sty m:val="b"/>
                      </m:rPr>
                      <w:rPr>
                        <w:rFonts w:ascii="Cambria Math" w:eastAsia="Aptos" w:hAnsi="Cambria Math" w:cs="Times New Roman"/>
                        <w:sz w:val="18"/>
                        <w:szCs w:val="18"/>
                        <w:lang w:val="es"/>
                      </w:rPr>
                      <m:t>β</m:t>
                    </m:r>
                  </m:e>
                </m:acc>
              </m:oMath>
            </m:oMathPara>
          </w:p>
        </w:tc>
        <w:tc>
          <w:tcPr>
            <w:tcW w:w="1077" w:type="dxa"/>
          </w:tcPr>
          <w:p w14:paraId="6DEAA67C" w14:textId="77777777" w:rsidR="00845B6C" w:rsidRPr="00845B6C" w:rsidRDefault="00845B6C" w:rsidP="00845B6C">
            <w:pPr>
              <w:spacing w:before="36" w:after="36"/>
              <w:jc w:val="right"/>
              <w:rPr>
                <w:rFonts w:ascii="Times New Roman" w:hAnsi="Times New Roman" w:cs="Times New Roman"/>
                <w:b/>
                <w:bCs/>
                <w:sz w:val="18"/>
                <w:szCs w:val="18"/>
              </w:rPr>
            </w:pPr>
            <w:r w:rsidRPr="00845B6C">
              <w:rPr>
                <w:rFonts w:ascii="Times New Roman" w:hAnsi="Times New Roman" w:cs="Times New Roman"/>
                <w:b/>
                <w:bCs/>
                <w:sz w:val="18"/>
                <w:szCs w:val="18"/>
              </w:rPr>
              <w:t>IC_inf_95</w:t>
            </w:r>
          </w:p>
        </w:tc>
        <w:tc>
          <w:tcPr>
            <w:tcW w:w="1137" w:type="dxa"/>
          </w:tcPr>
          <w:p w14:paraId="5E01D22A" w14:textId="77777777" w:rsidR="00845B6C" w:rsidRPr="00845B6C" w:rsidRDefault="00845B6C" w:rsidP="00845B6C">
            <w:pPr>
              <w:spacing w:before="36" w:after="36"/>
              <w:jc w:val="right"/>
              <w:rPr>
                <w:rFonts w:ascii="Times New Roman" w:hAnsi="Times New Roman" w:cs="Times New Roman"/>
                <w:b/>
                <w:bCs/>
                <w:sz w:val="18"/>
                <w:szCs w:val="18"/>
              </w:rPr>
            </w:pPr>
            <w:r w:rsidRPr="00845B6C">
              <w:rPr>
                <w:rFonts w:ascii="Times New Roman" w:hAnsi="Times New Roman" w:cs="Times New Roman"/>
                <w:b/>
                <w:bCs/>
                <w:sz w:val="18"/>
                <w:szCs w:val="18"/>
              </w:rPr>
              <w:t>IC_sup_95</w:t>
            </w:r>
          </w:p>
        </w:tc>
      </w:tr>
      <w:tr w:rsidR="00845B6C" w:rsidRPr="00845B6C" w14:paraId="1CD15930" w14:textId="77777777" w:rsidTr="00C27F70">
        <w:trPr>
          <w:trHeight w:val="294"/>
        </w:trPr>
        <w:tc>
          <w:tcPr>
            <w:tcW w:w="1836" w:type="dxa"/>
          </w:tcPr>
          <w:p w14:paraId="2022CAED"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rPr>
              <w:t>Intercept</w:t>
            </w:r>
          </w:p>
        </w:tc>
        <w:tc>
          <w:tcPr>
            <w:tcW w:w="771" w:type="dxa"/>
          </w:tcPr>
          <w:p w14:paraId="71CFA782"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-6.564</w:t>
            </w:r>
          </w:p>
        </w:tc>
        <w:tc>
          <w:tcPr>
            <w:tcW w:w="1077" w:type="dxa"/>
          </w:tcPr>
          <w:p w14:paraId="465A1605"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-7.111</w:t>
            </w:r>
          </w:p>
        </w:tc>
        <w:tc>
          <w:tcPr>
            <w:tcW w:w="1137" w:type="dxa"/>
          </w:tcPr>
          <w:p w14:paraId="090B97F5"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-6.016</w:t>
            </w:r>
          </w:p>
        </w:tc>
      </w:tr>
      <w:tr w:rsidR="00845B6C" w:rsidRPr="00845B6C" w14:paraId="0FCB3825" w14:textId="77777777" w:rsidTr="00C27F70">
        <w:trPr>
          <w:trHeight w:val="306"/>
        </w:trPr>
        <w:tc>
          <w:tcPr>
            <w:tcW w:w="1836" w:type="dxa"/>
          </w:tcPr>
          <w:p w14:paraId="26574F58"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Febrero</w:t>
            </w:r>
          </w:p>
        </w:tc>
        <w:tc>
          <w:tcPr>
            <w:tcW w:w="771" w:type="dxa"/>
          </w:tcPr>
          <w:p w14:paraId="7E8BB2B0"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-0.913</w:t>
            </w:r>
          </w:p>
        </w:tc>
        <w:tc>
          <w:tcPr>
            <w:tcW w:w="1077" w:type="dxa"/>
          </w:tcPr>
          <w:p w14:paraId="50531454"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-1.653</w:t>
            </w:r>
          </w:p>
        </w:tc>
        <w:tc>
          <w:tcPr>
            <w:tcW w:w="1137" w:type="dxa"/>
          </w:tcPr>
          <w:p w14:paraId="1E3FC73D"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-0.174</w:t>
            </w:r>
          </w:p>
        </w:tc>
      </w:tr>
      <w:tr w:rsidR="00845B6C" w:rsidRPr="00845B6C" w14:paraId="45BC345A" w14:textId="77777777" w:rsidTr="00C27F70">
        <w:trPr>
          <w:trHeight w:val="294"/>
        </w:trPr>
        <w:tc>
          <w:tcPr>
            <w:tcW w:w="1836" w:type="dxa"/>
          </w:tcPr>
          <w:p w14:paraId="023593C6"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Marzo</w:t>
            </w:r>
          </w:p>
        </w:tc>
        <w:tc>
          <w:tcPr>
            <w:tcW w:w="771" w:type="dxa"/>
          </w:tcPr>
          <w:p w14:paraId="5C72CC79"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-0.745</w:t>
            </w:r>
          </w:p>
        </w:tc>
        <w:tc>
          <w:tcPr>
            <w:tcW w:w="1077" w:type="dxa"/>
          </w:tcPr>
          <w:p w14:paraId="3B1B2AFB"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-1.390</w:t>
            </w:r>
          </w:p>
        </w:tc>
        <w:tc>
          <w:tcPr>
            <w:tcW w:w="1137" w:type="dxa"/>
          </w:tcPr>
          <w:p w14:paraId="1C4CB4AE"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-0.100</w:t>
            </w:r>
          </w:p>
        </w:tc>
      </w:tr>
      <w:tr w:rsidR="00845B6C" w:rsidRPr="00845B6C" w14:paraId="4B1070DF" w14:textId="77777777" w:rsidTr="00C27F70">
        <w:trPr>
          <w:trHeight w:val="294"/>
        </w:trPr>
        <w:tc>
          <w:tcPr>
            <w:tcW w:w="1836" w:type="dxa"/>
          </w:tcPr>
          <w:p w14:paraId="603142ED"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Abril</w:t>
            </w:r>
          </w:p>
        </w:tc>
        <w:tc>
          <w:tcPr>
            <w:tcW w:w="771" w:type="dxa"/>
          </w:tcPr>
          <w:p w14:paraId="5CE15CF5"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-0.779</w:t>
            </w:r>
          </w:p>
        </w:tc>
        <w:tc>
          <w:tcPr>
            <w:tcW w:w="1077" w:type="dxa"/>
          </w:tcPr>
          <w:p w14:paraId="4CB7FB32"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-1.458</w:t>
            </w:r>
          </w:p>
        </w:tc>
        <w:tc>
          <w:tcPr>
            <w:tcW w:w="1137" w:type="dxa"/>
          </w:tcPr>
          <w:p w14:paraId="492C7EFC"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-0.100</w:t>
            </w:r>
          </w:p>
        </w:tc>
      </w:tr>
      <w:tr w:rsidR="00845B6C" w:rsidRPr="00845B6C" w14:paraId="7CB5B6E3" w14:textId="77777777" w:rsidTr="00C27F70">
        <w:trPr>
          <w:trHeight w:val="294"/>
        </w:trPr>
        <w:tc>
          <w:tcPr>
            <w:tcW w:w="1836" w:type="dxa"/>
          </w:tcPr>
          <w:p w14:paraId="50C7075B"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Mayo</w:t>
            </w:r>
          </w:p>
        </w:tc>
        <w:tc>
          <w:tcPr>
            <w:tcW w:w="771" w:type="dxa"/>
          </w:tcPr>
          <w:p w14:paraId="7E7220EC"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-1.049</w:t>
            </w:r>
          </w:p>
        </w:tc>
        <w:tc>
          <w:tcPr>
            <w:tcW w:w="1077" w:type="dxa"/>
          </w:tcPr>
          <w:p w14:paraId="7B65E907"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-1.798</w:t>
            </w:r>
          </w:p>
        </w:tc>
        <w:tc>
          <w:tcPr>
            <w:tcW w:w="1137" w:type="dxa"/>
          </w:tcPr>
          <w:p w14:paraId="0FA9B5F2"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-0.300</w:t>
            </w:r>
          </w:p>
        </w:tc>
      </w:tr>
      <w:tr w:rsidR="00845B6C" w:rsidRPr="00845B6C" w14:paraId="5B947FDC" w14:textId="77777777" w:rsidTr="00C27F70">
        <w:trPr>
          <w:trHeight w:val="294"/>
        </w:trPr>
        <w:tc>
          <w:tcPr>
            <w:tcW w:w="1836" w:type="dxa"/>
          </w:tcPr>
          <w:p w14:paraId="62362896"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Junio</w:t>
            </w:r>
          </w:p>
        </w:tc>
        <w:tc>
          <w:tcPr>
            <w:tcW w:w="771" w:type="dxa"/>
          </w:tcPr>
          <w:p w14:paraId="52BFE1BA"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-0.990</w:t>
            </w:r>
          </w:p>
        </w:tc>
        <w:tc>
          <w:tcPr>
            <w:tcW w:w="1077" w:type="dxa"/>
          </w:tcPr>
          <w:p w14:paraId="2643713E"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-1.872</w:t>
            </w:r>
          </w:p>
        </w:tc>
        <w:tc>
          <w:tcPr>
            <w:tcW w:w="1137" w:type="dxa"/>
          </w:tcPr>
          <w:p w14:paraId="045C14BE"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-0.108</w:t>
            </w:r>
          </w:p>
        </w:tc>
      </w:tr>
      <w:tr w:rsidR="00845B6C" w:rsidRPr="00845B6C" w14:paraId="75D68341" w14:textId="77777777" w:rsidTr="00C27F70">
        <w:trPr>
          <w:trHeight w:val="294"/>
        </w:trPr>
        <w:tc>
          <w:tcPr>
            <w:tcW w:w="1836" w:type="dxa"/>
          </w:tcPr>
          <w:p w14:paraId="6AF9F5A8"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Julio</w:t>
            </w:r>
          </w:p>
        </w:tc>
        <w:tc>
          <w:tcPr>
            <w:tcW w:w="771" w:type="dxa"/>
          </w:tcPr>
          <w:p w14:paraId="12522CF7"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-1.022</w:t>
            </w:r>
          </w:p>
        </w:tc>
        <w:tc>
          <w:tcPr>
            <w:tcW w:w="1077" w:type="dxa"/>
          </w:tcPr>
          <w:p w14:paraId="7593A7D0"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-1.803</w:t>
            </w:r>
          </w:p>
        </w:tc>
        <w:tc>
          <w:tcPr>
            <w:tcW w:w="1137" w:type="dxa"/>
          </w:tcPr>
          <w:p w14:paraId="3C99DD95"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-0.241</w:t>
            </w:r>
          </w:p>
        </w:tc>
      </w:tr>
      <w:tr w:rsidR="00845B6C" w:rsidRPr="00845B6C" w14:paraId="30F7757A" w14:textId="77777777" w:rsidTr="00C27F70">
        <w:trPr>
          <w:trHeight w:val="306"/>
        </w:trPr>
        <w:tc>
          <w:tcPr>
            <w:tcW w:w="1836" w:type="dxa"/>
          </w:tcPr>
          <w:p w14:paraId="4176448E"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Agosto</w:t>
            </w:r>
          </w:p>
        </w:tc>
        <w:tc>
          <w:tcPr>
            <w:tcW w:w="771" w:type="dxa"/>
          </w:tcPr>
          <w:p w14:paraId="7130E3CF"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-0.780</w:t>
            </w:r>
          </w:p>
        </w:tc>
        <w:tc>
          <w:tcPr>
            <w:tcW w:w="1077" w:type="dxa"/>
          </w:tcPr>
          <w:p w14:paraId="7BA06F70"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-1.412</w:t>
            </w:r>
          </w:p>
        </w:tc>
        <w:tc>
          <w:tcPr>
            <w:tcW w:w="1137" w:type="dxa"/>
          </w:tcPr>
          <w:p w14:paraId="54E0039D"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-0.148</w:t>
            </w:r>
          </w:p>
        </w:tc>
      </w:tr>
      <w:tr w:rsidR="00845B6C" w:rsidRPr="00845B6C" w14:paraId="3BF6295E" w14:textId="77777777" w:rsidTr="00C27F70">
        <w:trPr>
          <w:trHeight w:val="294"/>
        </w:trPr>
        <w:tc>
          <w:tcPr>
            <w:tcW w:w="1836" w:type="dxa"/>
          </w:tcPr>
          <w:p w14:paraId="2062A230"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Setiembre</w:t>
            </w:r>
          </w:p>
        </w:tc>
        <w:tc>
          <w:tcPr>
            <w:tcW w:w="771" w:type="dxa"/>
          </w:tcPr>
          <w:p w14:paraId="02F4CF40"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-0.333</w:t>
            </w:r>
          </w:p>
        </w:tc>
        <w:tc>
          <w:tcPr>
            <w:tcW w:w="1077" w:type="dxa"/>
          </w:tcPr>
          <w:p w14:paraId="04BF8C7E"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-0.895</w:t>
            </w:r>
          </w:p>
        </w:tc>
        <w:tc>
          <w:tcPr>
            <w:tcW w:w="1137" w:type="dxa"/>
          </w:tcPr>
          <w:p w14:paraId="437D60C4"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0.229</w:t>
            </w:r>
          </w:p>
        </w:tc>
      </w:tr>
      <w:tr w:rsidR="00845B6C" w:rsidRPr="00845B6C" w14:paraId="34E1828F" w14:textId="77777777" w:rsidTr="00C27F70">
        <w:trPr>
          <w:trHeight w:val="294"/>
        </w:trPr>
        <w:tc>
          <w:tcPr>
            <w:tcW w:w="1836" w:type="dxa"/>
          </w:tcPr>
          <w:p w14:paraId="6D9DD476"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Octubre</w:t>
            </w:r>
          </w:p>
        </w:tc>
        <w:tc>
          <w:tcPr>
            <w:tcW w:w="771" w:type="dxa"/>
          </w:tcPr>
          <w:p w14:paraId="5AECA07C"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0.418</w:t>
            </w:r>
          </w:p>
        </w:tc>
        <w:tc>
          <w:tcPr>
            <w:tcW w:w="1077" w:type="dxa"/>
          </w:tcPr>
          <w:p w14:paraId="42D5AB5C"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-0.115</w:t>
            </w:r>
          </w:p>
        </w:tc>
        <w:tc>
          <w:tcPr>
            <w:tcW w:w="1137" w:type="dxa"/>
          </w:tcPr>
          <w:p w14:paraId="1A1BBAFF"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0.951</w:t>
            </w:r>
          </w:p>
        </w:tc>
      </w:tr>
      <w:tr w:rsidR="00845B6C" w:rsidRPr="00845B6C" w14:paraId="7451A1CE" w14:textId="77777777" w:rsidTr="00C27F70">
        <w:trPr>
          <w:trHeight w:val="294"/>
        </w:trPr>
        <w:tc>
          <w:tcPr>
            <w:tcW w:w="1836" w:type="dxa"/>
          </w:tcPr>
          <w:p w14:paraId="4A5A6B16"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Noviembre</w:t>
            </w:r>
          </w:p>
        </w:tc>
        <w:tc>
          <w:tcPr>
            <w:tcW w:w="771" w:type="dxa"/>
          </w:tcPr>
          <w:p w14:paraId="09CAFB3E"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-0.137</w:t>
            </w:r>
          </w:p>
        </w:tc>
        <w:tc>
          <w:tcPr>
            <w:tcW w:w="1077" w:type="dxa"/>
          </w:tcPr>
          <w:p w14:paraId="4B15419B"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-0.707</w:t>
            </w:r>
          </w:p>
        </w:tc>
        <w:tc>
          <w:tcPr>
            <w:tcW w:w="1137" w:type="dxa"/>
          </w:tcPr>
          <w:p w14:paraId="0982A71C"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0.432</w:t>
            </w:r>
          </w:p>
        </w:tc>
      </w:tr>
      <w:tr w:rsidR="00845B6C" w:rsidRPr="00845B6C" w14:paraId="1EF95A5B" w14:textId="77777777" w:rsidTr="00C27F70">
        <w:trPr>
          <w:trHeight w:val="294"/>
        </w:trPr>
        <w:tc>
          <w:tcPr>
            <w:tcW w:w="1836" w:type="dxa"/>
          </w:tcPr>
          <w:p w14:paraId="7AB9445C"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Diciembre</w:t>
            </w:r>
          </w:p>
        </w:tc>
        <w:tc>
          <w:tcPr>
            <w:tcW w:w="771" w:type="dxa"/>
          </w:tcPr>
          <w:p w14:paraId="3080663F"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0.072</w:t>
            </w:r>
          </w:p>
        </w:tc>
        <w:tc>
          <w:tcPr>
            <w:tcW w:w="1077" w:type="dxa"/>
          </w:tcPr>
          <w:p w14:paraId="48DF5D39"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-0.530</w:t>
            </w:r>
          </w:p>
        </w:tc>
        <w:tc>
          <w:tcPr>
            <w:tcW w:w="1137" w:type="dxa"/>
          </w:tcPr>
          <w:p w14:paraId="3C08217C"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0.673</w:t>
            </w:r>
          </w:p>
        </w:tc>
      </w:tr>
      <w:tr w:rsidR="00845B6C" w:rsidRPr="00845B6C" w14:paraId="7F5621CA" w14:textId="77777777" w:rsidTr="00C27F70">
        <w:trPr>
          <w:trHeight w:val="68"/>
        </w:trPr>
        <w:tc>
          <w:tcPr>
            <w:tcW w:w="1836" w:type="dxa"/>
          </w:tcPr>
          <w:p w14:paraId="5F0C1366"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Número de corrales</w:t>
            </w:r>
          </w:p>
        </w:tc>
        <w:tc>
          <w:tcPr>
            <w:tcW w:w="771" w:type="dxa"/>
          </w:tcPr>
          <w:p w14:paraId="6D510EB0"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-0.069</w:t>
            </w:r>
          </w:p>
        </w:tc>
        <w:tc>
          <w:tcPr>
            <w:tcW w:w="1077" w:type="dxa"/>
          </w:tcPr>
          <w:p w14:paraId="59AD5F96"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-0.126</w:t>
            </w:r>
          </w:p>
        </w:tc>
        <w:tc>
          <w:tcPr>
            <w:tcW w:w="1137" w:type="dxa"/>
          </w:tcPr>
          <w:p w14:paraId="6B38DBD3"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-0.012</w:t>
            </w:r>
          </w:p>
        </w:tc>
      </w:tr>
      <w:tr w:rsidR="00845B6C" w:rsidRPr="00845B6C" w14:paraId="57E927D4" w14:textId="77777777" w:rsidTr="00C27F70">
        <w:trPr>
          <w:trHeight w:val="68"/>
        </w:trPr>
        <w:tc>
          <w:tcPr>
            <w:tcW w:w="1836" w:type="dxa"/>
          </w:tcPr>
          <w:p w14:paraId="265B3134"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L. salmonis machos</w:t>
            </w:r>
          </w:p>
        </w:tc>
        <w:tc>
          <w:tcPr>
            <w:tcW w:w="771" w:type="dxa"/>
          </w:tcPr>
          <w:p w14:paraId="137B643F"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1.063</w:t>
            </w:r>
          </w:p>
        </w:tc>
        <w:tc>
          <w:tcPr>
            <w:tcW w:w="1077" w:type="dxa"/>
          </w:tcPr>
          <w:p w14:paraId="7FC17BE1"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1.002</w:t>
            </w:r>
          </w:p>
        </w:tc>
        <w:tc>
          <w:tcPr>
            <w:tcW w:w="1137" w:type="dxa"/>
          </w:tcPr>
          <w:p w14:paraId="3CBA7361"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1.124</w:t>
            </w:r>
          </w:p>
        </w:tc>
      </w:tr>
      <w:tr w:rsidR="00845B6C" w:rsidRPr="00845B6C" w14:paraId="2CBAC267" w14:textId="77777777" w:rsidTr="00C27F70">
        <w:trPr>
          <w:trHeight w:val="71"/>
        </w:trPr>
        <w:tc>
          <w:tcPr>
            <w:tcW w:w="1836" w:type="dxa"/>
          </w:tcPr>
          <w:p w14:paraId="26A9D6D2" w14:textId="77777777" w:rsidR="00845B6C" w:rsidRPr="00845B6C" w:rsidRDefault="00845B6C" w:rsidP="00845B6C">
            <w:pPr>
              <w:spacing w:before="36" w:after="36"/>
              <w:jc w:val="both"/>
              <w:rPr>
                <w:rFonts w:ascii="Times New Roman" w:hAnsi="Times New Roman" w:cs="Times New Roman"/>
              </w:rPr>
            </w:pPr>
            <w:r w:rsidRPr="00845B6C">
              <w:rPr>
                <w:rFonts w:ascii="Times New Roman" w:eastAsia="Times New Roman" w:hAnsi="Times New Roman" w:cs="Times New Roman"/>
                <w:b/>
                <w:bCs/>
                <w:color w:val="000000"/>
                <w:sz w:val="18"/>
                <w:szCs w:val="18"/>
                <w:lang w:val="es-ES"/>
              </w:rPr>
              <w:t>Número de Caligus</w:t>
            </w:r>
          </w:p>
        </w:tc>
        <w:tc>
          <w:tcPr>
            <w:tcW w:w="771" w:type="dxa"/>
          </w:tcPr>
          <w:p w14:paraId="5CA2F1DB"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-0.143</w:t>
            </w:r>
          </w:p>
        </w:tc>
        <w:tc>
          <w:tcPr>
            <w:tcW w:w="1077" w:type="dxa"/>
          </w:tcPr>
          <w:p w14:paraId="722547E8"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-0.222</w:t>
            </w:r>
          </w:p>
        </w:tc>
        <w:tc>
          <w:tcPr>
            <w:tcW w:w="1137" w:type="dxa"/>
          </w:tcPr>
          <w:p w14:paraId="1B4477F5" w14:textId="77777777" w:rsidR="00845B6C" w:rsidRPr="00845B6C" w:rsidRDefault="00845B6C" w:rsidP="00845B6C">
            <w:pPr>
              <w:spacing w:before="36" w:after="36"/>
              <w:jc w:val="right"/>
              <w:rPr>
                <w:rFonts w:ascii="Times New Roman" w:hAnsi="Times New Roman" w:cs="Times New Roman"/>
                <w:sz w:val="18"/>
                <w:szCs w:val="18"/>
              </w:rPr>
            </w:pPr>
            <w:r w:rsidRPr="00845B6C">
              <w:rPr>
                <w:rFonts w:ascii="Times New Roman" w:hAnsi="Times New Roman" w:cs="Times New Roman"/>
                <w:sz w:val="18"/>
                <w:szCs w:val="18"/>
              </w:rPr>
              <w:t>-0.063</w:t>
            </w:r>
          </w:p>
        </w:tc>
      </w:tr>
    </w:tbl>
    <w:p w14:paraId="074399ED" w14:textId="3CFBD502" w:rsidR="00423EEF" w:rsidRPr="00423EEF" w:rsidRDefault="00423EEF" w:rsidP="00423EEF">
      <w:pPr>
        <w:jc w:val="both"/>
        <w:rPr>
          <w:rFonts w:eastAsia="Times New Roman"/>
          <w:color w:val="231F20"/>
          <w:sz w:val="20"/>
          <w:szCs w:val="20"/>
        </w:rPr>
      </w:pPr>
      <w:r w:rsidRPr="00845B6C">
        <w:rPr>
          <w:rFonts w:ascii="Times New Roman" w:eastAsia="Times New Roman" w:hAnsi="Times New Roman" w:cs="Times New Roman"/>
          <w:i/>
          <w:iCs/>
          <w:color w:val="231F20"/>
          <w:sz w:val="20"/>
          <w:szCs w:val="20"/>
        </w:rPr>
        <w:t>Fuente: Elaboración propia.</w:t>
      </w:r>
    </w:p>
    <w:p w14:paraId="647CF33E" w14:textId="786C2ED5" w:rsidR="00845B6C" w:rsidRPr="00845B6C" w:rsidRDefault="00845B6C" w:rsidP="00845B6C">
      <w:pPr>
        <w:spacing w:before="180" w:after="180" w:line="240" w:lineRule="auto"/>
        <w:jc w:val="both"/>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Los resultados asociados a los meses del año muestran que, en comparación con enero, la probabilidad de superar el umbral sanitario es claramente menor durante febrero, marzo, abril, mayo, junio, julio y agosto. En cambio, para setiembre, octubre, noviembre y diciembre los intervalos de confianza al 95 % incluyen tanto valores compatibles con aumento como con disminución del riesgo, por lo que con estos datos no se puede afirmar con seguridad que la probabilidad sea mayor o menor que en enero, aunque en octubre y diciembre se observa una ligera tendencia hacia un riesgo más alto. En cuanto a las variables continuas, se observa que, manteniendo las demás condiciones constantes, mientras más corrales se muestrean, menor es la probabilidad de incumplir el umbral sanitario, lo que sugiere que un mayor esfuerzo de monitoreo se asocia con mejores resultados sanitarios. Por otro lado, la abundancia de estadios móviles no reproductivos de L. salmonis (machos) está fuertemente relacionada con un mayor riesgo de superar el límite de tres hembras adultas por pez: a medida que este indicador aumenta, también lo hace la probabilidad de incumplimiento. Finalmente, una mayor abundancia de Caligus spp. se asocia con una probabilidad menor de exceder el umbral, lo que podría reflejar diferencias en la forma en que las distintas especies de copépodos parásitos afectan a los peces en los centros de cultivo.</w:t>
      </w:r>
    </w:p>
    <w:p w14:paraId="23B5ABB5" w14:textId="77777777" w:rsidR="00B16F21" w:rsidRDefault="00B16F21" w:rsidP="00845B6C">
      <w:pPr>
        <w:spacing w:before="180" w:after="180" w:line="240" w:lineRule="auto"/>
        <w:rPr>
          <w:rFonts w:ascii="Times New Roman" w:hAnsi="Times New Roman" w:cs="Times New Roman"/>
          <w:b/>
          <w:bCs/>
          <w:kern w:val="0"/>
          <w:sz w:val="20"/>
          <w:szCs w:val="20"/>
          <w14:ligatures w14:val="none"/>
        </w:rPr>
      </w:pPr>
    </w:p>
    <w:p w14:paraId="201AAF19" w14:textId="77777777" w:rsidR="00B16F21" w:rsidRDefault="00B16F21" w:rsidP="00845B6C">
      <w:pPr>
        <w:spacing w:before="180" w:after="180" w:line="240" w:lineRule="auto"/>
        <w:rPr>
          <w:rFonts w:ascii="Times New Roman" w:hAnsi="Times New Roman" w:cs="Times New Roman"/>
          <w:b/>
          <w:bCs/>
          <w:kern w:val="0"/>
          <w:sz w:val="20"/>
          <w:szCs w:val="20"/>
          <w14:ligatures w14:val="none"/>
        </w:rPr>
      </w:pPr>
    </w:p>
    <w:p w14:paraId="5DF6C509" w14:textId="77777777" w:rsidR="00B16F21" w:rsidRDefault="00B16F21" w:rsidP="00845B6C">
      <w:pPr>
        <w:spacing w:before="180" w:after="180" w:line="240" w:lineRule="auto"/>
        <w:rPr>
          <w:rFonts w:ascii="Times New Roman" w:hAnsi="Times New Roman" w:cs="Times New Roman"/>
          <w:b/>
          <w:bCs/>
          <w:kern w:val="0"/>
          <w:sz w:val="20"/>
          <w:szCs w:val="20"/>
          <w14:ligatures w14:val="none"/>
        </w:rPr>
      </w:pPr>
    </w:p>
    <w:p w14:paraId="0083A3BB" w14:textId="77777777" w:rsidR="00B16F21" w:rsidRDefault="00B16F21" w:rsidP="00845B6C">
      <w:pPr>
        <w:spacing w:before="180" w:after="180" w:line="240" w:lineRule="auto"/>
        <w:rPr>
          <w:rFonts w:ascii="Times New Roman" w:hAnsi="Times New Roman" w:cs="Times New Roman"/>
          <w:b/>
          <w:bCs/>
          <w:kern w:val="0"/>
          <w:sz w:val="20"/>
          <w:szCs w:val="20"/>
          <w14:ligatures w14:val="none"/>
        </w:rPr>
      </w:pPr>
    </w:p>
    <w:p w14:paraId="3C6B9417" w14:textId="5EF1E24E" w:rsidR="007B7F4C" w:rsidRDefault="007B7F4C" w:rsidP="00845B6C">
      <w:pPr>
        <w:spacing w:before="180" w:after="18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Prueba de significación del modelo.</w:t>
      </w:r>
    </w:p>
    <w:p w14:paraId="288C7D46" w14:textId="5F78E810" w:rsidR="00845B6C" w:rsidRPr="00845B6C" w:rsidRDefault="00845B6C" w:rsidP="00845B6C">
      <w:pPr>
        <w:spacing w:before="180" w:after="180" w:line="240" w:lineRule="auto"/>
        <w:rPr>
          <w:rFonts w:ascii="Times New Roman" w:hAnsi="Times New Roman" w:cs="Times New Roman"/>
          <w:kern w:val="0"/>
          <w:sz w:val="20"/>
          <w:szCs w:val="20"/>
          <w14:ligatures w14:val="none"/>
        </w:rPr>
      </w:pPr>
      <w:r w:rsidRPr="00845B6C">
        <w:rPr>
          <w:rFonts w:ascii="Times New Roman" w:hAnsi="Times New Roman" w:cs="Times New Roman"/>
          <w:b/>
          <w:bCs/>
          <w:kern w:val="0"/>
          <w:sz w:val="20"/>
          <w:szCs w:val="20"/>
          <w14:ligatures w14:val="none"/>
        </w:rPr>
        <w:t>Formulación de hipótesis:</w:t>
      </w:r>
    </w:p>
    <w:p w14:paraId="30AEA18D" w14:textId="77777777" w:rsidR="00845B6C" w:rsidRPr="00845B6C" w:rsidRDefault="00000000" w:rsidP="00845B6C">
      <w:pPr>
        <w:spacing w:before="180" w:after="180" w:line="240" w:lineRule="auto"/>
        <w:rPr>
          <w:rFonts w:ascii="Times New Roman" w:eastAsiaTheme="minorEastAsia" w:hAnsi="Times New Roman" w:cs="Times New Roman"/>
          <w:kern w:val="0"/>
          <w:sz w:val="20"/>
          <w:szCs w:val="20"/>
          <w14:ligatures w14:val="none"/>
        </w:rPr>
      </w:pPr>
      <m:oMathPara>
        <m:oMath>
          <m:m>
            <m:mPr>
              <m:plcHide m:val="1"/>
              <m:mcs>
                <m:mc>
                  <m:mcPr>
                    <m:count m:val="1"/>
                    <m:mcJc m:val="right"/>
                  </m:mcPr>
                </m:mc>
                <m:mc>
                  <m:mcPr>
                    <m:count m:val="1"/>
                    <m:mcJc m:val="left"/>
                  </m:mcPr>
                </m:mc>
              </m:mcs>
              <m:ctrlPr>
                <w:rPr>
                  <w:rFonts w:ascii="Cambria Math" w:hAnsi="Cambria Math" w:cs="Times New Roman"/>
                  <w:kern w:val="0"/>
                  <w:sz w:val="20"/>
                  <w:szCs w:val="20"/>
                  <w:lang w:val="en-US"/>
                  <w14:ligatures w14:val="none"/>
                </w:rPr>
              </m:ctrlPr>
            </m:mPr>
            <m:mr>
              <m:e>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H</m:t>
                    </m:r>
                  </m:e>
                  <m:sub>
                    <m:r>
                      <w:rPr>
                        <w:rFonts w:ascii="Cambria Math" w:hAnsi="Cambria Math" w:cs="Times New Roman"/>
                        <w:kern w:val="0"/>
                        <w:sz w:val="20"/>
                        <w:szCs w:val="20"/>
                        <w14:ligatures w14:val="none"/>
                      </w:rPr>
                      <m:t>0</m:t>
                    </m:r>
                  </m:sub>
                </m:sSub>
              </m:e>
              <m:e>
                <m:r>
                  <m:rPr>
                    <m:sty m:val="p"/>
                  </m:rPr>
                  <w:rPr>
                    <w:rFonts w:ascii="Cambria Math" w:hAnsi="Cambria Math" w:cs="Times New Roman"/>
                    <w:kern w:val="0"/>
                    <w:sz w:val="20"/>
                    <w:szCs w:val="20"/>
                    <w14:ligatures w14:val="none"/>
                  </w:rPr>
                  <m:t>:</m:t>
                </m:r>
                <m:r>
                  <m:rPr>
                    <m:nor/>
                  </m:rPr>
                  <w:rPr>
                    <w:rFonts w:ascii="Times New Roman" w:hAnsi="Times New Roman" w:cs="Times New Roman"/>
                    <w:kern w:val="0"/>
                    <w:sz w:val="20"/>
                    <w:szCs w:val="20"/>
                    <w14:ligatures w14:val="none"/>
                  </w:rPr>
                  <m:t>El modelo logístico binario se ajusta a los datos</m:t>
                </m:r>
              </m:e>
            </m:mr>
            <m:mr>
              <m:e>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H</m:t>
                    </m:r>
                  </m:e>
                  <m:sub>
                    <m:r>
                      <w:rPr>
                        <w:rFonts w:ascii="Cambria Math" w:hAnsi="Cambria Math" w:cs="Times New Roman"/>
                        <w:kern w:val="0"/>
                        <w:sz w:val="20"/>
                        <w:szCs w:val="20"/>
                        <w14:ligatures w14:val="none"/>
                      </w:rPr>
                      <m:t>1</m:t>
                    </m:r>
                  </m:sub>
                </m:sSub>
              </m:e>
              <m:e>
                <m:r>
                  <m:rPr>
                    <m:sty m:val="p"/>
                  </m:rPr>
                  <w:rPr>
                    <w:rFonts w:ascii="Cambria Math" w:hAnsi="Cambria Math" w:cs="Times New Roman"/>
                    <w:kern w:val="0"/>
                    <w:sz w:val="20"/>
                    <w:szCs w:val="20"/>
                    <w14:ligatures w14:val="none"/>
                  </w:rPr>
                  <m:t>:</m:t>
                </m:r>
                <m:r>
                  <m:rPr>
                    <m:nor/>
                  </m:rPr>
                  <w:rPr>
                    <w:rFonts w:ascii="Times New Roman" w:hAnsi="Times New Roman" w:cs="Times New Roman"/>
                    <w:kern w:val="0"/>
                    <w:sz w:val="20"/>
                    <w:szCs w:val="20"/>
                    <w14:ligatures w14:val="none"/>
                  </w:rPr>
                  <m:t>El modelo logístico binario no se ajusta a los datos</m:t>
                </m:r>
                <m:r>
                  <m:rPr>
                    <m:nor/>
                  </m:rPr>
                  <w:rPr>
                    <w:rFonts w:ascii="Cambria Math" w:hAnsi="Times New Roman" w:cs="Times New Roman"/>
                    <w:kern w:val="0"/>
                    <w:sz w:val="20"/>
                    <w:szCs w:val="20"/>
                    <w14:ligatures w14:val="none"/>
                  </w:rPr>
                  <m:t xml:space="preserve">    </m:t>
                </m:r>
              </m:e>
            </m:mr>
          </m:m>
        </m:oMath>
      </m:oMathPara>
    </w:p>
    <w:p w14:paraId="36785DC3"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w:r w:rsidRPr="00845B6C">
        <w:rPr>
          <w:rFonts w:ascii="Times New Roman" w:hAnsi="Times New Roman" w:cs="Times New Roman"/>
          <w:b/>
          <w:bCs/>
          <w:kern w:val="0"/>
          <w:sz w:val="20"/>
          <w:szCs w:val="20"/>
          <w14:ligatures w14:val="none"/>
        </w:rPr>
        <w:t>Prueba estadística:</w:t>
      </w:r>
    </w:p>
    <w:p w14:paraId="69877411" w14:textId="136D885D" w:rsidR="005679F6" w:rsidRPr="00845B6C" w:rsidRDefault="005679F6" w:rsidP="00845B6C">
      <w:pPr>
        <w:spacing w:before="180" w:after="180" w:line="240" w:lineRule="auto"/>
        <w:ind w:left="708" w:hanging="708"/>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La desvianza se distribuye:</w:t>
      </w:r>
    </w:p>
    <w:p w14:paraId="3C7371D0" w14:textId="77777777" w:rsidR="00845B6C" w:rsidRPr="00845B6C" w:rsidRDefault="00845B6C" w:rsidP="00845B6C">
      <w:pPr>
        <w:spacing w:before="180" w:after="180" w:line="240" w:lineRule="auto"/>
        <w:rPr>
          <w:rFonts w:ascii="Times New Roman" w:hAnsi="Times New Roman" w:cs="Times New Roman"/>
          <w:kern w:val="0"/>
          <w:sz w:val="20"/>
          <w:szCs w:val="20"/>
          <w:lang w:val="en-US"/>
          <w14:ligatures w14:val="none"/>
        </w:rPr>
      </w:pPr>
      <m:oMathPara>
        <m:oMathParaPr>
          <m:jc m:val="center"/>
        </m:oMathParaPr>
        <m:oMath>
          <m:r>
            <w:rPr>
              <w:rFonts w:ascii="Cambria Math" w:hAnsi="Cambria Math" w:cs="Times New Roman"/>
              <w:kern w:val="0"/>
              <w:sz w:val="20"/>
              <w:szCs w:val="20"/>
              <w:lang w:val="en-US"/>
              <w14:ligatures w14:val="none"/>
            </w:rPr>
            <m:t>D</m:t>
          </m:r>
          <m:r>
            <m:rPr>
              <m:sty m:val="p"/>
            </m:rPr>
            <w:rPr>
              <w:rFonts w:ascii="Cambria Math" w:hAnsi="Cambria Math" w:cs="Times New Roman"/>
              <w:kern w:val="0"/>
              <w:sz w:val="20"/>
              <w:szCs w:val="20"/>
              <w:lang w:val="en-US"/>
              <w14:ligatures w14:val="none"/>
            </w:rPr>
            <m:t>=</m:t>
          </m:r>
          <m:sSubSup>
            <m:sSubSupPr>
              <m:ctrlPr>
                <w:rPr>
                  <w:rFonts w:ascii="Cambria Math" w:hAnsi="Cambria Math" w:cs="Times New Roman"/>
                  <w:kern w:val="0"/>
                  <w:sz w:val="20"/>
                  <w:szCs w:val="20"/>
                  <w:lang w:val="en-US"/>
                  <w14:ligatures w14:val="none"/>
                </w:rPr>
              </m:ctrlPr>
            </m:sSubSupPr>
            <m:e>
              <m:r>
                <w:rPr>
                  <w:rFonts w:ascii="Cambria Math" w:hAnsi="Cambria Math" w:cs="Times New Roman"/>
                  <w:kern w:val="0"/>
                  <w:sz w:val="20"/>
                  <w:szCs w:val="20"/>
                  <w:lang w:val="en-US"/>
                  <w14:ligatures w14:val="none"/>
                </w:rPr>
                <m:t>χ</m:t>
              </m:r>
            </m:e>
            <m:sub>
              <m:r>
                <w:rPr>
                  <w:rFonts w:ascii="Cambria Math" w:hAnsi="Cambria Math" w:cs="Times New Roman"/>
                  <w:kern w:val="0"/>
                  <w:sz w:val="20"/>
                  <w:szCs w:val="20"/>
                  <w:lang w:val="en-US"/>
                  <w14:ligatures w14:val="none"/>
                </w:rPr>
                <m:t>c</m:t>
              </m:r>
            </m:sub>
            <m:sup>
              <m:r>
                <w:rPr>
                  <w:rFonts w:ascii="Cambria Math" w:hAnsi="Cambria Math" w:cs="Times New Roman"/>
                  <w:kern w:val="0"/>
                  <w:sz w:val="20"/>
                  <w:szCs w:val="20"/>
                  <w:lang w:val="en-US"/>
                  <w14:ligatures w14:val="none"/>
                </w:rPr>
                <m:t>2</m:t>
              </m:r>
            </m:sup>
          </m:sSubSup>
          <m:r>
            <m:rPr>
              <m:sty m:val="p"/>
            </m:rPr>
            <w:rPr>
              <w:rFonts w:ascii="Cambria Math" w:hAnsi="Cambria Math" w:cs="Times New Roman"/>
              <w:kern w:val="0"/>
              <w:sz w:val="20"/>
              <w:szCs w:val="20"/>
              <w:lang w:val="en-US"/>
              <w14:ligatures w14:val="none"/>
            </w:rPr>
            <m:t>=</m:t>
          </m:r>
          <m:r>
            <w:rPr>
              <w:rFonts w:ascii="Cambria Math" w:hAnsi="Cambria Math" w:cs="Times New Roman"/>
              <w:kern w:val="0"/>
              <w:sz w:val="20"/>
              <w:szCs w:val="20"/>
              <w:lang w:val="en-US"/>
              <w14:ligatures w14:val="none"/>
            </w:rPr>
            <m:t>1726.1</m:t>
          </m:r>
          <m:r>
            <m:rPr>
              <m:sty m:val="p"/>
            </m:rPr>
            <w:rPr>
              <w:rFonts w:ascii="Cambria Math" w:hAnsi="Cambria Math" w:cs="Times New Roman"/>
              <w:kern w:val="0"/>
              <w:sz w:val="20"/>
              <w:szCs w:val="20"/>
              <w:lang w:val="en-US"/>
              <w14:ligatures w14:val="none"/>
            </w:rPr>
            <m:t>,</m:t>
          </m:r>
          <m:r>
            <w:rPr>
              <w:rFonts w:ascii="Cambria Math" w:hAnsi="Cambria Math" w:cs="Times New Roman"/>
              <w:kern w:val="0"/>
              <w:sz w:val="20"/>
              <w:szCs w:val="20"/>
              <w:lang w:val="en-US"/>
              <w14:ligatures w14:val="none"/>
            </w:rPr>
            <m:t> gl</m:t>
          </m:r>
          <m:r>
            <m:rPr>
              <m:sty m:val="p"/>
            </m:rPr>
            <w:rPr>
              <w:rFonts w:ascii="Cambria Math" w:hAnsi="Cambria Math" w:cs="Times New Roman"/>
              <w:kern w:val="0"/>
              <w:sz w:val="20"/>
              <w:szCs w:val="20"/>
              <w:lang w:val="en-US"/>
              <w14:ligatures w14:val="none"/>
            </w:rPr>
            <m:t>=</m:t>
          </m:r>
          <m:r>
            <w:rPr>
              <w:rFonts w:ascii="Cambria Math" w:hAnsi="Cambria Math" w:cs="Times New Roman"/>
              <w:kern w:val="0"/>
              <w:sz w:val="20"/>
              <w:szCs w:val="20"/>
              <w:lang w:val="en-US"/>
              <w14:ligatures w14:val="none"/>
            </w:rPr>
            <m:t>18610</m:t>
          </m:r>
          <m:r>
            <m:rPr>
              <m:sty m:val="p"/>
            </m:rPr>
            <w:rPr>
              <w:rFonts w:ascii="Cambria Math" w:hAnsi="Cambria Math" w:cs="Times New Roman"/>
              <w:kern w:val="0"/>
              <w:sz w:val="20"/>
              <w:szCs w:val="20"/>
              <w:lang w:val="en-US"/>
              <w14:ligatures w14:val="none"/>
            </w:rPr>
            <m:t>.</m:t>
          </m:r>
        </m:oMath>
      </m:oMathPara>
    </w:p>
    <w:p w14:paraId="33E21CBE"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w:r w:rsidRPr="00845B6C">
        <w:rPr>
          <w:rFonts w:ascii="Times New Roman" w:hAnsi="Times New Roman" w:cs="Times New Roman"/>
          <w:b/>
          <w:bCs/>
          <w:kern w:val="0"/>
          <w:sz w:val="20"/>
          <w:szCs w:val="20"/>
          <w14:ligatures w14:val="none"/>
        </w:rPr>
        <w:t>Decisión estadística:</w:t>
      </w:r>
    </w:p>
    <w:p w14:paraId="0475793F" w14:textId="77777777" w:rsidR="00845B6C" w:rsidRPr="00845B6C" w:rsidRDefault="00000000" w:rsidP="00845B6C">
      <w:pPr>
        <w:spacing w:before="180" w:after="180" w:line="240" w:lineRule="auto"/>
        <w:rPr>
          <w:rFonts w:ascii="Times New Roman" w:hAnsi="Times New Roman" w:cs="Times New Roman"/>
          <w:kern w:val="0"/>
          <w:sz w:val="20"/>
          <w:szCs w:val="20"/>
          <w14:ligatures w14:val="none"/>
        </w:rPr>
      </w:pPr>
      <m:oMathPara>
        <m:oMathParaPr>
          <m:jc m:val="center"/>
        </m:oMathParaPr>
        <m:oMath>
          <m:sSubSup>
            <m:sSubSupPr>
              <m:ctrlPr>
                <w:rPr>
                  <w:rFonts w:ascii="Cambria Math" w:hAnsi="Cambria Math" w:cs="Times New Roman"/>
                  <w:kern w:val="0"/>
                  <w:sz w:val="20"/>
                  <w:szCs w:val="20"/>
                  <w:lang w:val="en-US"/>
                  <w14:ligatures w14:val="none"/>
                </w:rPr>
              </m:ctrlPr>
            </m:sSubSupPr>
            <m:e>
              <m:r>
                <w:rPr>
                  <w:rFonts w:ascii="Cambria Math" w:hAnsi="Cambria Math" w:cs="Times New Roman"/>
                  <w:kern w:val="0"/>
                  <w:sz w:val="20"/>
                  <w:szCs w:val="20"/>
                  <w:lang w:val="en-US"/>
                  <w14:ligatures w14:val="none"/>
                </w:rPr>
                <m:t>χ</m:t>
              </m:r>
            </m:e>
            <m:sub>
              <m:r>
                <w:rPr>
                  <w:rFonts w:ascii="Cambria Math" w:hAnsi="Cambria Math" w:cs="Times New Roman"/>
                  <w:kern w:val="0"/>
                  <w:sz w:val="20"/>
                  <w:szCs w:val="20"/>
                  <w14:ligatures w14:val="none"/>
                </w:rPr>
                <m:t>0.95</m:t>
              </m:r>
              <m:r>
                <m:rPr>
                  <m:sty m:val="p"/>
                </m:rPr>
                <w:rPr>
                  <w:rFonts w:ascii="Cambria Math" w:hAnsi="Cambria Math" w:cs="Times New Roman"/>
                  <w:kern w:val="0"/>
                  <w:sz w:val="20"/>
                  <w:szCs w:val="20"/>
                  <w14:ligatures w14:val="none"/>
                </w:rPr>
                <m:t>,</m:t>
              </m:r>
              <m:r>
                <w:rPr>
                  <w:rFonts w:ascii="Cambria Math" w:hAnsi="Cambria Math" w:cs="Times New Roman"/>
                  <w:kern w:val="0"/>
                  <w:sz w:val="20"/>
                  <w:szCs w:val="20"/>
                  <w14:ligatures w14:val="none"/>
                </w:rPr>
                <m:t>18610</m:t>
              </m:r>
            </m:sub>
            <m:sup>
              <m:r>
                <w:rPr>
                  <w:rFonts w:ascii="Cambria Math" w:hAnsi="Cambria Math" w:cs="Times New Roman"/>
                  <w:kern w:val="0"/>
                  <w:sz w:val="20"/>
                  <w:szCs w:val="20"/>
                  <w14:ligatures w14:val="none"/>
                </w:rPr>
                <m:t>2</m:t>
              </m:r>
            </m:sup>
          </m:sSubSup>
          <m:r>
            <m:rPr>
              <m:sty m:val="p"/>
            </m:rPr>
            <w:rPr>
              <w:rFonts w:ascii="Cambria Math" w:hAnsi="Cambria Math" w:cs="Times New Roman"/>
              <w:kern w:val="0"/>
              <w:sz w:val="20"/>
              <w:szCs w:val="20"/>
              <w14:ligatures w14:val="none"/>
            </w:rPr>
            <m:t>=</m:t>
          </m:r>
          <m:r>
            <m:rPr>
              <m:nor/>
            </m:rPr>
            <w:rPr>
              <w:rFonts w:ascii="Times New Roman" w:hAnsi="Times New Roman" w:cs="Times New Roman"/>
              <w:kern w:val="0"/>
              <w:sz w:val="20"/>
              <w:szCs w:val="20"/>
              <w14:ligatures w14:val="none"/>
            </w:rPr>
            <m:t>qchisq(0.95,18610)</m:t>
          </m:r>
        </m:oMath>
      </m:oMathPara>
    </w:p>
    <w:p w14:paraId="3E004B98" w14:textId="77777777" w:rsidR="00845B6C" w:rsidRPr="00845B6C" w:rsidRDefault="00845B6C" w:rsidP="00845B6C">
      <w:pPr>
        <w:spacing w:before="180" w:after="180" w:line="240" w:lineRule="auto"/>
        <w:rPr>
          <w:rFonts w:ascii="Times New Roman" w:hAnsi="Times New Roman" w:cs="Times New Roman"/>
          <w:kern w:val="0"/>
          <w:sz w:val="20"/>
          <w:szCs w:val="20"/>
          <w:lang w:val="en-US"/>
          <w14:ligatures w14:val="none"/>
        </w:rPr>
      </w:pPr>
      <m:oMathPara>
        <m:oMathParaPr>
          <m:jc m:val="center"/>
        </m:oMathParaPr>
        <m:oMath>
          <m:r>
            <w:rPr>
              <w:rFonts w:ascii="Cambria Math" w:hAnsi="Cambria Math" w:cs="Times New Roman"/>
              <w:kern w:val="0"/>
              <w:sz w:val="20"/>
              <w:szCs w:val="20"/>
              <w:lang w:val="en-US"/>
              <w14:ligatures w14:val="none"/>
            </w:rPr>
            <m:t>D</m:t>
          </m:r>
          <m:r>
            <m:rPr>
              <m:sty m:val="p"/>
            </m:rPr>
            <w:rPr>
              <w:rFonts w:ascii="Cambria Math" w:hAnsi="Cambria Math" w:cs="Times New Roman"/>
              <w:kern w:val="0"/>
              <w:sz w:val="20"/>
              <w:szCs w:val="20"/>
              <w:lang w:val="en-US"/>
              <w14:ligatures w14:val="none"/>
            </w:rPr>
            <m:t>=</m:t>
          </m:r>
          <m:r>
            <w:rPr>
              <w:rFonts w:ascii="Cambria Math" w:hAnsi="Cambria Math" w:cs="Times New Roman"/>
              <w:kern w:val="0"/>
              <w:sz w:val="20"/>
              <w:szCs w:val="20"/>
              <w:lang w:val="en-US"/>
              <w14:ligatures w14:val="none"/>
            </w:rPr>
            <m:t>1726.1</m:t>
          </m:r>
          <m:r>
            <m:rPr>
              <m:sty m:val="p"/>
            </m:rPr>
            <w:rPr>
              <w:rFonts w:ascii="Cambria Math" w:hAnsi="Cambria Math" w:cs="Times New Roman"/>
              <w:kern w:val="0"/>
              <w:sz w:val="20"/>
              <w:szCs w:val="20"/>
              <w:lang w:val="en-US"/>
              <w14:ligatures w14:val="none"/>
            </w:rPr>
            <m:t>≪</m:t>
          </m:r>
          <m:sSubSup>
            <m:sSubSupPr>
              <m:ctrlPr>
                <w:rPr>
                  <w:rFonts w:ascii="Cambria Math" w:hAnsi="Cambria Math" w:cs="Times New Roman"/>
                  <w:kern w:val="0"/>
                  <w:sz w:val="20"/>
                  <w:szCs w:val="20"/>
                  <w:lang w:val="en-US"/>
                  <w14:ligatures w14:val="none"/>
                </w:rPr>
              </m:ctrlPr>
            </m:sSubSupPr>
            <m:e>
              <m:r>
                <w:rPr>
                  <w:rFonts w:ascii="Cambria Math" w:hAnsi="Cambria Math" w:cs="Times New Roman"/>
                  <w:kern w:val="0"/>
                  <w:sz w:val="20"/>
                  <w:szCs w:val="20"/>
                  <w:lang w:val="en-US"/>
                  <w14:ligatures w14:val="none"/>
                </w:rPr>
                <m:t>χ</m:t>
              </m:r>
            </m:e>
            <m:sub>
              <m:r>
                <w:rPr>
                  <w:rFonts w:ascii="Cambria Math" w:hAnsi="Cambria Math" w:cs="Times New Roman"/>
                  <w:kern w:val="0"/>
                  <w:sz w:val="20"/>
                  <w:szCs w:val="20"/>
                  <w:lang w:val="en-US"/>
                  <w14:ligatures w14:val="none"/>
                </w:rPr>
                <m:t>0.95</m:t>
              </m:r>
              <m:r>
                <m:rPr>
                  <m:sty m:val="p"/>
                </m:rPr>
                <w:rPr>
                  <w:rFonts w:ascii="Cambria Math" w:hAnsi="Cambria Math" w:cs="Times New Roman"/>
                  <w:kern w:val="0"/>
                  <w:sz w:val="20"/>
                  <w:szCs w:val="20"/>
                  <w:lang w:val="en-US"/>
                  <w14:ligatures w14:val="none"/>
                </w:rPr>
                <m:t>,</m:t>
              </m:r>
              <m:r>
                <w:rPr>
                  <w:rFonts w:ascii="Cambria Math" w:hAnsi="Cambria Math" w:cs="Times New Roman"/>
                  <w:kern w:val="0"/>
                  <w:sz w:val="20"/>
                  <w:szCs w:val="20"/>
                  <w:lang w:val="en-US"/>
                  <w14:ligatures w14:val="none"/>
                </w:rPr>
                <m:t>18610</m:t>
              </m:r>
            </m:sub>
            <m:sup>
              <m:r>
                <w:rPr>
                  <w:rFonts w:ascii="Cambria Math" w:hAnsi="Cambria Math" w:cs="Times New Roman"/>
                  <w:kern w:val="0"/>
                  <w:sz w:val="20"/>
                  <w:szCs w:val="20"/>
                  <w:lang w:val="en-US"/>
                  <w14:ligatures w14:val="none"/>
                </w:rPr>
                <m:t>2</m:t>
              </m:r>
            </m:sup>
          </m:sSubSup>
          <m:r>
            <m:rPr>
              <m:sty m:val="p"/>
            </m:rPr>
            <w:rPr>
              <w:rFonts w:ascii="Cambria Math" w:hAnsi="Cambria Math" w:cs="Times New Roman"/>
              <w:kern w:val="0"/>
              <w:sz w:val="20"/>
              <w:szCs w:val="20"/>
              <w:lang w:val="en-US"/>
              <w14:ligatures w14:val="none"/>
            </w:rPr>
            <m:t>,</m:t>
          </m:r>
        </m:oMath>
      </m:oMathPara>
    </w:p>
    <w:p w14:paraId="2C60DEB6"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 xml:space="preserve">no se rechaza </w:t>
      </w:r>
      <m:oMath>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H</m:t>
            </m:r>
          </m:e>
          <m:sub>
            <m:r>
              <w:rPr>
                <w:rFonts w:ascii="Cambria Math" w:hAnsi="Cambria Math" w:cs="Times New Roman"/>
                <w:kern w:val="0"/>
                <w:sz w:val="20"/>
                <w:szCs w:val="20"/>
                <w14:ligatures w14:val="none"/>
              </w:rPr>
              <m:t>0</m:t>
            </m:r>
          </m:sub>
        </m:sSub>
      </m:oMath>
      <w:r w:rsidRPr="00845B6C">
        <w:rPr>
          <w:rFonts w:ascii="Times New Roman" w:hAnsi="Times New Roman" w:cs="Times New Roman"/>
          <w:kern w:val="0"/>
          <w:sz w:val="20"/>
          <w:szCs w:val="20"/>
          <w14:ligatures w14:val="none"/>
        </w:rPr>
        <w:t>.</w:t>
      </w:r>
    </w:p>
    <w:p w14:paraId="1B4CB374"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 xml:space="preserve">Equivalente en términos de </w:t>
      </w:r>
      <m:oMath>
        <m:r>
          <w:rPr>
            <w:rFonts w:ascii="Cambria Math" w:hAnsi="Cambria Math" w:cs="Times New Roman"/>
            <w:kern w:val="0"/>
            <w:sz w:val="20"/>
            <w:szCs w:val="20"/>
            <w:lang w:val="en-US"/>
            <w14:ligatures w14:val="none"/>
          </w:rPr>
          <m:t>p</m:t>
        </m:r>
      </m:oMath>
      <w:r w:rsidRPr="00845B6C">
        <w:rPr>
          <w:rFonts w:ascii="Times New Roman" w:hAnsi="Times New Roman" w:cs="Times New Roman"/>
          <w:kern w:val="0"/>
          <w:sz w:val="20"/>
          <w:szCs w:val="20"/>
          <w14:ligatures w14:val="none"/>
        </w:rPr>
        <w:t>-valor:</w:t>
      </w:r>
    </w:p>
    <w:p w14:paraId="688D199E"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m:oMathPara>
        <m:oMathParaPr>
          <m:jc m:val="center"/>
        </m:oMathParaPr>
        <m:oMath>
          <m:r>
            <w:rPr>
              <w:rFonts w:ascii="Cambria Math" w:hAnsi="Cambria Math" w:cs="Times New Roman"/>
              <w:kern w:val="0"/>
              <w:sz w:val="20"/>
              <w:szCs w:val="20"/>
              <w:lang w:val="en-US"/>
              <w14:ligatures w14:val="none"/>
            </w:rPr>
            <m:t>p</m:t>
          </m:r>
          <m:r>
            <m:rPr>
              <m:nor/>
            </m:rPr>
            <w:rPr>
              <w:rFonts w:ascii="Times New Roman" w:hAnsi="Times New Roman" w:cs="Times New Roman"/>
              <w:kern w:val="0"/>
              <w:sz w:val="20"/>
              <w:szCs w:val="20"/>
              <w14:ligatures w14:val="none"/>
            </w:rPr>
            <m:t>-valor</m:t>
          </m:r>
          <m:r>
            <m:rPr>
              <m:sty m:val="p"/>
            </m:rPr>
            <w:rPr>
              <w:rFonts w:ascii="Cambria Math" w:hAnsi="Cambria Math" w:cs="Times New Roman"/>
              <w:kern w:val="0"/>
              <w:sz w:val="20"/>
              <w:szCs w:val="20"/>
              <w14:ligatures w14:val="none"/>
            </w:rPr>
            <m:t>=</m:t>
          </m:r>
          <m:r>
            <w:rPr>
              <w:rFonts w:ascii="Cambria Math" w:hAnsi="Cambria Math" w:cs="Times New Roman"/>
              <w:kern w:val="0"/>
              <w:sz w:val="20"/>
              <w:szCs w:val="20"/>
              <w14:ligatures w14:val="none"/>
            </w:rPr>
            <m:t>1</m:t>
          </m:r>
          <m:r>
            <m:rPr>
              <m:sty m:val="p"/>
            </m:rPr>
            <w:rPr>
              <w:rFonts w:ascii="Cambria Math" w:hAnsi="Cambria Math" w:cs="Times New Roman"/>
              <w:kern w:val="0"/>
              <w:sz w:val="20"/>
              <w:szCs w:val="20"/>
              <w14:ligatures w14:val="none"/>
            </w:rPr>
            <m:t>-</m:t>
          </m:r>
          <m:r>
            <m:rPr>
              <m:nor/>
            </m:rPr>
            <w:rPr>
              <w:rFonts w:ascii="Times New Roman" w:hAnsi="Times New Roman" w:cs="Times New Roman"/>
              <w:kern w:val="0"/>
              <w:sz w:val="20"/>
              <w:szCs w:val="20"/>
              <w14:ligatures w14:val="none"/>
            </w:rPr>
            <m:t>pchisq(1726.1,18610)</m:t>
          </m:r>
          <m:r>
            <m:rPr>
              <m:sty m:val="p"/>
            </m:rPr>
            <w:rPr>
              <w:rFonts w:ascii="Cambria Math" w:hAnsi="Cambria Math" w:cs="Times New Roman"/>
              <w:kern w:val="0"/>
              <w:sz w:val="20"/>
              <w:szCs w:val="20"/>
              <w14:ligatures w14:val="none"/>
            </w:rPr>
            <m:t>≈</m:t>
          </m:r>
          <m:r>
            <w:rPr>
              <w:rFonts w:ascii="Cambria Math" w:hAnsi="Cambria Math" w:cs="Times New Roman"/>
              <w:kern w:val="0"/>
              <w:sz w:val="20"/>
              <w:szCs w:val="20"/>
              <w14:ligatures w14:val="none"/>
            </w:rPr>
            <m:t>1</m:t>
          </m:r>
          <m:r>
            <m:rPr>
              <m:sty m:val="p"/>
            </m:rPr>
            <w:rPr>
              <w:rFonts w:ascii="Cambria Math" w:hAnsi="Cambria Math" w:cs="Times New Roman"/>
              <w:kern w:val="0"/>
              <w:sz w:val="20"/>
              <w:szCs w:val="20"/>
              <w14:ligatures w14:val="none"/>
            </w:rPr>
            <m:t>.</m:t>
          </m:r>
        </m:oMath>
      </m:oMathPara>
    </w:p>
    <w:p w14:paraId="081CB03F"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 xml:space="preserve">Por lo tanto, </w:t>
      </w:r>
      <w:r w:rsidRPr="00845B6C">
        <w:rPr>
          <w:rFonts w:ascii="Times New Roman" w:hAnsi="Times New Roman" w:cs="Times New Roman"/>
          <w:b/>
          <w:bCs/>
          <w:kern w:val="0"/>
          <w:sz w:val="20"/>
          <w:szCs w:val="20"/>
          <w14:ligatures w14:val="none"/>
        </w:rPr>
        <w:t xml:space="preserve">no se rechaza </w:t>
      </w:r>
      <m:oMath>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H</m:t>
            </m:r>
          </m:e>
          <m:sub>
            <m:r>
              <w:rPr>
                <w:rFonts w:ascii="Cambria Math" w:hAnsi="Cambria Math" w:cs="Times New Roman"/>
                <w:kern w:val="0"/>
                <w:sz w:val="20"/>
                <w:szCs w:val="20"/>
                <w14:ligatures w14:val="none"/>
              </w:rPr>
              <m:t>0</m:t>
            </m:r>
          </m:sub>
        </m:sSub>
      </m:oMath>
      <w:r w:rsidRPr="00845B6C">
        <w:rPr>
          <w:rFonts w:ascii="Times New Roman" w:hAnsi="Times New Roman" w:cs="Times New Roman"/>
          <w:kern w:val="0"/>
          <w:sz w:val="20"/>
          <w:szCs w:val="20"/>
          <w14:ligatures w14:val="none"/>
        </w:rPr>
        <w:t>.</w:t>
      </w:r>
    </w:p>
    <w:p w14:paraId="40A2B537" w14:textId="77777777" w:rsidR="00423EEF" w:rsidRPr="005679F6" w:rsidRDefault="00845B6C" w:rsidP="00C27F70">
      <w:pPr>
        <w:pStyle w:val="TableCaption"/>
        <w:rPr>
          <w:rFonts w:ascii="Times New Roman" w:hAnsi="Times New Roman" w:cs="Times New Roman"/>
          <w:i w:val="0"/>
          <w:iCs/>
          <w:sz w:val="20"/>
          <w:szCs w:val="20"/>
          <w:lang w:val="es-PE"/>
        </w:rPr>
      </w:pPr>
      <w:r w:rsidRPr="005679F6">
        <w:rPr>
          <w:rFonts w:ascii="Times New Roman" w:hAnsi="Times New Roman" w:cs="Times New Roman"/>
          <w:b/>
          <w:bCs/>
          <w:i w:val="0"/>
          <w:iCs/>
          <w:sz w:val="20"/>
          <w:szCs w:val="20"/>
          <w:lang w:val="es-PE"/>
        </w:rPr>
        <w:t>Conclusión.</w:t>
      </w:r>
      <w:r w:rsidRPr="00617A69">
        <w:rPr>
          <w:rFonts w:ascii="Times New Roman" w:hAnsi="Times New Roman" w:cs="Times New Roman"/>
          <w:sz w:val="20"/>
          <w:szCs w:val="20"/>
          <w:lang w:val="es-PE"/>
        </w:rPr>
        <w:br/>
      </w:r>
      <w:r w:rsidRPr="005679F6">
        <w:rPr>
          <w:rFonts w:ascii="Times New Roman" w:hAnsi="Times New Roman" w:cs="Times New Roman"/>
          <w:i w:val="0"/>
          <w:iCs/>
          <w:sz w:val="20"/>
          <w:szCs w:val="20"/>
          <w:lang w:val="es-PE"/>
        </w:rPr>
        <w:t>Con un nivel de significación de 0.05, no hay evidencia estadística para rechazar que el modelo de regresión logística binaria se ajusta adecuadamente a los datos.</w:t>
      </w:r>
    </w:p>
    <w:p w14:paraId="2CBC2B51" w14:textId="23D1DFA1" w:rsidR="00423EEF" w:rsidRPr="00423EEF" w:rsidRDefault="00C27F70" w:rsidP="00423EEF">
      <w:pPr>
        <w:pStyle w:val="TableCaption"/>
        <w:jc w:val="both"/>
        <w:rPr>
          <w:rFonts w:ascii="Times New Roman" w:hAnsi="Times New Roman" w:cs="Times New Roman"/>
          <w:b/>
          <w:bCs/>
          <w:i w:val="0"/>
          <w:iCs/>
          <w:sz w:val="20"/>
          <w:szCs w:val="20"/>
          <w:lang w:val="es-PE"/>
        </w:rPr>
      </w:pPr>
      <w:r w:rsidRPr="00423EEF">
        <w:rPr>
          <w:rFonts w:ascii="Times New Roman" w:hAnsi="Times New Roman" w:cs="Times New Roman"/>
          <w:sz w:val="20"/>
          <w:szCs w:val="20"/>
          <w:lang w:val="es-PE"/>
        </w:rPr>
        <w:br/>
      </w:r>
      <w:r w:rsidR="00423EEF" w:rsidRPr="00423EEF">
        <w:rPr>
          <w:rFonts w:ascii="Times New Roman" w:hAnsi="Times New Roman" w:cs="Times New Roman"/>
          <w:b/>
          <w:bCs/>
          <w:i w:val="0"/>
          <w:iCs/>
          <w:sz w:val="20"/>
          <w:szCs w:val="20"/>
          <w:lang w:val="es-PE"/>
        </w:rPr>
        <w:t>Prueba de significación de los coeficientes de regresión</w:t>
      </w:r>
    </w:p>
    <w:p w14:paraId="45E96FB5" w14:textId="77777777" w:rsidR="00423EEF" w:rsidRPr="005679F6" w:rsidRDefault="00423EEF" w:rsidP="00423EEF">
      <w:pPr>
        <w:pStyle w:val="FirstParagraph"/>
        <w:jc w:val="both"/>
        <w:rPr>
          <w:rFonts w:ascii="Times New Roman" w:hAnsi="Times New Roman" w:cs="Times New Roman"/>
          <w:sz w:val="20"/>
          <w:szCs w:val="20"/>
          <w:lang w:val="es-ES"/>
        </w:rPr>
      </w:pPr>
      <w:r w:rsidRPr="00423EEF">
        <w:rPr>
          <w:rFonts w:ascii="Times New Roman" w:hAnsi="Times New Roman" w:cs="Times New Roman"/>
          <w:sz w:val="20"/>
          <w:szCs w:val="20"/>
          <w:lang w:val="es-PE"/>
        </w:rPr>
        <w:t xml:space="preserve">En la regresión logística binaria se evalúa, para cada coeficiente </w:t>
      </w:r>
      <m:oMath>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i</m:t>
            </m:r>
          </m:sub>
        </m:sSub>
      </m:oMath>
      <w:r w:rsidRPr="00423EEF">
        <w:rPr>
          <w:rFonts w:ascii="Times New Roman" w:hAnsi="Times New Roman" w:cs="Times New Roman"/>
          <w:sz w:val="20"/>
          <w:szCs w:val="20"/>
          <w:lang w:val="es-PE"/>
        </w:rPr>
        <w:t xml:space="preserve">, si su efecto sobre la respuesta es estadísticamente distinto de cero. Para ello se plantea la </w:t>
      </w:r>
      <w:r w:rsidRPr="005679F6">
        <w:rPr>
          <w:rFonts w:ascii="Times New Roman" w:hAnsi="Times New Roman" w:cs="Times New Roman"/>
          <w:sz w:val="20"/>
          <w:szCs w:val="20"/>
          <w:lang w:val="es-ES"/>
        </w:rPr>
        <w:t>prueba:</w:t>
      </w:r>
    </w:p>
    <w:p w14:paraId="276F46AD" w14:textId="77777777" w:rsidR="00423EEF" w:rsidRPr="005679F6" w:rsidRDefault="00423EEF" w:rsidP="00423EEF">
      <w:pPr>
        <w:pStyle w:val="Compact"/>
        <w:numPr>
          <w:ilvl w:val="0"/>
          <w:numId w:val="2"/>
        </w:numPr>
        <w:jc w:val="both"/>
        <w:rPr>
          <w:rFonts w:ascii="Times New Roman" w:hAnsi="Times New Roman" w:cs="Times New Roman"/>
          <w:sz w:val="20"/>
          <w:szCs w:val="20"/>
          <w:lang w:val="es-ES"/>
        </w:rPr>
      </w:pPr>
      <w:r w:rsidRPr="005679F6">
        <w:rPr>
          <w:rFonts w:ascii="Times New Roman" w:hAnsi="Times New Roman" w:cs="Times New Roman"/>
          <w:sz w:val="20"/>
          <w:szCs w:val="20"/>
          <w:lang w:val="es-ES"/>
        </w:rPr>
        <w:t>Hipótesis nula:</w:t>
      </w:r>
    </w:p>
    <w:p w14:paraId="72F71F1B" w14:textId="77777777" w:rsidR="00423EEF" w:rsidRPr="005679F6" w:rsidRDefault="00000000" w:rsidP="00423EEF">
      <w:pPr>
        <w:pStyle w:val="Compact"/>
        <w:jc w:val="both"/>
        <w:rPr>
          <w:rFonts w:ascii="Times New Roman" w:hAnsi="Times New Roman" w:cs="Times New Roman"/>
          <w:sz w:val="20"/>
          <w:szCs w:val="20"/>
          <w:lang w:val="es-ES"/>
        </w:rPr>
      </w:pPr>
      <m:oMathPara>
        <m:oMathParaPr>
          <m:jc m:val="center"/>
        </m:oMathParaPr>
        <m:oMath>
          <m:sSub>
            <m:sSubPr>
              <m:ctrlPr>
                <w:rPr>
                  <w:rFonts w:ascii="Cambria Math" w:hAnsi="Cambria Math" w:cs="Times New Roman"/>
                  <w:sz w:val="20"/>
                  <w:szCs w:val="20"/>
                  <w:lang w:val="es-ES"/>
                </w:rPr>
              </m:ctrlPr>
            </m:sSubPr>
            <m:e>
              <m:r>
                <w:rPr>
                  <w:rFonts w:ascii="Cambria Math" w:hAnsi="Cambria Math" w:cs="Times New Roman"/>
                  <w:sz w:val="20"/>
                  <w:szCs w:val="20"/>
                  <w:lang w:val="es-ES"/>
                </w:rPr>
                <m:t>H</m:t>
              </m:r>
            </m:e>
            <m:sub>
              <m:r>
                <w:rPr>
                  <w:rFonts w:ascii="Cambria Math" w:hAnsi="Cambria Math" w:cs="Times New Roman"/>
                  <w:sz w:val="20"/>
                  <w:szCs w:val="20"/>
                  <w:lang w:val="es-ES"/>
                </w:rPr>
                <m:t>0</m:t>
              </m:r>
            </m:sub>
          </m:sSub>
          <m:r>
            <m:rPr>
              <m:sty m:val="p"/>
            </m:rPr>
            <w:rPr>
              <w:rFonts w:ascii="Cambria Math" w:hAnsi="Cambria Math" w:cs="Times New Roman"/>
              <w:sz w:val="20"/>
              <w:szCs w:val="20"/>
              <w:lang w:val="es-ES"/>
            </w:rPr>
            <m:t>:</m:t>
          </m:r>
          <m:r>
            <w:rPr>
              <w:rFonts w:ascii="Cambria Math" w:hAnsi="Cambria Math" w:cs="Times New Roman"/>
              <w:sz w:val="20"/>
              <w:szCs w:val="20"/>
              <w:lang w:val="es-ES"/>
            </w:rPr>
            <m:t> </m:t>
          </m:r>
          <m:sSub>
            <m:sSubPr>
              <m:ctrlPr>
                <w:rPr>
                  <w:rFonts w:ascii="Cambria Math" w:hAnsi="Cambria Math" w:cs="Times New Roman"/>
                  <w:sz w:val="20"/>
                  <w:szCs w:val="20"/>
                  <w:lang w:val="es-ES"/>
                </w:rPr>
              </m:ctrlPr>
            </m:sSubPr>
            <m:e>
              <m:r>
                <w:rPr>
                  <w:rFonts w:ascii="Cambria Math" w:hAnsi="Cambria Math" w:cs="Times New Roman"/>
                  <w:sz w:val="20"/>
                  <w:szCs w:val="20"/>
                  <w:lang w:val="es-ES"/>
                </w:rPr>
                <m:t>β</m:t>
              </m:r>
            </m:e>
            <m:sub>
              <m:r>
                <w:rPr>
                  <w:rFonts w:ascii="Cambria Math" w:hAnsi="Cambria Math" w:cs="Times New Roman"/>
                  <w:sz w:val="20"/>
                  <w:szCs w:val="20"/>
                  <w:lang w:val="es-ES"/>
                </w:rPr>
                <m:t>i</m:t>
              </m:r>
            </m:sub>
          </m:sSub>
          <m:r>
            <m:rPr>
              <m:sty m:val="p"/>
            </m:rPr>
            <w:rPr>
              <w:rFonts w:ascii="Cambria Math" w:hAnsi="Cambria Math" w:cs="Times New Roman"/>
              <w:sz w:val="20"/>
              <w:szCs w:val="20"/>
              <w:lang w:val="es-ES"/>
            </w:rPr>
            <m:t>=</m:t>
          </m:r>
          <m:r>
            <w:rPr>
              <w:rFonts w:ascii="Cambria Math" w:hAnsi="Cambria Math" w:cs="Times New Roman"/>
              <w:sz w:val="20"/>
              <w:szCs w:val="20"/>
              <w:lang w:val="es-ES"/>
            </w:rPr>
            <m:t>0</m:t>
          </m:r>
        </m:oMath>
      </m:oMathPara>
    </w:p>
    <w:p w14:paraId="0D713ADC" w14:textId="77777777" w:rsidR="00423EEF" w:rsidRPr="005679F6" w:rsidRDefault="00423EEF" w:rsidP="00423EEF">
      <w:pPr>
        <w:pStyle w:val="Compact"/>
        <w:numPr>
          <w:ilvl w:val="0"/>
          <w:numId w:val="2"/>
        </w:numPr>
        <w:jc w:val="both"/>
        <w:rPr>
          <w:rFonts w:ascii="Times New Roman" w:hAnsi="Times New Roman" w:cs="Times New Roman"/>
          <w:sz w:val="20"/>
          <w:szCs w:val="20"/>
          <w:lang w:val="es-ES"/>
        </w:rPr>
      </w:pPr>
      <w:r w:rsidRPr="005679F6">
        <w:rPr>
          <w:rFonts w:ascii="Times New Roman" w:hAnsi="Times New Roman" w:cs="Times New Roman"/>
          <w:sz w:val="20"/>
          <w:szCs w:val="20"/>
          <w:lang w:val="es-ES"/>
        </w:rPr>
        <w:t>Hipótesis alternativa:</w:t>
      </w:r>
    </w:p>
    <w:p w14:paraId="4BEBBAB3" w14:textId="77777777" w:rsidR="00423EEF" w:rsidRPr="005679F6" w:rsidRDefault="00000000" w:rsidP="00423EEF">
      <w:pPr>
        <w:pStyle w:val="Compact"/>
        <w:jc w:val="both"/>
        <w:rPr>
          <w:rFonts w:ascii="Times New Roman" w:hAnsi="Times New Roman" w:cs="Times New Roman"/>
          <w:sz w:val="20"/>
          <w:szCs w:val="20"/>
          <w:lang w:val="es-ES"/>
        </w:rPr>
      </w:pPr>
      <m:oMathPara>
        <m:oMathParaPr>
          <m:jc m:val="center"/>
        </m:oMathParaPr>
        <m:oMath>
          <m:sSub>
            <m:sSubPr>
              <m:ctrlPr>
                <w:rPr>
                  <w:rFonts w:ascii="Cambria Math" w:hAnsi="Cambria Math" w:cs="Times New Roman"/>
                  <w:sz w:val="20"/>
                  <w:szCs w:val="20"/>
                  <w:lang w:val="es-ES"/>
                </w:rPr>
              </m:ctrlPr>
            </m:sSubPr>
            <m:e>
              <m:r>
                <w:rPr>
                  <w:rFonts w:ascii="Cambria Math" w:hAnsi="Cambria Math" w:cs="Times New Roman"/>
                  <w:sz w:val="20"/>
                  <w:szCs w:val="20"/>
                  <w:lang w:val="es-ES"/>
                </w:rPr>
                <m:t>H</m:t>
              </m:r>
            </m:e>
            <m:sub>
              <m:r>
                <w:rPr>
                  <w:rFonts w:ascii="Cambria Math" w:hAnsi="Cambria Math" w:cs="Times New Roman"/>
                  <w:sz w:val="20"/>
                  <w:szCs w:val="20"/>
                  <w:lang w:val="es-ES"/>
                </w:rPr>
                <m:t>1</m:t>
              </m:r>
            </m:sub>
          </m:sSub>
          <m:r>
            <m:rPr>
              <m:sty m:val="p"/>
            </m:rPr>
            <w:rPr>
              <w:rFonts w:ascii="Cambria Math" w:hAnsi="Cambria Math" w:cs="Times New Roman"/>
              <w:sz w:val="20"/>
              <w:szCs w:val="20"/>
              <w:lang w:val="es-ES"/>
            </w:rPr>
            <m:t>:</m:t>
          </m:r>
          <m:r>
            <w:rPr>
              <w:rFonts w:ascii="Cambria Math" w:hAnsi="Cambria Math" w:cs="Times New Roman"/>
              <w:sz w:val="20"/>
              <w:szCs w:val="20"/>
              <w:lang w:val="es-ES"/>
            </w:rPr>
            <m:t> </m:t>
          </m:r>
          <m:sSub>
            <m:sSubPr>
              <m:ctrlPr>
                <w:rPr>
                  <w:rFonts w:ascii="Cambria Math" w:hAnsi="Cambria Math" w:cs="Times New Roman"/>
                  <w:sz w:val="20"/>
                  <w:szCs w:val="20"/>
                  <w:lang w:val="es-ES"/>
                </w:rPr>
              </m:ctrlPr>
            </m:sSubPr>
            <m:e>
              <m:r>
                <w:rPr>
                  <w:rFonts w:ascii="Cambria Math" w:hAnsi="Cambria Math" w:cs="Times New Roman"/>
                  <w:sz w:val="20"/>
                  <w:szCs w:val="20"/>
                  <w:lang w:val="es-ES"/>
                </w:rPr>
                <m:t>β</m:t>
              </m:r>
            </m:e>
            <m:sub>
              <m:r>
                <w:rPr>
                  <w:rFonts w:ascii="Cambria Math" w:hAnsi="Cambria Math" w:cs="Times New Roman"/>
                  <w:sz w:val="20"/>
                  <w:szCs w:val="20"/>
                  <w:lang w:val="es-ES"/>
                </w:rPr>
                <m:t>i</m:t>
              </m:r>
            </m:sub>
          </m:sSub>
          <m:r>
            <m:rPr>
              <m:sty m:val="p"/>
            </m:rPr>
            <w:rPr>
              <w:rFonts w:ascii="Cambria Math" w:hAnsi="Cambria Math" w:cs="Times New Roman"/>
              <w:sz w:val="20"/>
              <w:szCs w:val="20"/>
              <w:lang w:val="es-ES"/>
            </w:rPr>
            <m:t>≠</m:t>
          </m:r>
          <m:r>
            <w:rPr>
              <w:rFonts w:ascii="Cambria Math" w:hAnsi="Cambria Math" w:cs="Times New Roman"/>
              <w:sz w:val="20"/>
              <w:szCs w:val="20"/>
              <w:lang w:val="es-ES"/>
            </w:rPr>
            <m:t>0</m:t>
          </m:r>
        </m:oMath>
      </m:oMathPara>
    </w:p>
    <w:p w14:paraId="2D664862" w14:textId="77777777" w:rsidR="00423EEF" w:rsidRPr="00423EEF" w:rsidRDefault="00423EEF" w:rsidP="00423EEF">
      <w:pPr>
        <w:pStyle w:val="FirstParagraph"/>
        <w:jc w:val="both"/>
        <w:rPr>
          <w:rFonts w:ascii="Times New Roman" w:hAnsi="Times New Roman" w:cs="Times New Roman"/>
          <w:sz w:val="20"/>
          <w:szCs w:val="20"/>
          <w:lang w:val="es-PE"/>
        </w:rPr>
      </w:pPr>
      <w:r w:rsidRPr="005679F6">
        <w:rPr>
          <w:rFonts w:ascii="Times New Roman" w:hAnsi="Times New Roman" w:cs="Times New Roman"/>
          <w:sz w:val="20"/>
          <w:szCs w:val="20"/>
          <w:lang w:val="es-ES"/>
        </w:rPr>
        <w:t xml:space="preserve">El estimador </w:t>
      </w:r>
      <m:oMath>
        <m:sSub>
          <m:sSubPr>
            <m:ctrlPr>
              <w:rPr>
                <w:rFonts w:ascii="Cambria Math" w:hAnsi="Cambria Math" w:cs="Times New Roman"/>
                <w:sz w:val="20"/>
                <w:szCs w:val="20"/>
                <w:lang w:val="es-ES"/>
              </w:rPr>
            </m:ctrlPr>
          </m:sSubPr>
          <m:e>
            <m:acc>
              <m:accPr>
                <m:ctrlPr>
                  <w:rPr>
                    <w:rFonts w:ascii="Cambria Math" w:hAnsi="Cambria Math" w:cs="Times New Roman"/>
                    <w:sz w:val="20"/>
                    <w:szCs w:val="20"/>
                    <w:lang w:val="es-ES"/>
                  </w:rPr>
                </m:ctrlPr>
              </m:accPr>
              <m:e>
                <m:r>
                  <w:rPr>
                    <w:rFonts w:ascii="Cambria Math" w:hAnsi="Cambria Math" w:cs="Times New Roman"/>
                    <w:sz w:val="20"/>
                    <w:szCs w:val="20"/>
                    <w:lang w:val="es-ES"/>
                  </w:rPr>
                  <m:t>β</m:t>
                </m:r>
              </m:e>
            </m:acc>
          </m:e>
          <m:sub>
            <m:r>
              <w:rPr>
                <w:rFonts w:ascii="Cambria Math" w:hAnsi="Cambria Math" w:cs="Times New Roman"/>
                <w:sz w:val="20"/>
                <w:szCs w:val="20"/>
                <w:lang w:val="es-ES"/>
              </w:rPr>
              <m:t>i</m:t>
            </m:r>
          </m:sub>
        </m:sSub>
      </m:oMath>
      <w:r w:rsidRPr="005679F6">
        <w:rPr>
          <w:rFonts w:ascii="Times New Roman" w:hAnsi="Times New Roman" w:cs="Times New Roman"/>
          <w:sz w:val="20"/>
          <w:szCs w:val="20"/>
          <w:lang w:val="es-ES"/>
        </w:rPr>
        <w:t xml:space="preserve"> obtenido por máxima </w:t>
      </w:r>
      <w:r w:rsidRPr="00423EEF">
        <w:rPr>
          <w:rFonts w:ascii="Times New Roman" w:hAnsi="Times New Roman" w:cs="Times New Roman"/>
          <w:sz w:val="20"/>
          <w:szCs w:val="20"/>
          <w:lang w:val="es-PE"/>
        </w:rPr>
        <w:t>verosimilitud es aproximadamente normal, por lo que el estadístico de prueba es</w:t>
      </w:r>
    </w:p>
    <w:p w14:paraId="47F3ABE5" w14:textId="77777777" w:rsidR="00423EEF" w:rsidRPr="009B30AE" w:rsidRDefault="00000000" w:rsidP="00423EEF">
      <w:pPr>
        <w:pStyle w:val="Textoindependiente"/>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c</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β</m:t>
                      </m:r>
                    </m:e>
                  </m:acc>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β</m:t>
                  </m:r>
                </m:e>
                <m:sub>
                  <m:r>
                    <w:rPr>
                      <w:rFonts w:ascii="Cambria Math" w:hAnsi="Cambria Math" w:cs="Times New Roman"/>
                      <w:sz w:val="20"/>
                      <w:szCs w:val="20"/>
                    </w:rPr>
                    <m:t>i</m:t>
                  </m:r>
                </m:sub>
              </m:sSub>
            </m:num>
            <m:den>
              <m:sSub>
                <m:sSubPr>
                  <m:ctrlPr>
                    <w:rPr>
                      <w:rFonts w:ascii="Cambria Math" w:hAnsi="Cambria Math" w:cs="Times New Roman"/>
                      <w:sz w:val="20"/>
                      <w:szCs w:val="20"/>
                    </w:rPr>
                  </m:ctrlPr>
                </m:sSubPr>
                <m:e>
                  <m:r>
                    <w:rPr>
                      <w:rFonts w:ascii="Cambria Math" w:hAnsi="Cambria Math" w:cs="Times New Roman"/>
                      <w:sz w:val="20"/>
                      <w:szCs w:val="20"/>
                    </w:rPr>
                    <m:t>S</m:t>
                  </m:r>
                </m:e>
                <m:sub>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β</m:t>
                          </m:r>
                        </m:e>
                      </m:acc>
                    </m:e>
                    <m:sub>
                      <m:r>
                        <w:rPr>
                          <w:rFonts w:ascii="Cambria Math" w:hAnsi="Cambria Math" w:cs="Times New Roman"/>
                          <w:sz w:val="20"/>
                          <w:szCs w:val="20"/>
                        </w:rPr>
                        <m:t>i</m:t>
                      </m:r>
                    </m:sub>
                  </m:sSub>
                </m:sub>
              </m:sSub>
            </m:den>
          </m:f>
          <m:r>
            <m:rPr>
              <m:sty m:val="p"/>
            </m:rPr>
            <w:rPr>
              <w:rFonts w:ascii="Cambria Math" w:hAnsi="Cambria Math" w:cs="Times New Roman"/>
              <w:sz w:val="20"/>
              <w:szCs w:val="20"/>
            </w:rPr>
            <m:t>,</m:t>
          </m:r>
        </m:oMath>
      </m:oMathPara>
    </w:p>
    <w:p w14:paraId="6A16574A" w14:textId="717E7832" w:rsidR="00423EEF" w:rsidRPr="00423EEF" w:rsidRDefault="00423EEF" w:rsidP="00423EEF">
      <w:pPr>
        <w:pStyle w:val="FirstParagraph"/>
        <w:jc w:val="both"/>
        <w:rPr>
          <w:rFonts w:ascii="Times New Roman" w:hAnsi="Times New Roman" w:cs="Times New Roman"/>
          <w:sz w:val="20"/>
          <w:szCs w:val="20"/>
          <w:lang w:val="es-PE"/>
        </w:rPr>
      </w:pPr>
      <w:r w:rsidRPr="00423EEF">
        <w:rPr>
          <w:rFonts w:ascii="Times New Roman" w:hAnsi="Times New Roman" w:cs="Times New Roman"/>
          <w:sz w:val="20"/>
          <w:szCs w:val="20"/>
          <w:lang w:val="es-PE"/>
        </w:rPr>
        <w:t xml:space="preserve">donde </w:t>
      </w:r>
      <m:oMath>
        <m:sSub>
          <m:sSubPr>
            <m:ctrlPr>
              <w:rPr>
                <w:rFonts w:ascii="Cambria Math" w:hAnsi="Cambria Math" w:cs="Times New Roman"/>
                <w:sz w:val="20"/>
                <w:szCs w:val="20"/>
              </w:rPr>
            </m:ctrlPr>
          </m:sSubPr>
          <m:e>
            <m:r>
              <w:rPr>
                <w:rFonts w:ascii="Cambria Math" w:hAnsi="Cambria Math" w:cs="Times New Roman"/>
                <w:sz w:val="20"/>
                <w:szCs w:val="20"/>
              </w:rPr>
              <m:t>S</m:t>
            </m:r>
          </m:e>
          <m:sub>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β</m:t>
                    </m:r>
                  </m:e>
                </m:acc>
              </m:e>
              <m:sub>
                <m:r>
                  <w:rPr>
                    <w:rFonts w:ascii="Cambria Math" w:hAnsi="Cambria Math" w:cs="Times New Roman"/>
                    <w:sz w:val="20"/>
                    <w:szCs w:val="20"/>
                  </w:rPr>
                  <m:t>i</m:t>
                </m:r>
              </m:sub>
            </m:sSub>
          </m:sub>
        </m:sSub>
      </m:oMath>
      <w:r w:rsidRPr="00423EEF">
        <w:rPr>
          <w:rFonts w:ascii="Times New Roman" w:hAnsi="Times New Roman" w:cs="Times New Roman"/>
          <w:sz w:val="20"/>
          <w:szCs w:val="20"/>
          <w:lang w:val="es-PE"/>
        </w:rPr>
        <w:t xml:space="preserve"> es el error estándar del estimador </w:t>
      </w:r>
      <m:oMath>
        <m:sSub>
          <m:sSubPr>
            <m:ctrlPr>
              <w:rPr>
                <w:rFonts w:ascii="Cambria Math" w:hAnsi="Cambria Math" w:cs="Times New Roman"/>
                <w:sz w:val="20"/>
                <w:szCs w:val="20"/>
              </w:rPr>
            </m:ctrlPr>
          </m:sSubPr>
          <m:e>
            <m:acc>
              <m:accPr>
                <m:ctrlPr>
                  <w:rPr>
                    <w:rFonts w:ascii="Cambria Math" w:hAnsi="Cambria Math" w:cs="Times New Roman"/>
                    <w:sz w:val="20"/>
                    <w:szCs w:val="20"/>
                  </w:rPr>
                </m:ctrlPr>
              </m:accPr>
              <m:e>
                <m:r>
                  <w:rPr>
                    <w:rFonts w:ascii="Cambria Math" w:hAnsi="Cambria Math" w:cs="Times New Roman"/>
                    <w:sz w:val="20"/>
                    <w:szCs w:val="20"/>
                  </w:rPr>
                  <m:t>β</m:t>
                </m:r>
              </m:e>
            </m:acc>
          </m:e>
          <m:sub>
            <m:r>
              <w:rPr>
                <w:rFonts w:ascii="Cambria Math" w:hAnsi="Cambria Math" w:cs="Times New Roman"/>
                <w:sz w:val="20"/>
                <w:szCs w:val="20"/>
              </w:rPr>
              <m:t>i</m:t>
            </m:r>
          </m:sub>
        </m:sSub>
      </m:oMath>
      <w:r w:rsidRPr="00423EEF">
        <w:rPr>
          <w:rFonts w:ascii="Times New Roman" w:hAnsi="Times New Roman" w:cs="Times New Roman"/>
          <w:sz w:val="20"/>
          <w:szCs w:val="20"/>
          <w:lang w:val="es-PE"/>
        </w:rPr>
        <w:t xml:space="preserve"> </w:t>
      </w:r>
      <w:r w:rsidRPr="00423EEF">
        <w:rPr>
          <w:rFonts w:ascii="Times New Roman" w:hAnsi="Times New Roman" w:cs="Times New Roman"/>
          <w:sz w:val="20"/>
          <w:szCs w:val="20"/>
          <w:lang w:val="es-PE"/>
        </w:rPr>
        <w:br/>
        <w:t xml:space="preserve">Bajo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lang w:val="es-PE"/>
              </w:rPr>
              <m:t>0</m:t>
            </m:r>
          </m:sub>
        </m:sSub>
      </m:oMath>
      <w:r w:rsidRPr="00423EEF">
        <w:rPr>
          <w:rFonts w:ascii="Times New Roman" w:hAnsi="Times New Roman" w:cs="Times New Roman"/>
          <w:sz w:val="20"/>
          <w:szCs w:val="20"/>
          <w:lang w:val="es-PE"/>
        </w:rPr>
        <w:t xml:space="preserve"> y para muestras grandes,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c</m:t>
            </m:r>
          </m:sub>
        </m:sSub>
        <m:r>
          <m:rPr>
            <m:sty m:val="p"/>
          </m:rPr>
          <w:rPr>
            <w:rFonts w:ascii="Cambria Math" w:hAnsi="Cambria Math" w:cs="Times New Roman"/>
            <w:sz w:val="20"/>
            <w:szCs w:val="20"/>
            <w:lang w:val="es-PE"/>
          </w:rPr>
          <m:t>∼</m:t>
        </m:r>
        <m:r>
          <w:rPr>
            <w:rFonts w:ascii="Cambria Math" w:hAnsi="Cambria Math" w:cs="Times New Roman"/>
            <w:sz w:val="20"/>
            <w:szCs w:val="20"/>
          </w:rPr>
          <m:t>N</m:t>
        </m:r>
        <m:d>
          <m:dPr>
            <m:ctrlPr>
              <w:rPr>
                <w:rFonts w:ascii="Cambria Math" w:hAnsi="Cambria Math" w:cs="Times New Roman"/>
                <w:sz w:val="20"/>
                <w:szCs w:val="20"/>
              </w:rPr>
            </m:ctrlPr>
          </m:dPr>
          <m:e>
            <m:r>
              <w:rPr>
                <w:rFonts w:ascii="Cambria Math" w:hAnsi="Cambria Math" w:cs="Times New Roman"/>
                <w:sz w:val="20"/>
                <w:szCs w:val="20"/>
                <w:lang w:val="es-PE"/>
              </w:rPr>
              <m:t>0</m:t>
            </m:r>
            <m:r>
              <m:rPr>
                <m:sty m:val="p"/>
              </m:rPr>
              <w:rPr>
                <w:rFonts w:ascii="Cambria Math" w:hAnsi="Cambria Math" w:cs="Times New Roman"/>
                <w:sz w:val="20"/>
                <w:szCs w:val="20"/>
                <w:lang w:val="es-PE"/>
              </w:rPr>
              <m:t>,</m:t>
            </m:r>
            <m:r>
              <w:rPr>
                <w:rFonts w:ascii="Cambria Math" w:hAnsi="Cambria Math" w:cs="Times New Roman"/>
                <w:sz w:val="20"/>
                <w:szCs w:val="20"/>
                <w:lang w:val="es-PE"/>
              </w:rPr>
              <m:t>1</m:t>
            </m:r>
          </m:e>
        </m:d>
      </m:oMath>
      <w:r w:rsidRPr="00423EEF">
        <w:rPr>
          <w:rFonts w:ascii="Times New Roman" w:hAnsi="Times New Roman" w:cs="Times New Roman"/>
          <w:sz w:val="20"/>
          <w:szCs w:val="20"/>
          <w:lang w:val="es-PE"/>
        </w:rPr>
        <w:t>.</w:t>
      </w:r>
    </w:p>
    <w:p w14:paraId="456CF9F5" w14:textId="4072E23F" w:rsidR="00423EEF" w:rsidRPr="00423EEF" w:rsidRDefault="00423EEF" w:rsidP="00423EEF">
      <w:pPr>
        <w:pStyle w:val="Textoindependiente"/>
        <w:jc w:val="both"/>
        <w:rPr>
          <w:rFonts w:ascii="Times New Roman" w:hAnsi="Times New Roman" w:cs="Times New Roman"/>
          <w:sz w:val="20"/>
          <w:szCs w:val="20"/>
          <w:lang w:val="es-PE"/>
        </w:rPr>
      </w:pPr>
      <w:bookmarkStart w:id="4" w:name="_Hlk215132685"/>
      <w:r w:rsidRPr="00423EEF">
        <w:rPr>
          <w:rFonts w:ascii="Times New Roman" w:hAnsi="Times New Roman" w:cs="Times New Roman"/>
          <w:sz w:val="20"/>
          <w:szCs w:val="20"/>
          <w:lang w:val="es-PE"/>
        </w:rPr>
        <w:t xml:space="preserve">Para un nivel de significancia </w:t>
      </w:r>
      <m:oMath>
        <m:r>
          <w:rPr>
            <w:rFonts w:ascii="Cambria Math" w:hAnsi="Cambria Math" w:cs="Times New Roman"/>
            <w:sz w:val="20"/>
            <w:szCs w:val="20"/>
          </w:rPr>
          <m:t>α</m:t>
        </m:r>
        <m:r>
          <m:rPr>
            <m:sty m:val="p"/>
          </m:rPr>
          <w:rPr>
            <w:rFonts w:ascii="Cambria Math" w:hAnsi="Cambria Math" w:cs="Times New Roman"/>
            <w:sz w:val="20"/>
            <w:szCs w:val="20"/>
            <w:lang w:val="es-PE"/>
          </w:rPr>
          <m:t>=</m:t>
        </m:r>
        <m:r>
          <w:rPr>
            <w:rFonts w:ascii="Cambria Math" w:hAnsi="Cambria Math" w:cs="Times New Roman"/>
            <w:sz w:val="20"/>
            <w:szCs w:val="20"/>
            <w:lang w:val="es-PE"/>
          </w:rPr>
          <m:t>0</m:t>
        </m:r>
        <m:r>
          <m:rPr>
            <m:sty m:val="p"/>
          </m:rPr>
          <w:rPr>
            <w:rFonts w:ascii="Cambria Math" w:hAnsi="Cambria Math" w:cs="Times New Roman"/>
            <w:sz w:val="20"/>
            <w:szCs w:val="20"/>
            <w:lang w:val="es-PE"/>
          </w:rPr>
          <m:t>,</m:t>
        </m:r>
        <m:r>
          <w:rPr>
            <w:rFonts w:ascii="Cambria Math" w:hAnsi="Cambria Math" w:cs="Times New Roman"/>
            <w:sz w:val="20"/>
            <w:szCs w:val="20"/>
            <w:lang w:val="es-PE"/>
          </w:rPr>
          <m:t>05</m:t>
        </m:r>
      </m:oMath>
      <w:r w:rsidRPr="00423EEF">
        <w:rPr>
          <w:rFonts w:ascii="Times New Roman" w:hAnsi="Times New Roman" w:cs="Times New Roman"/>
          <w:sz w:val="20"/>
          <w:szCs w:val="20"/>
          <w:lang w:val="es-PE"/>
        </w:rPr>
        <w:t>, el valor crítico bilateral se obtiene de la distribución normal estándar:</w:t>
      </w:r>
    </w:p>
    <w:bookmarkEnd w:id="4"/>
    <w:p w14:paraId="494B96A6" w14:textId="4072E23F" w:rsidR="00C27F70" w:rsidRPr="00C27F70" w:rsidRDefault="00C27F70" w:rsidP="00C27F70">
      <w:pPr>
        <w:pStyle w:val="TableCaption"/>
        <w:rPr>
          <w:rFonts w:ascii="Times New Roman" w:eastAsia="Aptos" w:hAnsi="Times New Roman" w:cs="Times New Roman"/>
          <w:sz w:val="20"/>
          <w:szCs w:val="20"/>
          <w:lang w:val="es"/>
        </w:rPr>
      </w:pPr>
      <w:r w:rsidRPr="00C27F70">
        <w:rPr>
          <w:rFonts w:ascii="Times New Roman" w:eastAsia="Aptos" w:hAnsi="Times New Roman" w:cs="Times New Roman"/>
          <w:sz w:val="20"/>
          <w:szCs w:val="20"/>
          <w:lang w:val="es"/>
        </w:rPr>
        <w:lastRenderedPageBreak/>
        <w:t>Tabla 1. Prueba de significación de los coeficientes de regresión.</w:t>
      </w:r>
    </w:p>
    <w:tbl>
      <w:tblPr>
        <w:tblStyle w:val="TablaestiloAPA"/>
        <w:tblpPr w:leftFromText="141" w:rightFromText="141" w:vertAnchor="text" w:tblpY="1"/>
        <w:tblW w:w="4526" w:type="dxa"/>
        <w:tblLayout w:type="fixed"/>
        <w:tblLook w:val="0020" w:firstRow="1" w:lastRow="0" w:firstColumn="0" w:lastColumn="0" w:noHBand="0" w:noVBand="0"/>
        <w:tblCaption w:val="Tabla 1. Prueba de significación de los coeficientes de regresión."/>
      </w:tblPr>
      <w:tblGrid>
        <w:gridCol w:w="1823"/>
        <w:gridCol w:w="771"/>
        <w:gridCol w:w="951"/>
        <w:gridCol w:w="981"/>
      </w:tblGrid>
      <w:tr w:rsidR="00423EEF" w:rsidRPr="00C27F70" w14:paraId="20174C77" w14:textId="77777777" w:rsidTr="00423EEF">
        <w:trPr>
          <w:cnfStyle w:val="100000000000" w:firstRow="1" w:lastRow="0" w:firstColumn="0" w:lastColumn="0" w:oddVBand="0" w:evenVBand="0" w:oddHBand="0" w:evenHBand="0" w:firstRowFirstColumn="0" w:firstRowLastColumn="0" w:lastRowFirstColumn="0" w:lastRowLastColumn="0"/>
        </w:trPr>
        <w:tc>
          <w:tcPr>
            <w:tcW w:w="1823" w:type="dxa"/>
          </w:tcPr>
          <w:p w14:paraId="3F65C6D3" w14:textId="76D7891F" w:rsidR="00423EEF" w:rsidRPr="00C27F70" w:rsidRDefault="00423EEF" w:rsidP="00423EEF">
            <w:pPr>
              <w:spacing w:before="36" w:after="36"/>
              <w:rPr>
                <w:rFonts w:ascii="Times New Roman" w:eastAsia="Aptos" w:hAnsi="Times New Roman" w:cs="Times New Roman"/>
                <w:kern w:val="0"/>
                <w:sz w:val="18"/>
                <w:szCs w:val="18"/>
                <w:lang w:val="es"/>
                <w14:ligatures w14:val="none"/>
              </w:rPr>
            </w:pPr>
          </w:p>
        </w:tc>
        <w:tc>
          <w:tcPr>
            <w:tcW w:w="771" w:type="dxa"/>
          </w:tcPr>
          <w:p w14:paraId="73DF2E1A" w14:textId="79013BF3" w:rsidR="00423EEF" w:rsidRPr="00C27F70" w:rsidRDefault="00423EEF" w:rsidP="00423EEF">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Beta</w:t>
            </w:r>
          </w:p>
        </w:tc>
        <w:tc>
          <w:tcPr>
            <w:tcW w:w="951" w:type="dxa"/>
          </w:tcPr>
          <w:p w14:paraId="004A8594" w14:textId="77777777" w:rsidR="00423EEF" w:rsidRPr="00C27F70" w:rsidRDefault="00423EEF" w:rsidP="00423EEF">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Valor_z</w:t>
            </w:r>
          </w:p>
        </w:tc>
        <w:tc>
          <w:tcPr>
            <w:tcW w:w="981" w:type="dxa"/>
          </w:tcPr>
          <w:p w14:paraId="45F34127" w14:textId="77777777" w:rsidR="00423EEF" w:rsidRPr="00C27F70" w:rsidRDefault="00423EEF" w:rsidP="00423EEF">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p_valor</w:t>
            </w:r>
          </w:p>
        </w:tc>
      </w:tr>
      <w:tr w:rsidR="00423EEF" w:rsidRPr="00C27F70" w14:paraId="415E35E2" w14:textId="77777777" w:rsidTr="00423EEF">
        <w:tc>
          <w:tcPr>
            <w:tcW w:w="1823" w:type="dxa"/>
          </w:tcPr>
          <w:p w14:paraId="35A9DE6A" w14:textId="36B859B8" w:rsidR="00423EEF" w:rsidRPr="00C27F70" w:rsidRDefault="00B16F21" w:rsidP="00423EEF">
            <w:pPr>
              <w:spacing w:before="36" w:after="36"/>
              <w:rPr>
                <w:rFonts w:ascii="Times New Roman" w:eastAsia="Aptos" w:hAnsi="Times New Roman" w:cs="Times New Roman"/>
                <w:kern w:val="0"/>
                <w:sz w:val="18"/>
                <w:szCs w:val="18"/>
                <w:lang w:val="es"/>
                <w14:ligatures w14:val="none"/>
              </w:rPr>
            </w:pPr>
            <w:proofErr w:type="spellStart"/>
            <w:r w:rsidRPr="00845B6C">
              <w:rPr>
                <w:rFonts w:ascii="Times New Roman" w:eastAsia="Times New Roman" w:hAnsi="Times New Roman" w:cs="Times New Roman"/>
                <w:b/>
                <w:bCs/>
                <w:color w:val="000000"/>
                <w:sz w:val="18"/>
                <w:szCs w:val="18"/>
              </w:rPr>
              <w:t>Intercept</w:t>
            </w:r>
            <w:proofErr w:type="spellEnd"/>
          </w:p>
        </w:tc>
        <w:tc>
          <w:tcPr>
            <w:tcW w:w="771" w:type="dxa"/>
          </w:tcPr>
          <w:p w14:paraId="38DD242F" w14:textId="3E8955B5" w:rsidR="00423EEF" w:rsidRPr="00C27F70" w:rsidRDefault="00423EEF" w:rsidP="00423EEF">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-6.5636</w:t>
            </w:r>
          </w:p>
        </w:tc>
        <w:tc>
          <w:tcPr>
            <w:tcW w:w="951" w:type="dxa"/>
          </w:tcPr>
          <w:p w14:paraId="27AE1AC1" w14:textId="77777777" w:rsidR="00423EEF" w:rsidRPr="00C27F70" w:rsidRDefault="00423EEF" w:rsidP="00423EEF">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-23.4959</w:t>
            </w:r>
          </w:p>
        </w:tc>
        <w:tc>
          <w:tcPr>
            <w:tcW w:w="981" w:type="dxa"/>
          </w:tcPr>
          <w:p w14:paraId="5D4529B7" w14:textId="77777777" w:rsidR="00423EEF" w:rsidRPr="00C27F70" w:rsidRDefault="00423EEF" w:rsidP="00423EEF">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0.0000000</w:t>
            </w:r>
          </w:p>
        </w:tc>
      </w:tr>
      <w:tr w:rsidR="00B16F21" w:rsidRPr="00C27F70" w14:paraId="2D6921BA" w14:textId="77777777" w:rsidTr="00423EEF">
        <w:tc>
          <w:tcPr>
            <w:tcW w:w="1823" w:type="dxa"/>
          </w:tcPr>
          <w:p w14:paraId="66027EA4" w14:textId="21BEEB13"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Febrero</w:t>
            </w:r>
          </w:p>
        </w:tc>
        <w:tc>
          <w:tcPr>
            <w:tcW w:w="771" w:type="dxa"/>
          </w:tcPr>
          <w:p w14:paraId="5646083A" w14:textId="50C6644B"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-0.9135</w:t>
            </w:r>
          </w:p>
        </w:tc>
        <w:tc>
          <w:tcPr>
            <w:tcW w:w="951" w:type="dxa"/>
          </w:tcPr>
          <w:p w14:paraId="0C7A50CC"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-2.4214</w:t>
            </w:r>
          </w:p>
        </w:tc>
        <w:tc>
          <w:tcPr>
            <w:tcW w:w="981" w:type="dxa"/>
          </w:tcPr>
          <w:p w14:paraId="4B7A49AC"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0.0154600</w:t>
            </w:r>
          </w:p>
        </w:tc>
      </w:tr>
      <w:tr w:rsidR="00B16F21" w:rsidRPr="00C27F70" w14:paraId="7D59EB55" w14:textId="77777777" w:rsidTr="00423EEF">
        <w:tc>
          <w:tcPr>
            <w:tcW w:w="1823" w:type="dxa"/>
          </w:tcPr>
          <w:p w14:paraId="77FDD49B" w14:textId="344CF2DF"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Marzo</w:t>
            </w:r>
          </w:p>
        </w:tc>
        <w:tc>
          <w:tcPr>
            <w:tcW w:w="771" w:type="dxa"/>
          </w:tcPr>
          <w:p w14:paraId="353FB908" w14:textId="08C13AEA"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-0.7450</w:t>
            </w:r>
          </w:p>
        </w:tc>
        <w:tc>
          <w:tcPr>
            <w:tcW w:w="951" w:type="dxa"/>
          </w:tcPr>
          <w:p w14:paraId="677DC47D"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-2.2634</w:t>
            </w:r>
          </w:p>
        </w:tc>
        <w:tc>
          <w:tcPr>
            <w:tcW w:w="981" w:type="dxa"/>
          </w:tcPr>
          <w:p w14:paraId="5EE7CABF"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0.0236100</w:t>
            </w:r>
          </w:p>
        </w:tc>
      </w:tr>
      <w:tr w:rsidR="00B16F21" w:rsidRPr="00C27F70" w14:paraId="616B6CAD" w14:textId="77777777" w:rsidTr="00423EEF">
        <w:tc>
          <w:tcPr>
            <w:tcW w:w="1823" w:type="dxa"/>
          </w:tcPr>
          <w:p w14:paraId="211F290B" w14:textId="070E2CFB"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Abril</w:t>
            </w:r>
          </w:p>
        </w:tc>
        <w:tc>
          <w:tcPr>
            <w:tcW w:w="771" w:type="dxa"/>
          </w:tcPr>
          <w:p w14:paraId="7DA615EF" w14:textId="5FD247F3"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-0.7786</w:t>
            </w:r>
          </w:p>
        </w:tc>
        <w:tc>
          <w:tcPr>
            <w:tcW w:w="951" w:type="dxa"/>
          </w:tcPr>
          <w:p w14:paraId="2A1C0F46"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-2.2474</w:t>
            </w:r>
          </w:p>
        </w:tc>
        <w:tc>
          <w:tcPr>
            <w:tcW w:w="981" w:type="dxa"/>
          </w:tcPr>
          <w:p w14:paraId="1182C926"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0.0246100</w:t>
            </w:r>
          </w:p>
        </w:tc>
      </w:tr>
      <w:tr w:rsidR="00B16F21" w:rsidRPr="00C27F70" w14:paraId="6FD9008E" w14:textId="77777777" w:rsidTr="00423EEF">
        <w:tc>
          <w:tcPr>
            <w:tcW w:w="1823" w:type="dxa"/>
          </w:tcPr>
          <w:p w14:paraId="2DEDAF99" w14:textId="45E0561A"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Mayo</w:t>
            </w:r>
          </w:p>
        </w:tc>
        <w:tc>
          <w:tcPr>
            <w:tcW w:w="771" w:type="dxa"/>
          </w:tcPr>
          <w:p w14:paraId="713519B0" w14:textId="437656D3"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-1.0491</w:t>
            </w:r>
          </w:p>
        </w:tc>
        <w:tc>
          <w:tcPr>
            <w:tcW w:w="951" w:type="dxa"/>
          </w:tcPr>
          <w:p w14:paraId="0B309593"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-2.7451</w:t>
            </w:r>
          </w:p>
        </w:tc>
        <w:tc>
          <w:tcPr>
            <w:tcW w:w="981" w:type="dxa"/>
          </w:tcPr>
          <w:p w14:paraId="61E6D728"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0.0060500</w:t>
            </w:r>
          </w:p>
        </w:tc>
      </w:tr>
      <w:tr w:rsidR="00B16F21" w:rsidRPr="00C27F70" w14:paraId="00AE11CA" w14:textId="77777777" w:rsidTr="00423EEF">
        <w:tc>
          <w:tcPr>
            <w:tcW w:w="1823" w:type="dxa"/>
          </w:tcPr>
          <w:p w14:paraId="61E7CDDC" w14:textId="4A53F0C5"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Junio</w:t>
            </w:r>
          </w:p>
        </w:tc>
        <w:tc>
          <w:tcPr>
            <w:tcW w:w="771" w:type="dxa"/>
          </w:tcPr>
          <w:p w14:paraId="72F73E6B" w14:textId="12765D59"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-0.9898</w:t>
            </w:r>
          </w:p>
        </w:tc>
        <w:tc>
          <w:tcPr>
            <w:tcW w:w="951" w:type="dxa"/>
          </w:tcPr>
          <w:p w14:paraId="535617F5"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-2.1999</w:t>
            </w:r>
          </w:p>
        </w:tc>
        <w:tc>
          <w:tcPr>
            <w:tcW w:w="981" w:type="dxa"/>
          </w:tcPr>
          <w:p w14:paraId="28E1FCDA"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0.0278100</w:t>
            </w:r>
          </w:p>
        </w:tc>
      </w:tr>
      <w:tr w:rsidR="00B16F21" w:rsidRPr="00C27F70" w14:paraId="235971BB" w14:textId="77777777" w:rsidTr="00423EEF">
        <w:tc>
          <w:tcPr>
            <w:tcW w:w="1823" w:type="dxa"/>
          </w:tcPr>
          <w:p w14:paraId="40C5979E" w14:textId="1148A0CB"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Julio</w:t>
            </w:r>
          </w:p>
        </w:tc>
        <w:tc>
          <w:tcPr>
            <w:tcW w:w="771" w:type="dxa"/>
          </w:tcPr>
          <w:p w14:paraId="30ED16A6" w14:textId="14D16969"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-1.0221</w:t>
            </w:r>
          </w:p>
        </w:tc>
        <w:tc>
          <w:tcPr>
            <w:tcW w:w="951" w:type="dxa"/>
          </w:tcPr>
          <w:p w14:paraId="6E48C64D"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-2.5654</w:t>
            </w:r>
          </w:p>
        </w:tc>
        <w:tc>
          <w:tcPr>
            <w:tcW w:w="981" w:type="dxa"/>
          </w:tcPr>
          <w:p w14:paraId="78EC7BE1"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0.0103100</w:t>
            </w:r>
          </w:p>
        </w:tc>
      </w:tr>
      <w:tr w:rsidR="00B16F21" w:rsidRPr="00C27F70" w14:paraId="27ADB804" w14:textId="77777777" w:rsidTr="00423EEF">
        <w:tc>
          <w:tcPr>
            <w:tcW w:w="1823" w:type="dxa"/>
          </w:tcPr>
          <w:p w14:paraId="48512C57" w14:textId="2A4D3C73"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Agosto</w:t>
            </w:r>
          </w:p>
        </w:tc>
        <w:tc>
          <w:tcPr>
            <w:tcW w:w="771" w:type="dxa"/>
          </w:tcPr>
          <w:p w14:paraId="396CEAAD" w14:textId="77566442"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-0.7798</w:t>
            </w:r>
          </w:p>
        </w:tc>
        <w:tc>
          <w:tcPr>
            <w:tcW w:w="951" w:type="dxa"/>
          </w:tcPr>
          <w:p w14:paraId="4D2F0D65"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-2.4189</w:t>
            </w:r>
          </w:p>
        </w:tc>
        <w:tc>
          <w:tcPr>
            <w:tcW w:w="981" w:type="dxa"/>
          </w:tcPr>
          <w:p w14:paraId="2121C5CB"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0.0155700</w:t>
            </w:r>
          </w:p>
        </w:tc>
      </w:tr>
      <w:tr w:rsidR="00B16F21" w:rsidRPr="00C27F70" w14:paraId="4FDB240B" w14:textId="77777777" w:rsidTr="00423EEF">
        <w:tc>
          <w:tcPr>
            <w:tcW w:w="1823" w:type="dxa"/>
          </w:tcPr>
          <w:p w14:paraId="54F32423" w14:textId="7014E429"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Setiembre</w:t>
            </w:r>
          </w:p>
        </w:tc>
        <w:tc>
          <w:tcPr>
            <w:tcW w:w="771" w:type="dxa"/>
          </w:tcPr>
          <w:p w14:paraId="4E793EEE" w14:textId="6D1EE2E4"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-0.3330</w:t>
            </w:r>
          </w:p>
        </w:tc>
        <w:tc>
          <w:tcPr>
            <w:tcW w:w="951" w:type="dxa"/>
          </w:tcPr>
          <w:p w14:paraId="1039C9CE"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-1.1612</w:t>
            </w:r>
          </w:p>
        </w:tc>
        <w:tc>
          <w:tcPr>
            <w:tcW w:w="981" w:type="dxa"/>
          </w:tcPr>
          <w:p w14:paraId="13FF9A9D"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0.2456000</w:t>
            </w:r>
          </w:p>
        </w:tc>
      </w:tr>
      <w:tr w:rsidR="00B16F21" w:rsidRPr="00C27F70" w14:paraId="4EDDB5CD" w14:textId="77777777" w:rsidTr="00423EEF">
        <w:tc>
          <w:tcPr>
            <w:tcW w:w="1823" w:type="dxa"/>
          </w:tcPr>
          <w:p w14:paraId="31051228" w14:textId="6C81F7AC"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Octubre</w:t>
            </w:r>
          </w:p>
        </w:tc>
        <w:tc>
          <w:tcPr>
            <w:tcW w:w="771" w:type="dxa"/>
          </w:tcPr>
          <w:p w14:paraId="25029DE1" w14:textId="0EBE2E5B"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0.4183</w:t>
            </w:r>
          </w:p>
        </w:tc>
        <w:tc>
          <w:tcPr>
            <w:tcW w:w="951" w:type="dxa"/>
          </w:tcPr>
          <w:p w14:paraId="7F850B3E"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1.5386</w:t>
            </w:r>
          </w:p>
        </w:tc>
        <w:tc>
          <w:tcPr>
            <w:tcW w:w="981" w:type="dxa"/>
          </w:tcPr>
          <w:p w14:paraId="2E0D4A07"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0.1239000</w:t>
            </w:r>
          </w:p>
        </w:tc>
      </w:tr>
      <w:tr w:rsidR="00B16F21" w:rsidRPr="00C27F70" w14:paraId="31619EEF" w14:textId="77777777" w:rsidTr="00423EEF">
        <w:tc>
          <w:tcPr>
            <w:tcW w:w="1823" w:type="dxa"/>
          </w:tcPr>
          <w:p w14:paraId="62E48F3D" w14:textId="51076836"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Noviembre</w:t>
            </w:r>
          </w:p>
        </w:tc>
        <w:tc>
          <w:tcPr>
            <w:tcW w:w="771" w:type="dxa"/>
          </w:tcPr>
          <w:p w14:paraId="2A944959" w14:textId="2A964BBE"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-0.1371</w:t>
            </w:r>
          </w:p>
        </w:tc>
        <w:tc>
          <w:tcPr>
            <w:tcW w:w="951" w:type="dxa"/>
          </w:tcPr>
          <w:p w14:paraId="33E7033B"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-0.4719</w:t>
            </w:r>
          </w:p>
        </w:tc>
        <w:tc>
          <w:tcPr>
            <w:tcW w:w="981" w:type="dxa"/>
          </w:tcPr>
          <w:p w14:paraId="4073B132"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0.6370000</w:t>
            </w:r>
          </w:p>
        </w:tc>
      </w:tr>
      <w:tr w:rsidR="00B16F21" w:rsidRPr="00C27F70" w14:paraId="49442761" w14:textId="77777777" w:rsidTr="00423EEF">
        <w:tc>
          <w:tcPr>
            <w:tcW w:w="1823" w:type="dxa"/>
          </w:tcPr>
          <w:p w14:paraId="4C3DC238" w14:textId="2435BAA8"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Diciembre</w:t>
            </w:r>
          </w:p>
        </w:tc>
        <w:tc>
          <w:tcPr>
            <w:tcW w:w="771" w:type="dxa"/>
          </w:tcPr>
          <w:p w14:paraId="091B1384" w14:textId="7558017B"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0.0717</w:t>
            </w:r>
          </w:p>
        </w:tc>
        <w:tc>
          <w:tcPr>
            <w:tcW w:w="951" w:type="dxa"/>
          </w:tcPr>
          <w:p w14:paraId="16ABDC33"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0.2335</w:t>
            </w:r>
          </w:p>
        </w:tc>
        <w:tc>
          <w:tcPr>
            <w:tcW w:w="981" w:type="dxa"/>
          </w:tcPr>
          <w:p w14:paraId="5A2B46B3"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0.8153000</w:t>
            </w:r>
          </w:p>
        </w:tc>
      </w:tr>
      <w:tr w:rsidR="00B16F21" w:rsidRPr="00C27F70" w14:paraId="10C061C7" w14:textId="77777777" w:rsidTr="00423EEF">
        <w:tc>
          <w:tcPr>
            <w:tcW w:w="1823" w:type="dxa"/>
          </w:tcPr>
          <w:p w14:paraId="4DC79CF3" w14:textId="3C468D1B"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Número de corrales</w:t>
            </w:r>
          </w:p>
        </w:tc>
        <w:tc>
          <w:tcPr>
            <w:tcW w:w="771" w:type="dxa"/>
          </w:tcPr>
          <w:p w14:paraId="56A792B9" w14:textId="7850C5F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-0.0686</w:t>
            </w:r>
          </w:p>
        </w:tc>
        <w:tc>
          <w:tcPr>
            <w:tcW w:w="951" w:type="dxa"/>
          </w:tcPr>
          <w:p w14:paraId="2D4183CD"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-2.3610</w:t>
            </w:r>
          </w:p>
        </w:tc>
        <w:tc>
          <w:tcPr>
            <w:tcW w:w="981" w:type="dxa"/>
          </w:tcPr>
          <w:p w14:paraId="456A0EA3"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0.0182300</w:t>
            </w:r>
          </w:p>
        </w:tc>
      </w:tr>
      <w:tr w:rsidR="00B16F21" w:rsidRPr="00C27F70" w14:paraId="4276DA12" w14:textId="77777777" w:rsidTr="00423EEF">
        <w:tc>
          <w:tcPr>
            <w:tcW w:w="1823" w:type="dxa"/>
          </w:tcPr>
          <w:p w14:paraId="2141F192" w14:textId="79A028FC"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i/>
                <w:iCs/>
                <w:color w:val="000000"/>
                <w:sz w:val="18"/>
                <w:szCs w:val="18"/>
                <w:lang w:val="es-ES"/>
              </w:rPr>
              <w:t>L. salmonis</w:t>
            </w:r>
            <w:r w:rsidRPr="00845B6C">
              <w:rPr>
                <w:rFonts w:ascii="Times New Roman" w:eastAsia="Times New Roman" w:hAnsi="Times New Roman" w:cs="Times New Roman"/>
                <w:b/>
                <w:bCs/>
                <w:color w:val="000000"/>
                <w:sz w:val="18"/>
                <w:szCs w:val="18"/>
                <w:lang w:val="es-ES"/>
              </w:rPr>
              <w:t xml:space="preserve"> machos</w:t>
            </w:r>
          </w:p>
        </w:tc>
        <w:tc>
          <w:tcPr>
            <w:tcW w:w="771" w:type="dxa"/>
          </w:tcPr>
          <w:p w14:paraId="3F73CB9C" w14:textId="7DDCF8CE"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1.0630</w:t>
            </w:r>
          </w:p>
        </w:tc>
        <w:tc>
          <w:tcPr>
            <w:tcW w:w="951" w:type="dxa"/>
          </w:tcPr>
          <w:p w14:paraId="1CF3B9A6"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34.0401</w:t>
            </w:r>
          </w:p>
        </w:tc>
        <w:tc>
          <w:tcPr>
            <w:tcW w:w="981" w:type="dxa"/>
          </w:tcPr>
          <w:p w14:paraId="4D25E960"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0.0000000</w:t>
            </w:r>
          </w:p>
        </w:tc>
      </w:tr>
      <w:tr w:rsidR="00B16F21" w:rsidRPr="00C27F70" w14:paraId="3BD0A6F7" w14:textId="77777777" w:rsidTr="00423EEF">
        <w:tc>
          <w:tcPr>
            <w:tcW w:w="1823" w:type="dxa"/>
          </w:tcPr>
          <w:p w14:paraId="36697373" w14:textId="18FC4020"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845B6C">
              <w:rPr>
                <w:rFonts w:ascii="Times New Roman" w:eastAsia="Times New Roman" w:hAnsi="Times New Roman" w:cs="Times New Roman"/>
                <w:b/>
                <w:bCs/>
                <w:color w:val="000000"/>
                <w:sz w:val="18"/>
                <w:szCs w:val="18"/>
                <w:lang w:val="es-ES"/>
              </w:rPr>
              <w:t xml:space="preserve">Número de </w:t>
            </w:r>
            <w:r w:rsidRPr="00845B6C">
              <w:rPr>
                <w:rFonts w:ascii="Times New Roman" w:eastAsia="Times New Roman" w:hAnsi="Times New Roman" w:cs="Times New Roman"/>
                <w:b/>
                <w:bCs/>
                <w:i/>
                <w:iCs/>
                <w:color w:val="000000"/>
                <w:sz w:val="18"/>
                <w:szCs w:val="18"/>
                <w:lang w:val="es-ES"/>
              </w:rPr>
              <w:t>Caligus</w:t>
            </w:r>
          </w:p>
        </w:tc>
        <w:tc>
          <w:tcPr>
            <w:tcW w:w="771" w:type="dxa"/>
          </w:tcPr>
          <w:p w14:paraId="6498C857" w14:textId="79DD35E4"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-0.1429</w:t>
            </w:r>
          </w:p>
        </w:tc>
        <w:tc>
          <w:tcPr>
            <w:tcW w:w="951" w:type="dxa"/>
          </w:tcPr>
          <w:p w14:paraId="5043A77E"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-3.5169</w:t>
            </w:r>
          </w:p>
        </w:tc>
        <w:tc>
          <w:tcPr>
            <w:tcW w:w="981" w:type="dxa"/>
          </w:tcPr>
          <w:p w14:paraId="4E7D6676" w14:textId="77777777" w:rsidR="00B16F21" w:rsidRPr="00C27F70" w:rsidRDefault="00B16F21" w:rsidP="00B16F21">
            <w:pPr>
              <w:spacing w:before="36" w:after="36"/>
              <w:rPr>
                <w:rFonts w:ascii="Times New Roman" w:eastAsia="Aptos" w:hAnsi="Times New Roman" w:cs="Times New Roman"/>
                <w:kern w:val="0"/>
                <w:sz w:val="18"/>
                <w:szCs w:val="18"/>
                <w:lang w:val="es"/>
                <w14:ligatures w14:val="none"/>
              </w:rPr>
            </w:pPr>
            <w:r w:rsidRPr="00C27F70">
              <w:rPr>
                <w:rFonts w:ascii="Times New Roman" w:eastAsia="Aptos" w:hAnsi="Times New Roman" w:cs="Times New Roman"/>
                <w:kern w:val="0"/>
                <w:sz w:val="18"/>
                <w:szCs w:val="18"/>
                <w:lang w:val="es"/>
                <w14:ligatures w14:val="none"/>
              </w:rPr>
              <w:t>0.0004366</w:t>
            </w:r>
          </w:p>
        </w:tc>
      </w:tr>
    </w:tbl>
    <w:p w14:paraId="4FA21F4D" w14:textId="4CDF02A2" w:rsidR="00845B6C" w:rsidRPr="00423EEF" w:rsidRDefault="00423EEF" w:rsidP="00423EEF">
      <w:pPr>
        <w:jc w:val="both"/>
        <w:rPr>
          <w:rFonts w:eastAsia="Times New Roman"/>
          <w:color w:val="231F20"/>
          <w:sz w:val="20"/>
          <w:szCs w:val="20"/>
        </w:rPr>
      </w:pPr>
      <w:r w:rsidRPr="00845B6C">
        <w:rPr>
          <w:rFonts w:ascii="Times New Roman" w:eastAsia="Times New Roman" w:hAnsi="Times New Roman" w:cs="Times New Roman"/>
          <w:i/>
          <w:iCs/>
          <w:color w:val="231F20"/>
          <w:sz w:val="20"/>
          <w:szCs w:val="20"/>
        </w:rPr>
        <w:t>Fuente: Elaboración propia.</w:t>
      </w:r>
    </w:p>
    <w:p w14:paraId="5B5FD9F2" w14:textId="2B411120" w:rsidR="00423EEF" w:rsidRDefault="00423EEF" w:rsidP="00845B6C">
      <w:pPr>
        <w:spacing w:before="180" w:after="180" w:line="240" w:lineRule="auto"/>
        <w:rPr>
          <w:rFonts w:ascii="Times New Roman" w:hAnsi="Times New Roman" w:cs="Times New Roman"/>
          <w:kern w:val="0"/>
          <w:sz w:val="20"/>
          <w:szCs w:val="20"/>
          <w14:ligatures w14:val="none"/>
        </w:rPr>
      </w:pPr>
      <w:r w:rsidRPr="00423EEF">
        <w:rPr>
          <w:rFonts w:ascii="Times New Roman" w:hAnsi="Times New Roman" w:cs="Times New Roman"/>
          <w:kern w:val="0"/>
          <w:sz w:val="20"/>
          <w:szCs w:val="20"/>
          <w14:ligatures w14:val="none"/>
        </w:rPr>
        <w:t xml:space="preserve">Para un nivel de significancia </w:t>
      </w:r>
      <m:oMath>
        <m:r>
          <w:rPr>
            <w:rFonts w:ascii="Cambria Math" w:hAnsi="Cambria Math" w:cs="Times New Roman"/>
            <w:kern w:val="0"/>
            <w:sz w:val="20"/>
            <w:szCs w:val="20"/>
            <w:lang w:val="en-US"/>
            <w14:ligatures w14:val="none"/>
          </w:rPr>
          <m:t>α</m:t>
        </m:r>
        <m:r>
          <m:rPr>
            <m:sty m:val="p"/>
          </m:rPr>
          <w:rPr>
            <w:rFonts w:ascii="Cambria Math" w:hAnsi="Cambria Math" w:cs="Times New Roman"/>
            <w:kern w:val="0"/>
            <w:sz w:val="20"/>
            <w:szCs w:val="20"/>
            <w14:ligatures w14:val="none"/>
          </w:rPr>
          <m:t>=</m:t>
        </m:r>
        <m:r>
          <w:rPr>
            <w:rFonts w:ascii="Cambria Math" w:hAnsi="Cambria Math" w:cs="Times New Roman"/>
            <w:kern w:val="0"/>
            <w:sz w:val="20"/>
            <w:szCs w:val="20"/>
            <w14:ligatures w14:val="none"/>
          </w:rPr>
          <m:t>0</m:t>
        </m:r>
        <m:r>
          <m:rPr>
            <m:sty m:val="p"/>
          </m:rPr>
          <w:rPr>
            <w:rFonts w:ascii="Cambria Math" w:hAnsi="Cambria Math" w:cs="Times New Roman"/>
            <w:kern w:val="0"/>
            <w:sz w:val="20"/>
            <w:szCs w:val="20"/>
            <w14:ligatures w14:val="none"/>
          </w:rPr>
          <m:t>,</m:t>
        </m:r>
        <m:r>
          <w:rPr>
            <w:rFonts w:ascii="Cambria Math" w:hAnsi="Cambria Math" w:cs="Times New Roman"/>
            <w:kern w:val="0"/>
            <w:sz w:val="20"/>
            <w:szCs w:val="20"/>
            <w14:ligatures w14:val="none"/>
          </w:rPr>
          <m:t>05</m:t>
        </m:r>
      </m:oMath>
      <w:r w:rsidRPr="00423EEF">
        <w:rPr>
          <w:rFonts w:ascii="Times New Roman" w:hAnsi="Times New Roman" w:cs="Times New Roman"/>
          <w:kern w:val="0"/>
          <w:sz w:val="20"/>
          <w:szCs w:val="20"/>
          <w14:ligatures w14:val="none"/>
        </w:rPr>
        <w:t xml:space="preserve">, </w:t>
      </w:r>
      <w:r w:rsidRPr="007B7F4C">
        <w:rPr>
          <w:rFonts w:ascii="Times New Roman" w:hAnsi="Times New Roman" w:cs="Times New Roman"/>
          <w:kern w:val="0"/>
          <w:sz w:val="20"/>
          <w:szCs w:val="20"/>
          <w14:ligatures w14:val="none"/>
        </w:rPr>
        <w:t xml:space="preserve"> se puede afirmar </w:t>
      </w:r>
      <w:r w:rsidR="007B7F4C" w:rsidRPr="007B7F4C">
        <w:rPr>
          <w:rFonts w:ascii="Times New Roman" w:hAnsi="Times New Roman" w:cs="Times New Roman"/>
          <w:kern w:val="0"/>
          <w:sz w:val="20"/>
          <w:szCs w:val="20"/>
          <w14:ligatures w14:val="none"/>
        </w:rPr>
        <w:t xml:space="preserve">que no </w:t>
      </w:r>
      <w:r w:rsidRPr="007B7F4C">
        <w:rPr>
          <w:rFonts w:ascii="Times New Roman" w:hAnsi="Times New Roman" w:cs="Times New Roman"/>
          <w:kern w:val="0"/>
          <w:sz w:val="20"/>
          <w:szCs w:val="20"/>
          <w14:ligatures w14:val="none"/>
        </w:rPr>
        <w:t xml:space="preserve">todas las variables explican </w:t>
      </w:r>
      <w:r w:rsidR="007B7F4C" w:rsidRPr="007B7F4C">
        <w:rPr>
          <w:rFonts w:ascii="Times New Roman" w:hAnsi="Times New Roman" w:cs="Times New Roman"/>
          <w:kern w:val="0"/>
          <w:sz w:val="20"/>
          <w:szCs w:val="20"/>
          <w14:ligatures w14:val="none"/>
        </w:rPr>
        <w:t>presencia de más de 3 piojos de mar por salmón,</w:t>
      </w:r>
      <w:r w:rsidRPr="007B7F4C">
        <w:rPr>
          <w:rFonts w:ascii="Times New Roman" w:hAnsi="Times New Roman" w:cs="Times New Roman"/>
          <w:kern w:val="0"/>
          <w:sz w:val="20"/>
          <w:szCs w:val="20"/>
          <w14:ligatures w14:val="none"/>
        </w:rPr>
        <w:t xml:space="preserve"> </w:t>
      </w:r>
      <w:r w:rsidR="007B7F4C" w:rsidRPr="007B7F4C">
        <w:rPr>
          <w:rFonts w:ascii="Times New Roman" w:hAnsi="Times New Roman" w:cs="Times New Roman"/>
          <w:kern w:val="0"/>
          <w:sz w:val="20"/>
          <w:szCs w:val="20"/>
          <w14:ligatures w14:val="none"/>
        </w:rPr>
        <w:t>pero tomaremos en cuenta la prueba de significación del modelo.</w:t>
      </w:r>
    </w:p>
    <w:p w14:paraId="57E6CE63" w14:textId="66421207" w:rsidR="00A010E0" w:rsidRPr="00A010E0" w:rsidRDefault="00A010E0" w:rsidP="00845B6C">
      <w:pPr>
        <w:spacing w:before="180" w:after="180" w:line="240" w:lineRule="auto"/>
        <w:rPr>
          <w:rFonts w:ascii="Times New Roman" w:hAnsi="Times New Roman" w:cs="Times New Roman"/>
          <w:b/>
          <w:bCs/>
          <w:kern w:val="0"/>
          <w:sz w:val="20"/>
          <w:szCs w:val="20"/>
          <w14:ligatures w14:val="none"/>
        </w:rPr>
      </w:pPr>
      <w:r w:rsidRPr="00A010E0">
        <w:rPr>
          <w:rFonts w:ascii="Times New Roman" w:hAnsi="Times New Roman" w:cs="Times New Roman"/>
          <w:b/>
          <w:bCs/>
          <w:kern w:val="0"/>
          <w:sz w:val="20"/>
          <w:szCs w:val="20"/>
          <w14:ligatures w14:val="none"/>
        </w:rPr>
        <w:t>Calculo del R cuadrado ajustado</w:t>
      </w:r>
    </w:p>
    <w:p w14:paraId="00D1D61F" w14:textId="6D809103" w:rsidR="00A010E0" w:rsidRPr="00A010E0" w:rsidRDefault="00A010E0" w:rsidP="00845B6C">
      <w:pPr>
        <w:spacing w:before="180" w:after="18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R</w:t>
      </w:r>
      <w:r>
        <w:rPr>
          <w:rFonts w:ascii="Times New Roman" w:hAnsi="Times New Roman" w:cs="Times New Roman"/>
          <w:kern w:val="0"/>
          <w:sz w:val="20"/>
          <w:szCs w:val="20"/>
          <w:vertAlign w:val="superscript"/>
          <w14:ligatures w14:val="none"/>
        </w:rPr>
        <w:t xml:space="preserve">2    </w:t>
      </w:r>
      <w:r>
        <w:rPr>
          <w:rFonts w:ascii="Times New Roman" w:hAnsi="Times New Roman" w:cs="Times New Roman"/>
          <w:kern w:val="0"/>
          <w:sz w:val="20"/>
          <w:szCs w:val="20"/>
          <w:vertAlign w:val="subscript"/>
          <w14:ligatures w14:val="none"/>
        </w:rPr>
        <w:t xml:space="preserve">= </w:t>
      </w:r>
      <w:r>
        <w:rPr>
          <w:rFonts w:ascii="Times New Roman" w:hAnsi="Times New Roman" w:cs="Times New Roman"/>
          <w:kern w:val="0"/>
          <w:sz w:val="20"/>
          <w:szCs w:val="20"/>
          <w14:ligatures w14:val="none"/>
        </w:rPr>
        <w:t>77.39, esto quiere decir que la desvianza al agregar las variables predictoras (mes, machos, genero Caligus) disminuye en 77.39%.</w:t>
      </w:r>
    </w:p>
    <w:p w14:paraId="1997B294" w14:textId="4BA38631" w:rsidR="00845B6C" w:rsidRPr="00845B6C" w:rsidRDefault="00845B6C" w:rsidP="00845B6C">
      <w:pPr>
        <w:spacing w:before="180" w:after="180" w:line="240" w:lineRule="auto"/>
        <w:rPr>
          <w:rFonts w:ascii="Times New Roman" w:hAnsi="Times New Roman" w:cs="Times New Roman"/>
          <w:b/>
          <w:bCs/>
          <w:kern w:val="0"/>
          <w:sz w:val="20"/>
          <w:szCs w:val="20"/>
          <w14:ligatures w14:val="none"/>
        </w:rPr>
      </w:pPr>
      <w:r w:rsidRPr="00845B6C">
        <w:rPr>
          <w:rFonts w:ascii="Times New Roman" w:hAnsi="Times New Roman" w:cs="Times New Roman"/>
          <w:b/>
          <w:bCs/>
          <w:kern w:val="0"/>
          <w:sz w:val="20"/>
          <w:szCs w:val="20"/>
          <w14:ligatures w14:val="none"/>
        </w:rPr>
        <w:t>Razón de odds</w:t>
      </w:r>
    </w:p>
    <w:p w14:paraId="6BAA96EE"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 xml:space="preserve">Para un coeficiente </w:t>
      </w:r>
      <m:oMath>
        <m:r>
          <w:rPr>
            <w:rFonts w:ascii="Cambria Math" w:hAnsi="Cambria Math" w:cs="Times New Roman"/>
            <w:kern w:val="0"/>
            <w:sz w:val="20"/>
            <w:szCs w:val="20"/>
            <w:lang w:val="en-US"/>
            <w14:ligatures w14:val="none"/>
          </w:rPr>
          <m:t>bet</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a</m:t>
            </m:r>
          </m:e>
          <m:sub>
            <m:r>
              <w:rPr>
                <w:rFonts w:ascii="Cambria Math" w:hAnsi="Cambria Math" w:cs="Times New Roman"/>
                <w:kern w:val="0"/>
                <w:sz w:val="20"/>
                <w:szCs w:val="20"/>
                <w:lang w:val="en-US"/>
                <w14:ligatures w14:val="none"/>
              </w:rPr>
              <m:t>k</m:t>
            </m:r>
          </m:sub>
        </m:sSub>
      </m:oMath>
      <w:r w:rsidRPr="00845B6C">
        <w:rPr>
          <w:rFonts w:ascii="Times New Roman" w:hAnsi="Times New Roman" w:cs="Times New Roman"/>
          <w:kern w:val="0"/>
          <w:sz w:val="20"/>
          <w:szCs w:val="20"/>
          <w14:ligatures w14:val="none"/>
        </w:rPr>
        <w:t xml:space="preserve">, la </w:t>
      </w:r>
      <w:r w:rsidRPr="00845B6C">
        <w:rPr>
          <w:rFonts w:ascii="Times New Roman" w:hAnsi="Times New Roman" w:cs="Times New Roman"/>
          <w:b/>
          <w:bCs/>
          <w:kern w:val="0"/>
          <w:sz w:val="20"/>
          <w:szCs w:val="20"/>
          <w14:ligatures w14:val="none"/>
        </w:rPr>
        <w:t>razón de odds (OR)</w:t>
      </w:r>
      <w:r w:rsidRPr="00845B6C">
        <w:rPr>
          <w:rFonts w:ascii="Times New Roman" w:hAnsi="Times New Roman" w:cs="Times New Roman"/>
          <w:kern w:val="0"/>
          <w:sz w:val="20"/>
          <w:szCs w:val="20"/>
          <w14:ligatures w14:val="none"/>
        </w:rPr>
        <w:t xml:space="preserve"> asociada es:</w:t>
      </w:r>
    </w:p>
    <w:p w14:paraId="0A6D0706" w14:textId="77777777" w:rsidR="00845B6C" w:rsidRPr="00845B6C" w:rsidRDefault="00000000" w:rsidP="00845B6C">
      <w:pPr>
        <w:spacing w:before="180" w:after="180" w:line="240" w:lineRule="auto"/>
        <w:rPr>
          <w:kern w:val="0"/>
          <w:lang w:val="en-US"/>
          <w14:ligatures w14:val="none"/>
        </w:rPr>
      </w:pPr>
      <m:oMathPara>
        <m:oMath>
          <m:sSub>
            <m:sSubPr>
              <m:ctrlPr>
                <w:rPr>
                  <w:rFonts w:ascii="Cambria Math" w:hAnsi="Cambria Math"/>
                  <w:kern w:val="0"/>
                  <w:lang w:val="en-US"/>
                  <w14:ligatures w14:val="none"/>
                </w:rPr>
              </m:ctrlPr>
            </m:sSubPr>
            <m:e>
              <m:r>
                <m:rPr>
                  <m:sty m:val="p"/>
                </m:rPr>
                <w:rPr>
                  <w:rFonts w:ascii="Cambria Math" w:hAnsi="Cambria Math"/>
                  <w:kern w:val="0"/>
                  <w:lang w:val="en-US"/>
                  <w14:ligatures w14:val="none"/>
                </w:rPr>
                <m:t>OR</m:t>
              </m:r>
            </m:e>
            <m:sub>
              <m:r>
                <w:rPr>
                  <w:rFonts w:ascii="Cambria Math" w:hAnsi="Cambria Math"/>
                  <w:kern w:val="0"/>
                  <w:lang w:val="en-US"/>
                  <w14:ligatures w14:val="none"/>
                </w:rPr>
                <m:t>k</m:t>
              </m:r>
            </m:sub>
          </m:sSub>
          <m:r>
            <m:rPr>
              <m:sty m:val="p"/>
            </m:rPr>
            <w:rPr>
              <w:rFonts w:ascii="Cambria Math" w:hAnsi="Cambria Math"/>
              <w:kern w:val="0"/>
              <w:lang w:val="en-US"/>
              <w14:ligatures w14:val="none"/>
            </w:rPr>
            <m:t>=exp</m:t>
          </m:r>
          <m:d>
            <m:dPr>
              <m:ctrlPr>
                <w:rPr>
                  <w:rFonts w:ascii="Cambria Math" w:hAnsi="Cambria Math"/>
                  <w:kern w:val="0"/>
                  <w:lang w:val="en-US"/>
                  <w14:ligatures w14:val="none"/>
                </w:rPr>
              </m:ctrlPr>
            </m:dPr>
            <m:e>
              <m:sSub>
                <m:sSubPr>
                  <m:ctrlPr>
                    <w:rPr>
                      <w:rFonts w:ascii="Cambria Math" w:hAnsi="Cambria Math"/>
                      <w:kern w:val="0"/>
                      <w:lang w:val="en-US"/>
                      <w14:ligatures w14:val="none"/>
                    </w:rPr>
                  </m:ctrlPr>
                </m:sSubPr>
                <m:e>
                  <m:r>
                    <w:rPr>
                      <w:rFonts w:ascii="Cambria Math" w:hAnsi="Cambria Math"/>
                      <w:kern w:val="0"/>
                      <w:lang w:val="en-US"/>
                      <w14:ligatures w14:val="none"/>
                    </w:rPr>
                    <m:t>β</m:t>
                  </m:r>
                </m:e>
                <m:sub>
                  <m:r>
                    <w:rPr>
                      <w:rFonts w:ascii="Cambria Math" w:hAnsi="Cambria Math"/>
                      <w:kern w:val="0"/>
                      <w:lang w:val="en-US"/>
                      <w14:ligatures w14:val="none"/>
                    </w:rPr>
                    <m:t>k</m:t>
                  </m:r>
                </m:sub>
              </m:sSub>
            </m:e>
          </m:d>
          <m:r>
            <m:rPr>
              <m:sty m:val="p"/>
            </m:rPr>
            <w:rPr>
              <w:rFonts w:ascii="Cambria Math" w:hAnsi="Cambria Math"/>
              <w:kern w:val="0"/>
              <w:lang w:val="en-US"/>
              <w14:ligatures w14:val="none"/>
            </w:rPr>
            <m:t>.</m:t>
          </m:r>
        </m:oMath>
      </m:oMathPara>
    </w:p>
    <w:p w14:paraId="13B32DA6"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En este estudio los resultados son los siguientes:</w:t>
      </w:r>
    </w:p>
    <w:p w14:paraId="5BEB032F" w14:textId="77777777" w:rsidR="00845B6C" w:rsidRPr="00845B6C" w:rsidRDefault="00845B6C" w:rsidP="00845B6C">
      <w:pPr>
        <w:spacing w:before="180" w:after="180" w:line="240" w:lineRule="auto"/>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y el intervalo correspondiente para la razón de odds es:</w:t>
      </w:r>
    </w:p>
    <w:p w14:paraId="61E5FFA8" w14:textId="77777777" w:rsidR="00845B6C" w:rsidRPr="00845B6C" w:rsidRDefault="00845B6C" w:rsidP="00845B6C">
      <w:pPr>
        <w:spacing w:before="180" w:after="180" w:line="240" w:lineRule="auto"/>
        <w:rPr>
          <w:rFonts w:ascii="Times New Roman" w:hAnsi="Times New Roman" w:cs="Times New Roman"/>
          <w:kern w:val="0"/>
          <w:sz w:val="20"/>
          <w:szCs w:val="20"/>
          <w:lang w:val="en-US"/>
          <w14:ligatures w14:val="none"/>
        </w:rPr>
      </w:pPr>
      <m:oMathPara>
        <m:oMath>
          <m:r>
            <w:rPr>
              <w:rFonts w:ascii="Cambria Math" w:hAnsi="Cambria Math" w:cs="Times New Roman"/>
              <w:kern w:val="0"/>
              <w:sz w:val="20"/>
              <w:szCs w:val="20"/>
              <w:lang w:val="en-US"/>
              <w14:ligatures w14:val="none"/>
            </w:rPr>
            <m:t>I</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C</m:t>
              </m:r>
            </m:e>
            <m:sub>
              <m:r>
                <w:rPr>
                  <w:rFonts w:ascii="Cambria Math" w:hAnsi="Cambria Math" w:cs="Times New Roman"/>
                  <w:kern w:val="0"/>
                  <w:sz w:val="20"/>
                  <w:szCs w:val="20"/>
                  <w:lang w:val="en-US"/>
                  <w14:ligatures w14:val="none"/>
                </w:rPr>
                <m:t>95</m:t>
              </m:r>
              <m:r>
                <m:rPr>
                  <m:sty m:val="p"/>
                </m:rPr>
                <w:rPr>
                  <w:rFonts w:ascii="Cambria Math" w:hAnsi="Cambria Math" w:cs="Times New Roman"/>
                  <w:kern w:val="0"/>
                  <w:sz w:val="20"/>
                  <w:szCs w:val="20"/>
                  <w:lang w:val="en-US"/>
                  <w14:ligatures w14:val="none"/>
                </w:rPr>
                <m:t>%</m:t>
              </m:r>
            </m:sub>
          </m:sSub>
          <m:d>
            <m:dPr>
              <m:ctrlPr>
                <w:rPr>
                  <w:rFonts w:ascii="Cambria Math" w:hAnsi="Cambria Math" w:cs="Times New Roman"/>
                  <w:kern w:val="0"/>
                  <w:sz w:val="20"/>
                  <w:szCs w:val="20"/>
                  <w:lang w:val="en-US"/>
                  <w14:ligatures w14:val="none"/>
                </w:rPr>
              </m:ctrlPr>
            </m:dPr>
            <m:e>
              <m:sSub>
                <m:sSubPr>
                  <m:ctrlPr>
                    <w:rPr>
                      <w:rFonts w:ascii="Cambria Math" w:hAnsi="Cambria Math" w:cs="Times New Roman"/>
                      <w:kern w:val="0"/>
                      <w:sz w:val="20"/>
                      <w:szCs w:val="20"/>
                      <w:lang w:val="en-US"/>
                      <w14:ligatures w14:val="none"/>
                    </w:rPr>
                  </m:ctrlPr>
                </m:sSubPr>
                <m:e>
                  <m:r>
                    <m:rPr>
                      <m:sty m:val="p"/>
                    </m:rPr>
                    <w:rPr>
                      <w:rFonts w:ascii="Cambria Math" w:hAnsi="Cambria Math" w:cs="Times New Roman"/>
                      <w:kern w:val="0"/>
                      <w:sz w:val="20"/>
                      <w:szCs w:val="20"/>
                      <w:lang w:val="en-US"/>
                      <w14:ligatures w14:val="none"/>
                    </w:rPr>
                    <m:t>OR</m:t>
                  </m:r>
                </m:e>
                <m:sub>
                  <m:r>
                    <w:rPr>
                      <w:rFonts w:ascii="Cambria Math" w:hAnsi="Cambria Math" w:cs="Times New Roman"/>
                      <w:kern w:val="0"/>
                      <w:sz w:val="20"/>
                      <w:szCs w:val="20"/>
                      <w:lang w:val="en-US"/>
                      <w14:ligatures w14:val="none"/>
                    </w:rPr>
                    <m:t>k</m:t>
                  </m:r>
                </m:sub>
              </m:sSub>
            </m:e>
          </m:d>
          <m:r>
            <m:rPr>
              <m:sty m:val="p"/>
            </m:rPr>
            <w:rPr>
              <w:rFonts w:ascii="Cambria Math" w:hAnsi="Cambria Math" w:cs="Times New Roman"/>
              <w:kern w:val="0"/>
              <w:sz w:val="20"/>
              <w:szCs w:val="20"/>
              <w:lang w:val="en-US"/>
              <w14:ligatures w14:val="none"/>
            </w:rPr>
            <m:t>=</m:t>
          </m:r>
          <m:d>
            <m:dPr>
              <m:ctrlPr>
                <w:rPr>
                  <w:rFonts w:ascii="Cambria Math" w:hAnsi="Cambria Math" w:cs="Times New Roman"/>
                  <w:kern w:val="0"/>
                  <w:sz w:val="20"/>
                  <w:szCs w:val="20"/>
                  <w:lang w:val="en-US"/>
                  <w14:ligatures w14:val="none"/>
                </w:rPr>
              </m:ctrlPr>
            </m:dPr>
            <m:e>
              <m:r>
                <m:rPr>
                  <m:sty m:val="p"/>
                </m:rPr>
                <w:rPr>
                  <w:rFonts w:ascii="Cambria Math" w:hAnsi="Cambria Math" w:cs="Times New Roman"/>
                  <w:kern w:val="0"/>
                  <w:sz w:val="20"/>
                  <w:szCs w:val="20"/>
                  <w:lang w:val="en-US"/>
                  <w14:ligatures w14:val="none"/>
                </w:rPr>
                <m:t>exp</m:t>
              </m:r>
              <m:d>
                <m:dPr>
                  <m:ctrlPr>
                    <w:rPr>
                      <w:rFonts w:ascii="Cambria Math" w:hAnsi="Cambria Math" w:cs="Times New Roman"/>
                      <w:kern w:val="0"/>
                      <w:sz w:val="20"/>
                      <w:szCs w:val="20"/>
                      <w:lang w:val="en-US"/>
                      <w14:ligatures w14:val="none"/>
                    </w:rPr>
                  </m:ctrlPr>
                </m:dPr>
                <m:e>
                  <m:sSub>
                    <m:sSubPr>
                      <m:ctrlPr>
                        <w:rPr>
                          <w:rFonts w:ascii="Cambria Math" w:hAnsi="Cambria Math" w:cs="Times New Roman"/>
                          <w:kern w:val="0"/>
                          <w:sz w:val="20"/>
                          <w:szCs w:val="20"/>
                          <w:lang w:val="en-US"/>
                          <w14:ligatures w14:val="none"/>
                        </w:rPr>
                      </m:ctrlPr>
                    </m:sSubPr>
                    <m:e>
                      <m:acc>
                        <m:accPr>
                          <m:ctrlPr>
                            <w:rPr>
                              <w:rFonts w:ascii="Cambria Math" w:hAnsi="Cambria Math" w:cs="Times New Roman"/>
                              <w:kern w:val="0"/>
                              <w:sz w:val="20"/>
                              <w:szCs w:val="20"/>
                              <w:lang w:val="en-US"/>
                              <w14:ligatures w14:val="none"/>
                            </w:rPr>
                          </m:ctrlPr>
                        </m:accPr>
                        <m:e>
                          <m:r>
                            <w:rPr>
                              <w:rFonts w:ascii="Cambria Math" w:hAnsi="Cambria Math" w:cs="Times New Roman"/>
                              <w:kern w:val="0"/>
                              <w:sz w:val="20"/>
                              <w:szCs w:val="20"/>
                              <w:lang w:val="en-US"/>
                              <w14:ligatures w14:val="none"/>
                            </w:rPr>
                            <m:t>β</m:t>
                          </m:r>
                        </m:e>
                      </m:acc>
                    </m:e>
                    <m:sub>
                      <m:r>
                        <w:rPr>
                          <w:rFonts w:ascii="Cambria Math" w:hAnsi="Cambria Math" w:cs="Times New Roman"/>
                          <w:kern w:val="0"/>
                          <w:sz w:val="20"/>
                          <w:szCs w:val="20"/>
                          <w:lang w:val="en-US"/>
                          <w14:ligatures w14:val="none"/>
                        </w:rPr>
                        <m:t>k</m:t>
                      </m:r>
                    </m:sub>
                  </m:sSub>
                  <m:r>
                    <m:rPr>
                      <m:sty m:val="p"/>
                    </m:rPr>
                    <w:rPr>
                      <w:rFonts w:ascii="Cambria Math" w:hAnsi="Cambria Math" w:cs="Times New Roman"/>
                      <w:kern w:val="0"/>
                      <w:sz w:val="20"/>
                      <w:szCs w:val="20"/>
                      <w:lang w:val="en-US"/>
                      <w14:ligatures w14:val="none"/>
                    </w:rPr>
                    <m:t>-</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z</m:t>
                      </m:r>
                    </m:e>
                    <m:sub>
                      <m:r>
                        <w:rPr>
                          <w:rFonts w:ascii="Cambria Math" w:hAnsi="Cambria Math" w:cs="Times New Roman"/>
                          <w:kern w:val="0"/>
                          <w:sz w:val="20"/>
                          <w:szCs w:val="20"/>
                          <w:lang w:val="en-US"/>
                          <w14:ligatures w14:val="none"/>
                        </w:rPr>
                        <m:t>0.975</m:t>
                      </m:r>
                    </m:sub>
                  </m:sSub>
                  <m:r>
                    <w:rPr>
                      <w:rFonts w:ascii="Cambria Math" w:hAnsi="Cambria Math" w:cs="Times New Roman"/>
                      <w:kern w:val="0"/>
                      <w:sz w:val="20"/>
                      <w:szCs w:val="20"/>
                      <w:lang w:val="en-US"/>
                      <w14:ligatures w14:val="none"/>
                    </w:rPr>
                    <m:t> SE</m:t>
                  </m:r>
                  <m:d>
                    <m:dPr>
                      <m:ctrlPr>
                        <w:rPr>
                          <w:rFonts w:ascii="Cambria Math" w:hAnsi="Cambria Math" w:cs="Times New Roman"/>
                          <w:kern w:val="0"/>
                          <w:sz w:val="20"/>
                          <w:szCs w:val="20"/>
                          <w:lang w:val="en-US"/>
                          <w14:ligatures w14:val="none"/>
                        </w:rPr>
                      </m:ctrlPr>
                    </m:dPr>
                    <m:e>
                      <m:sSub>
                        <m:sSubPr>
                          <m:ctrlPr>
                            <w:rPr>
                              <w:rFonts w:ascii="Cambria Math" w:hAnsi="Cambria Math" w:cs="Times New Roman"/>
                              <w:kern w:val="0"/>
                              <w:sz w:val="20"/>
                              <w:szCs w:val="20"/>
                              <w:lang w:val="en-US"/>
                              <w14:ligatures w14:val="none"/>
                            </w:rPr>
                          </m:ctrlPr>
                        </m:sSubPr>
                        <m:e>
                          <m:acc>
                            <m:accPr>
                              <m:ctrlPr>
                                <w:rPr>
                                  <w:rFonts w:ascii="Cambria Math" w:hAnsi="Cambria Math" w:cs="Times New Roman"/>
                                  <w:kern w:val="0"/>
                                  <w:sz w:val="20"/>
                                  <w:szCs w:val="20"/>
                                  <w:lang w:val="en-US"/>
                                  <w14:ligatures w14:val="none"/>
                                </w:rPr>
                              </m:ctrlPr>
                            </m:accPr>
                            <m:e>
                              <m:r>
                                <w:rPr>
                                  <w:rFonts w:ascii="Cambria Math" w:hAnsi="Cambria Math" w:cs="Times New Roman"/>
                                  <w:kern w:val="0"/>
                                  <w:sz w:val="20"/>
                                  <w:szCs w:val="20"/>
                                  <w:lang w:val="en-US"/>
                                  <w14:ligatures w14:val="none"/>
                                </w:rPr>
                                <m:t>β</m:t>
                              </m:r>
                            </m:e>
                          </m:acc>
                        </m:e>
                        <m:sub>
                          <m:r>
                            <w:rPr>
                              <w:rFonts w:ascii="Cambria Math" w:hAnsi="Cambria Math" w:cs="Times New Roman"/>
                              <w:kern w:val="0"/>
                              <w:sz w:val="20"/>
                              <w:szCs w:val="20"/>
                              <w:lang w:val="en-US"/>
                              <w14:ligatures w14:val="none"/>
                            </w:rPr>
                            <m:t>k</m:t>
                          </m:r>
                        </m:sub>
                      </m:sSub>
                    </m:e>
                  </m:d>
                </m:e>
              </m:d>
              <m:r>
                <m:rPr>
                  <m:sty m:val="p"/>
                </m:rPr>
                <w:rPr>
                  <w:rFonts w:ascii="Cambria Math" w:hAnsi="Cambria Math" w:cs="Times New Roman"/>
                  <w:kern w:val="0"/>
                  <w:sz w:val="20"/>
                  <w:szCs w:val="20"/>
                  <w:lang w:val="en-US"/>
                  <w14:ligatures w14:val="none"/>
                </w:rPr>
                <m:t>,</m:t>
              </m:r>
              <m:r>
                <w:rPr>
                  <w:rFonts w:ascii="Cambria Math" w:hAnsi="Cambria Math" w:cs="Times New Roman"/>
                  <w:kern w:val="0"/>
                  <w:sz w:val="20"/>
                  <w:szCs w:val="20"/>
                  <w:lang w:val="en-US"/>
                  <w14:ligatures w14:val="none"/>
                </w:rPr>
                <m:t> </m:t>
              </m:r>
              <m:r>
                <m:rPr>
                  <m:sty m:val="p"/>
                </m:rPr>
                <w:rPr>
                  <w:rFonts w:ascii="Cambria Math" w:hAnsi="Cambria Math" w:cs="Times New Roman"/>
                  <w:kern w:val="0"/>
                  <w:sz w:val="20"/>
                  <w:szCs w:val="20"/>
                  <w:lang w:val="en-US"/>
                  <w14:ligatures w14:val="none"/>
                </w:rPr>
                <m:t>exp</m:t>
              </m:r>
              <m:d>
                <m:dPr>
                  <m:ctrlPr>
                    <w:rPr>
                      <w:rFonts w:ascii="Cambria Math" w:hAnsi="Cambria Math" w:cs="Times New Roman"/>
                      <w:kern w:val="0"/>
                      <w:sz w:val="20"/>
                      <w:szCs w:val="20"/>
                      <w:lang w:val="en-US"/>
                      <w14:ligatures w14:val="none"/>
                    </w:rPr>
                  </m:ctrlPr>
                </m:dPr>
                <m:e>
                  <m:sSub>
                    <m:sSubPr>
                      <m:ctrlPr>
                        <w:rPr>
                          <w:rFonts w:ascii="Cambria Math" w:hAnsi="Cambria Math" w:cs="Times New Roman"/>
                          <w:kern w:val="0"/>
                          <w:sz w:val="20"/>
                          <w:szCs w:val="20"/>
                          <w:lang w:val="en-US"/>
                          <w14:ligatures w14:val="none"/>
                        </w:rPr>
                      </m:ctrlPr>
                    </m:sSubPr>
                    <m:e>
                      <m:acc>
                        <m:accPr>
                          <m:ctrlPr>
                            <w:rPr>
                              <w:rFonts w:ascii="Cambria Math" w:hAnsi="Cambria Math" w:cs="Times New Roman"/>
                              <w:kern w:val="0"/>
                              <w:sz w:val="20"/>
                              <w:szCs w:val="20"/>
                              <w:lang w:val="en-US"/>
                              <w14:ligatures w14:val="none"/>
                            </w:rPr>
                          </m:ctrlPr>
                        </m:accPr>
                        <m:e>
                          <m:r>
                            <w:rPr>
                              <w:rFonts w:ascii="Cambria Math" w:hAnsi="Cambria Math" w:cs="Times New Roman"/>
                              <w:kern w:val="0"/>
                              <w:sz w:val="20"/>
                              <w:szCs w:val="20"/>
                              <w:lang w:val="en-US"/>
                              <w14:ligatures w14:val="none"/>
                            </w:rPr>
                            <m:t>β</m:t>
                          </m:r>
                        </m:e>
                      </m:acc>
                    </m:e>
                    <m:sub>
                      <m:r>
                        <w:rPr>
                          <w:rFonts w:ascii="Cambria Math" w:hAnsi="Cambria Math" w:cs="Times New Roman"/>
                          <w:kern w:val="0"/>
                          <w:sz w:val="20"/>
                          <w:szCs w:val="20"/>
                          <w:lang w:val="en-US"/>
                          <w14:ligatures w14:val="none"/>
                        </w:rPr>
                        <m:t>k</m:t>
                      </m:r>
                    </m:sub>
                  </m:sSub>
                  <m:r>
                    <m:rPr>
                      <m:sty m:val="p"/>
                    </m:rPr>
                    <w:rPr>
                      <w:rFonts w:ascii="Cambria Math" w:hAnsi="Cambria Math" w:cs="Times New Roman"/>
                      <w:kern w:val="0"/>
                      <w:sz w:val="20"/>
                      <w:szCs w:val="20"/>
                      <w:lang w:val="en-US"/>
                      <w14:ligatures w14:val="none"/>
                    </w:rPr>
                    <m:t>+</m:t>
                  </m:r>
                  <m:sSub>
                    <m:sSubPr>
                      <m:ctrlPr>
                        <w:rPr>
                          <w:rFonts w:ascii="Cambria Math" w:hAnsi="Cambria Math" w:cs="Times New Roman"/>
                          <w:kern w:val="0"/>
                          <w:sz w:val="20"/>
                          <w:szCs w:val="20"/>
                          <w:lang w:val="en-US"/>
                          <w14:ligatures w14:val="none"/>
                        </w:rPr>
                      </m:ctrlPr>
                    </m:sSubPr>
                    <m:e>
                      <m:r>
                        <w:rPr>
                          <w:rFonts w:ascii="Cambria Math" w:hAnsi="Cambria Math" w:cs="Times New Roman"/>
                          <w:kern w:val="0"/>
                          <w:sz w:val="20"/>
                          <w:szCs w:val="20"/>
                          <w:lang w:val="en-US"/>
                          <w14:ligatures w14:val="none"/>
                        </w:rPr>
                        <m:t>z</m:t>
                      </m:r>
                    </m:e>
                    <m:sub>
                      <m:r>
                        <w:rPr>
                          <w:rFonts w:ascii="Cambria Math" w:hAnsi="Cambria Math" w:cs="Times New Roman"/>
                          <w:kern w:val="0"/>
                          <w:sz w:val="20"/>
                          <w:szCs w:val="20"/>
                          <w:lang w:val="en-US"/>
                          <w14:ligatures w14:val="none"/>
                        </w:rPr>
                        <m:t>0.975</m:t>
                      </m:r>
                    </m:sub>
                  </m:sSub>
                  <m:r>
                    <w:rPr>
                      <w:rFonts w:ascii="Cambria Math" w:hAnsi="Cambria Math" w:cs="Times New Roman"/>
                      <w:kern w:val="0"/>
                      <w:sz w:val="20"/>
                      <w:szCs w:val="20"/>
                      <w:lang w:val="en-US"/>
                      <w14:ligatures w14:val="none"/>
                    </w:rPr>
                    <m:t> SE</m:t>
                  </m:r>
                  <m:d>
                    <m:dPr>
                      <m:ctrlPr>
                        <w:rPr>
                          <w:rFonts w:ascii="Cambria Math" w:hAnsi="Cambria Math" w:cs="Times New Roman"/>
                          <w:kern w:val="0"/>
                          <w:sz w:val="20"/>
                          <w:szCs w:val="20"/>
                          <w:lang w:val="en-US"/>
                          <w14:ligatures w14:val="none"/>
                        </w:rPr>
                      </m:ctrlPr>
                    </m:dPr>
                    <m:e>
                      <m:sSub>
                        <m:sSubPr>
                          <m:ctrlPr>
                            <w:rPr>
                              <w:rFonts w:ascii="Cambria Math" w:hAnsi="Cambria Math" w:cs="Times New Roman"/>
                              <w:kern w:val="0"/>
                              <w:sz w:val="20"/>
                              <w:szCs w:val="20"/>
                              <w:lang w:val="en-US"/>
                              <w14:ligatures w14:val="none"/>
                            </w:rPr>
                          </m:ctrlPr>
                        </m:sSubPr>
                        <m:e>
                          <m:acc>
                            <m:accPr>
                              <m:ctrlPr>
                                <w:rPr>
                                  <w:rFonts w:ascii="Cambria Math" w:hAnsi="Cambria Math" w:cs="Times New Roman"/>
                                  <w:kern w:val="0"/>
                                  <w:sz w:val="20"/>
                                  <w:szCs w:val="20"/>
                                  <w:lang w:val="en-US"/>
                                  <w14:ligatures w14:val="none"/>
                                </w:rPr>
                              </m:ctrlPr>
                            </m:accPr>
                            <m:e>
                              <m:r>
                                <w:rPr>
                                  <w:rFonts w:ascii="Cambria Math" w:hAnsi="Cambria Math" w:cs="Times New Roman"/>
                                  <w:kern w:val="0"/>
                                  <w:sz w:val="20"/>
                                  <w:szCs w:val="20"/>
                                  <w:lang w:val="en-US"/>
                                  <w14:ligatures w14:val="none"/>
                                </w:rPr>
                                <m:t>β</m:t>
                              </m:r>
                            </m:e>
                          </m:acc>
                        </m:e>
                        <m:sub>
                          <m:r>
                            <w:rPr>
                              <w:rFonts w:ascii="Cambria Math" w:hAnsi="Cambria Math" w:cs="Times New Roman"/>
                              <w:kern w:val="0"/>
                              <w:sz w:val="20"/>
                              <w:szCs w:val="20"/>
                              <w:lang w:val="en-US"/>
                              <w14:ligatures w14:val="none"/>
                            </w:rPr>
                            <m:t>k</m:t>
                          </m:r>
                        </m:sub>
                      </m:sSub>
                    </m:e>
                  </m:d>
                </m:e>
              </m:d>
            </m:e>
          </m:d>
          <m:r>
            <m:rPr>
              <m:sty m:val="p"/>
            </m:rPr>
            <w:rPr>
              <w:rFonts w:ascii="Cambria Math" w:hAnsi="Cambria Math" w:cs="Times New Roman"/>
              <w:kern w:val="0"/>
              <w:sz w:val="20"/>
              <w:szCs w:val="20"/>
              <w:lang w:val="en-US"/>
              <w14:ligatures w14:val="none"/>
            </w:rPr>
            <m:t>.</m:t>
          </m:r>
        </m:oMath>
      </m:oMathPara>
    </w:p>
    <w:p w14:paraId="4F8DCB36" w14:textId="77777777" w:rsidR="00845B6C" w:rsidRPr="00845B6C" w:rsidRDefault="00845B6C" w:rsidP="00845B6C">
      <w:pPr>
        <w:keepNext/>
        <w:spacing w:after="120" w:line="240" w:lineRule="auto"/>
        <w:jc w:val="both"/>
        <w:rPr>
          <w:rFonts w:ascii="Times New Roman" w:hAnsi="Times New Roman" w:cs="Times New Roman"/>
          <w:i/>
          <w:kern w:val="0"/>
          <w:sz w:val="20"/>
          <w:szCs w:val="20"/>
          <w14:ligatures w14:val="none"/>
        </w:rPr>
      </w:pPr>
      <w:r w:rsidRPr="00845B6C">
        <w:rPr>
          <w:rFonts w:ascii="Times New Roman" w:hAnsi="Times New Roman" w:cs="Times New Roman"/>
          <w:i/>
          <w:kern w:val="0"/>
          <w:sz w:val="20"/>
          <w:szCs w:val="20"/>
          <w14:ligatures w14:val="none"/>
        </w:rPr>
        <w:t>Tabla 2. Razones de odds e intervalos de confianza al 95%.</w:t>
      </w:r>
    </w:p>
    <w:tbl>
      <w:tblPr>
        <w:tblStyle w:val="TablaestiloAPA"/>
        <w:tblW w:w="4858" w:type="dxa"/>
        <w:tblLayout w:type="fixed"/>
        <w:tblLook w:val="0020" w:firstRow="1" w:lastRow="0" w:firstColumn="0" w:lastColumn="0" w:noHBand="0" w:noVBand="0"/>
        <w:tblCaption w:val="Tabla 1. Coeficientes del modelo logístico, razones de odds e intervalos de confianza al 95%."/>
      </w:tblPr>
      <w:tblGrid>
        <w:gridCol w:w="1843"/>
        <w:gridCol w:w="801"/>
        <w:gridCol w:w="1077"/>
        <w:gridCol w:w="1137"/>
      </w:tblGrid>
      <w:tr w:rsidR="00845B6C" w:rsidRPr="00845B6C" w14:paraId="7A9649D1" w14:textId="77777777" w:rsidTr="009F4D14">
        <w:trPr>
          <w:cnfStyle w:val="100000000000" w:firstRow="1" w:lastRow="0" w:firstColumn="0" w:lastColumn="0" w:oddVBand="0" w:evenVBand="0" w:oddHBand="0" w:evenHBand="0" w:firstRowFirstColumn="0" w:firstRowLastColumn="0" w:lastRowFirstColumn="0" w:lastRowLastColumn="0"/>
        </w:trPr>
        <w:tc>
          <w:tcPr>
            <w:tcW w:w="1843" w:type="dxa"/>
          </w:tcPr>
          <w:p w14:paraId="0DB9C823" w14:textId="77777777" w:rsidR="00845B6C" w:rsidRPr="00845B6C" w:rsidRDefault="00845B6C" w:rsidP="00845B6C">
            <w:pPr>
              <w:spacing w:before="36" w:after="36"/>
              <w:jc w:val="center"/>
              <w:rPr>
                <w:rFonts w:ascii="Times New Roman" w:hAnsi="Times New Roman" w:cs="Times New Roman"/>
                <w:b/>
                <w:bCs/>
              </w:rPr>
            </w:pPr>
            <w:bookmarkStart w:id="5" w:name="_Hlk215131956"/>
          </w:p>
        </w:tc>
        <w:tc>
          <w:tcPr>
            <w:tcW w:w="801" w:type="dxa"/>
          </w:tcPr>
          <w:p w14:paraId="2B3FA14F" w14:textId="77777777" w:rsidR="00845B6C" w:rsidRPr="00845B6C" w:rsidRDefault="00845B6C" w:rsidP="00845B6C">
            <w:pPr>
              <w:spacing w:before="36" w:after="36"/>
              <w:jc w:val="center"/>
              <w:rPr>
                <w:rFonts w:ascii="Times New Roman" w:hAnsi="Times New Roman" w:cs="Times New Roman"/>
                <w:b/>
                <w:bCs/>
                <w:sz w:val="18"/>
                <w:szCs w:val="18"/>
              </w:rPr>
            </w:pPr>
            <w:bookmarkStart w:id="6" w:name="_Hlk214890942"/>
            <w:r w:rsidRPr="00845B6C">
              <w:rPr>
                <w:rFonts w:ascii="Times New Roman" w:hAnsi="Times New Roman" w:cs="Times New Roman"/>
                <w:b/>
                <w:bCs/>
                <w:sz w:val="18"/>
                <w:szCs w:val="18"/>
              </w:rPr>
              <w:t>OR</w:t>
            </w:r>
          </w:p>
        </w:tc>
        <w:tc>
          <w:tcPr>
            <w:tcW w:w="1077" w:type="dxa"/>
          </w:tcPr>
          <w:p w14:paraId="431C2F30"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b/>
                <w:bCs/>
                <w:sz w:val="18"/>
                <w:szCs w:val="18"/>
              </w:rPr>
              <w:t>IC_inf_95</w:t>
            </w:r>
          </w:p>
        </w:tc>
        <w:tc>
          <w:tcPr>
            <w:tcW w:w="1137" w:type="dxa"/>
          </w:tcPr>
          <w:p w14:paraId="2B4B15F6"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b/>
                <w:bCs/>
                <w:sz w:val="18"/>
                <w:szCs w:val="18"/>
              </w:rPr>
              <w:t>IC_sup_95</w:t>
            </w:r>
          </w:p>
        </w:tc>
      </w:tr>
      <w:tr w:rsidR="00845B6C" w:rsidRPr="00845B6C" w14:paraId="54856654" w14:textId="77777777" w:rsidTr="009F4D14">
        <w:tc>
          <w:tcPr>
            <w:tcW w:w="1843" w:type="dxa"/>
          </w:tcPr>
          <w:p w14:paraId="729AD3C1" w14:textId="77777777" w:rsidR="00845B6C" w:rsidRPr="00845B6C" w:rsidRDefault="00845B6C" w:rsidP="00845B6C">
            <w:pPr>
              <w:spacing w:before="36" w:after="36"/>
              <w:rPr>
                <w:rFonts w:ascii="Times New Roman" w:hAnsi="Times New Roman" w:cs="Times New Roman"/>
                <w:b/>
                <w:bCs/>
                <w:sz w:val="18"/>
                <w:szCs w:val="18"/>
              </w:rPr>
            </w:pPr>
            <w:bookmarkStart w:id="7" w:name="_Hlk214900123"/>
            <w:proofErr w:type="spellStart"/>
            <w:r w:rsidRPr="00845B6C">
              <w:rPr>
                <w:rFonts w:ascii="Times New Roman" w:eastAsia="Times New Roman" w:hAnsi="Times New Roman" w:cs="Times New Roman"/>
                <w:b/>
                <w:bCs/>
                <w:color w:val="000000"/>
                <w:sz w:val="18"/>
                <w:szCs w:val="18"/>
              </w:rPr>
              <w:t>Intercept</w:t>
            </w:r>
            <w:proofErr w:type="spellEnd"/>
          </w:p>
        </w:tc>
        <w:tc>
          <w:tcPr>
            <w:tcW w:w="801" w:type="dxa"/>
          </w:tcPr>
          <w:p w14:paraId="38BA84A1"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0.0014</w:t>
            </w:r>
          </w:p>
        </w:tc>
        <w:tc>
          <w:tcPr>
            <w:tcW w:w="1077" w:type="dxa"/>
          </w:tcPr>
          <w:p w14:paraId="667EF585"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0.0008</w:t>
            </w:r>
          </w:p>
        </w:tc>
        <w:tc>
          <w:tcPr>
            <w:tcW w:w="1137" w:type="dxa"/>
          </w:tcPr>
          <w:p w14:paraId="2F9DD1C6"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0.0024</w:t>
            </w:r>
          </w:p>
        </w:tc>
      </w:tr>
      <w:tr w:rsidR="00845B6C" w:rsidRPr="00845B6C" w14:paraId="31C67EFE" w14:textId="77777777" w:rsidTr="009F4D14">
        <w:tc>
          <w:tcPr>
            <w:tcW w:w="1843" w:type="dxa"/>
          </w:tcPr>
          <w:p w14:paraId="1CB396B5"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Febrero</w:t>
            </w:r>
          </w:p>
        </w:tc>
        <w:tc>
          <w:tcPr>
            <w:tcW w:w="801" w:type="dxa"/>
          </w:tcPr>
          <w:p w14:paraId="30A970B3"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0.4011</w:t>
            </w:r>
          </w:p>
        </w:tc>
        <w:tc>
          <w:tcPr>
            <w:tcW w:w="1077" w:type="dxa"/>
          </w:tcPr>
          <w:p w14:paraId="6F555FC9"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0.1915</w:t>
            </w:r>
          </w:p>
        </w:tc>
        <w:tc>
          <w:tcPr>
            <w:tcW w:w="1137" w:type="dxa"/>
          </w:tcPr>
          <w:p w14:paraId="39489D47"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0.8402</w:t>
            </w:r>
          </w:p>
        </w:tc>
      </w:tr>
      <w:tr w:rsidR="00845B6C" w:rsidRPr="00845B6C" w14:paraId="0862E887" w14:textId="77777777" w:rsidTr="009F4D14">
        <w:tc>
          <w:tcPr>
            <w:tcW w:w="1843" w:type="dxa"/>
          </w:tcPr>
          <w:p w14:paraId="270293B7"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Marzo</w:t>
            </w:r>
          </w:p>
        </w:tc>
        <w:tc>
          <w:tcPr>
            <w:tcW w:w="801" w:type="dxa"/>
          </w:tcPr>
          <w:p w14:paraId="28E9AB39"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0.4748</w:t>
            </w:r>
          </w:p>
        </w:tc>
        <w:tc>
          <w:tcPr>
            <w:tcW w:w="1077" w:type="dxa"/>
          </w:tcPr>
          <w:p w14:paraId="275A7815"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0.2491</w:t>
            </w:r>
          </w:p>
        </w:tc>
        <w:tc>
          <w:tcPr>
            <w:tcW w:w="1137" w:type="dxa"/>
          </w:tcPr>
          <w:p w14:paraId="54BD9751"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0.9050</w:t>
            </w:r>
          </w:p>
        </w:tc>
      </w:tr>
      <w:tr w:rsidR="00845B6C" w:rsidRPr="00845B6C" w14:paraId="5896D2A7" w14:textId="77777777" w:rsidTr="009F4D14">
        <w:tc>
          <w:tcPr>
            <w:tcW w:w="1843" w:type="dxa"/>
          </w:tcPr>
          <w:p w14:paraId="557F3E4F"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Abril</w:t>
            </w:r>
          </w:p>
        </w:tc>
        <w:tc>
          <w:tcPr>
            <w:tcW w:w="801" w:type="dxa"/>
          </w:tcPr>
          <w:p w14:paraId="0D86508B"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0.4590</w:t>
            </w:r>
          </w:p>
        </w:tc>
        <w:tc>
          <w:tcPr>
            <w:tcW w:w="1077" w:type="dxa"/>
          </w:tcPr>
          <w:p w14:paraId="74CC90ED"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0.2328</w:t>
            </w:r>
          </w:p>
        </w:tc>
        <w:tc>
          <w:tcPr>
            <w:tcW w:w="1137" w:type="dxa"/>
          </w:tcPr>
          <w:p w14:paraId="66E0C949"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0.9052</w:t>
            </w:r>
          </w:p>
        </w:tc>
      </w:tr>
      <w:tr w:rsidR="00845B6C" w:rsidRPr="00845B6C" w14:paraId="5F5CFD0F" w14:textId="77777777" w:rsidTr="009F4D14">
        <w:tc>
          <w:tcPr>
            <w:tcW w:w="1843" w:type="dxa"/>
          </w:tcPr>
          <w:p w14:paraId="2D1C4868"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Mayo</w:t>
            </w:r>
          </w:p>
        </w:tc>
        <w:tc>
          <w:tcPr>
            <w:tcW w:w="801" w:type="dxa"/>
          </w:tcPr>
          <w:p w14:paraId="31127B4C"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0.3503</w:t>
            </w:r>
          </w:p>
        </w:tc>
        <w:tc>
          <w:tcPr>
            <w:tcW w:w="1077" w:type="dxa"/>
          </w:tcPr>
          <w:p w14:paraId="2D10F152"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0.1656</w:t>
            </w:r>
          </w:p>
        </w:tc>
        <w:tc>
          <w:tcPr>
            <w:tcW w:w="1137" w:type="dxa"/>
          </w:tcPr>
          <w:p w14:paraId="7E06A10A"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0.7408</w:t>
            </w:r>
          </w:p>
        </w:tc>
      </w:tr>
      <w:tr w:rsidR="00845B6C" w:rsidRPr="00845B6C" w14:paraId="060A8674" w14:textId="77777777" w:rsidTr="009F4D14">
        <w:tc>
          <w:tcPr>
            <w:tcW w:w="1843" w:type="dxa"/>
          </w:tcPr>
          <w:p w14:paraId="0D650F2E"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Junio</w:t>
            </w:r>
          </w:p>
        </w:tc>
        <w:tc>
          <w:tcPr>
            <w:tcW w:w="801" w:type="dxa"/>
          </w:tcPr>
          <w:p w14:paraId="79040C4F"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0.3717</w:t>
            </w:r>
          </w:p>
        </w:tc>
        <w:tc>
          <w:tcPr>
            <w:tcW w:w="1077" w:type="dxa"/>
          </w:tcPr>
          <w:p w14:paraId="2B59202C"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0.1539</w:t>
            </w:r>
          </w:p>
        </w:tc>
        <w:tc>
          <w:tcPr>
            <w:tcW w:w="1137" w:type="dxa"/>
          </w:tcPr>
          <w:p w14:paraId="1533FA00"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0.8977</w:t>
            </w:r>
          </w:p>
        </w:tc>
      </w:tr>
      <w:tr w:rsidR="00845B6C" w:rsidRPr="00845B6C" w14:paraId="0F3C84BD" w14:textId="77777777" w:rsidTr="009F4D14">
        <w:tc>
          <w:tcPr>
            <w:tcW w:w="1843" w:type="dxa"/>
          </w:tcPr>
          <w:p w14:paraId="5CD4C94F"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Julio</w:t>
            </w:r>
          </w:p>
        </w:tc>
        <w:tc>
          <w:tcPr>
            <w:tcW w:w="801" w:type="dxa"/>
          </w:tcPr>
          <w:p w14:paraId="6A3BCC3D"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0.3598</w:t>
            </w:r>
          </w:p>
        </w:tc>
        <w:tc>
          <w:tcPr>
            <w:tcW w:w="1077" w:type="dxa"/>
          </w:tcPr>
          <w:p w14:paraId="1317399F"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0.1648</w:t>
            </w:r>
          </w:p>
        </w:tc>
        <w:tc>
          <w:tcPr>
            <w:tcW w:w="1137" w:type="dxa"/>
          </w:tcPr>
          <w:p w14:paraId="7D0A4D18"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0.7857</w:t>
            </w:r>
          </w:p>
        </w:tc>
      </w:tr>
      <w:tr w:rsidR="00845B6C" w:rsidRPr="00845B6C" w14:paraId="4E533453" w14:textId="77777777" w:rsidTr="009F4D14">
        <w:tc>
          <w:tcPr>
            <w:tcW w:w="1843" w:type="dxa"/>
          </w:tcPr>
          <w:p w14:paraId="1FBCF33F"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Agosto</w:t>
            </w:r>
          </w:p>
        </w:tc>
        <w:tc>
          <w:tcPr>
            <w:tcW w:w="801" w:type="dxa"/>
          </w:tcPr>
          <w:p w14:paraId="2ECC6E49"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0.4585</w:t>
            </w:r>
          </w:p>
        </w:tc>
        <w:tc>
          <w:tcPr>
            <w:tcW w:w="1077" w:type="dxa"/>
          </w:tcPr>
          <w:p w14:paraId="73AFBB69"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0.2437</w:t>
            </w:r>
          </w:p>
        </w:tc>
        <w:tc>
          <w:tcPr>
            <w:tcW w:w="1137" w:type="dxa"/>
          </w:tcPr>
          <w:p w14:paraId="37B5A3A1"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0.8625</w:t>
            </w:r>
          </w:p>
        </w:tc>
      </w:tr>
      <w:tr w:rsidR="00845B6C" w:rsidRPr="00845B6C" w14:paraId="23ACC41B" w14:textId="77777777" w:rsidTr="009F4D14">
        <w:tc>
          <w:tcPr>
            <w:tcW w:w="1843" w:type="dxa"/>
          </w:tcPr>
          <w:p w14:paraId="690B3003"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Setiembre</w:t>
            </w:r>
          </w:p>
        </w:tc>
        <w:tc>
          <w:tcPr>
            <w:tcW w:w="801" w:type="dxa"/>
          </w:tcPr>
          <w:p w14:paraId="6D3DD773"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0.7168</w:t>
            </w:r>
          </w:p>
        </w:tc>
        <w:tc>
          <w:tcPr>
            <w:tcW w:w="1077" w:type="dxa"/>
          </w:tcPr>
          <w:p w14:paraId="787F5A59"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0.4086</w:t>
            </w:r>
          </w:p>
        </w:tc>
        <w:tc>
          <w:tcPr>
            <w:tcW w:w="1137" w:type="dxa"/>
          </w:tcPr>
          <w:p w14:paraId="48BA0709"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1.2574</w:t>
            </w:r>
          </w:p>
        </w:tc>
      </w:tr>
      <w:tr w:rsidR="00845B6C" w:rsidRPr="00845B6C" w14:paraId="32E16D71" w14:textId="77777777" w:rsidTr="009F4D14">
        <w:trPr>
          <w:trHeight w:val="90"/>
        </w:trPr>
        <w:tc>
          <w:tcPr>
            <w:tcW w:w="1843" w:type="dxa"/>
          </w:tcPr>
          <w:p w14:paraId="35EBFF80"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Octubre</w:t>
            </w:r>
          </w:p>
        </w:tc>
        <w:tc>
          <w:tcPr>
            <w:tcW w:w="801" w:type="dxa"/>
          </w:tcPr>
          <w:p w14:paraId="39B5941D"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1.5193</w:t>
            </w:r>
          </w:p>
        </w:tc>
        <w:tc>
          <w:tcPr>
            <w:tcW w:w="1077" w:type="dxa"/>
          </w:tcPr>
          <w:p w14:paraId="05FFE25F"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0.8918</w:t>
            </w:r>
          </w:p>
        </w:tc>
        <w:tc>
          <w:tcPr>
            <w:tcW w:w="1137" w:type="dxa"/>
          </w:tcPr>
          <w:p w14:paraId="449C1514"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2.5885</w:t>
            </w:r>
          </w:p>
        </w:tc>
      </w:tr>
      <w:tr w:rsidR="00845B6C" w:rsidRPr="00845B6C" w14:paraId="1B9DA8D1" w14:textId="77777777" w:rsidTr="009F4D14">
        <w:tc>
          <w:tcPr>
            <w:tcW w:w="1843" w:type="dxa"/>
          </w:tcPr>
          <w:p w14:paraId="0D306557"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Noviembre</w:t>
            </w:r>
          </w:p>
        </w:tc>
        <w:tc>
          <w:tcPr>
            <w:tcW w:w="801" w:type="dxa"/>
          </w:tcPr>
          <w:p w14:paraId="14AC738E"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0.8719</w:t>
            </w:r>
          </w:p>
        </w:tc>
        <w:tc>
          <w:tcPr>
            <w:tcW w:w="1077" w:type="dxa"/>
          </w:tcPr>
          <w:p w14:paraId="36D9C3DC"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0.4933</w:t>
            </w:r>
          </w:p>
        </w:tc>
        <w:tc>
          <w:tcPr>
            <w:tcW w:w="1137" w:type="dxa"/>
          </w:tcPr>
          <w:p w14:paraId="5B3BAE61"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1.5409</w:t>
            </w:r>
          </w:p>
        </w:tc>
      </w:tr>
      <w:tr w:rsidR="00845B6C" w:rsidRPr="00845B6C" w14:paraId="2E2DFE9E" w14:textId="77777777" w:rsidTr="009F4D14">
        <w:tc>
          <w:tcPr>
            <w:tcW w:w="1843" w:type="dxa"/>
          </w:tcPr>
          <w:p w14:paraId="0A620AC8"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Diciembre</w:t>
            </w:r>
          </w:p>
        </w:tc>
        <w:tc>
          <w:tcPr>
            <w:tcW w:w="801" w:type="dxa"/>
          </w:tcPr>
          <w:p w14:paraId="6E445E9D"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1.0743</w:t>
            </w:r>
          </w:p>
        </w:tc>
        <w:tc>
          <w:tcPr>
            <w:tcW w:w="1077" w:type="dxa"/>
          </w:tcPr>
          <w:p w14:paraId="4FEEA392"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0.5886</w:t>
            </w:r>
          </w:p>
        </w:tc>
        <w:tc>
          <w:tcPr>
            <w:tcW w:w="1137" w:type="dxa"/>
          </w:tcPr>
          <w:p w14:paraId="1105FFAB"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1.9608</w:t>
            </w:r>
          </w:p>
        </w:tc>
      </w:tr>
      <w:tr w:rsidR="00845B6C" w:rsidRPr="00845B6C" w14:paraId="16BD93CB" w14:textId="77777777" w:rsidTr="009F4D14">
        <w:tc>
          <w:tcPr>
            <w:tcW w:w="1843" w:type="dxa"/>
          </w:tcPr>
          <w:p w14:paraId="358DAF6B"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Número de corrales</w:t>
            </w:r>
          </w:p>
        </w:tc>
        <w:tc>
          <w:tcPr>
            <w:tcW w:w="801" w:type="dxa"/>
          </w:tcPr>
          <w:p w14:paraId="178F624E"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0.9337</w:t>
            </w:r>
          </w:p>
        </w:tc>
        <w:tc>
          <w:tcPr>
            <w:tcW w:w="1077" w:type="dxa"/>
          </w:tcPr>
          <w:p w14:paraId="72BB1A48"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0.8819</w:t>
            </w:r>
          </w:p>
        </w:tc>
        <w:tc>
          <w:tcPr>
            <w:tcW w:w="1137" w:type="dxa"/>
          </w:tcPr>
          <w:p w14:paraId="0EEC3518"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0.9884</w:t>
            </w:r>
          </w:p>
        </w:tc>
      </w:tr>
      <w:tr w:rsidR="00845B6C" w:rsidRPr="00845B6C" w14:paraId="2F1DDC5C" w14:textId="77777777" w:rsidTr="009F4D14">
        <w:tc>
          <w:tcPr>
            <w:tcW w:w="1843" w:type="dxa"/>
          </w:tcPr>
          <w:p w14:paraId="01DB7D76"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i/>
                <w:iCs/>
                <w:color w:val="000000"/>
                <w:sz w:val="18"/>
                <w:szCs w:val="18"/>
                <w:lang w:val="es-ES"/>
              </w:rPr>
              <w:t>L. salmonis</w:t>
            </w:r>
            <w:r w:rsidRPr="00845B6C">
              <w:rPr>
                <w:rFonts w:ascii="Times New Roman" w:eastAsia="Times New Roman" w:hAnsi="Times New Roman" w:cs="Times New Roman"/>
                <w:b/>
                <w:bCs/>
                <w:color w:val="000000"/>
                <w:sz w:val="18"/>
                <w:szCs w:val="18"/>
                <w:lang w:val="es-ES"/>
              </w:rPr>
              <w:t xml:space="preserve"> machos</w:t>
            </w:r>
          </w:p>
        </w:tc>
        <w:tc>
          <w:tcPr>
            <w:tcW w:w="801" w:type="dxa"/>
          </w:tcPr>
          <w:p w14:paraId="5C68B982"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2.8951</w:t>
            </w:r>
          </w:p>
        </w:tc>
        <w:tc>
          <w:tcPr>
            <w:tcW w:w="1077" w:type="dxa"/>
          </w:tcPr>
          <w:p w14:paraId="38A19F6C"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2.7232</w:t>
            </w:r>
          </w:p>
        </w:tc>
        <w:tc>
          <w:tcPr>
            <w:tcW w:w="1137" w:type="dxa"/>
          </w:tcPr>
          <w:p w14:paraId="2B6DD1FF"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3.0778</w:t>
            </w:r>
          </w:p>
        </w:tc>
      </w:tr>
      <w:tr w:rsidR="00845B6C" w:rsidRPr="00845B6C" w14:paraId="44A1B24E" w14:textId="77777777" w:rsidTr="009F4D14">
        <w:tc>
          <w:tcPr>
            <w:tcW w:w="1843" w:type="dxa"/>
          </w:tcPr>
          <w:p w14:paraId="279B7C28" w14:textId="77777777" w:rsidR="00845B6C" w:rsidRPr="00845B6C" w:rsidRDefault="00845B6C" w:rsidP="00845B6C">
            <w:pPr>
              <w:spacing w:before="36" w:after="36"/>
              <w:rPr>
                <w:rFonts w:ascii="Times New Roman" w:hAnsi="Times New Roman" w:cs="Times New Roman"/>
                <w:b/>
                <w:bCs/>
                <w:sz w:val="18"/>
                <w:szCs w:val="18"/>
                <w:lang w:val="es-ES"/>
              </w:rPr>
            </w:pPr>
            <w:r w:rsidRPr="00845B6C">
              <w:rPr>
                <w:rFonts w:ascii="Times New Roman" w:eastAsia="Times New Roman" w:hAnsi="Times New Roman" w:cs="Times New Roman"/>
                <w:b/>
                <w:bCs/>
                <w:color w:val="000000"/>
                <w:sz w:val="18"/>
                <w:szCs w:val="18"/>
                <w:lang w:val="es-ES"/>
              </w:rPr>
              <w:t xml:space="preserve">Número de </w:t>
            </w:r>
            <w:r w:rsidRPr="00845B6C">
              <w:rPr>
                <w:rFonts w:ascii="Times New Roman" w:eastAsia="Times New Roman" w:hAnsi="Times New Roman" w:cs="Times New Roman"/>
                <w:b/>
                <w:bCs/>
                <w:i/>
                <w:iCs/>
                <w:color w:val="000000"/>
                <w:sz w:val="18"/>
                <w:szCs w:val="18"/>
                <w:lang w:val="es-ES"/>
              </w:rPr>
              <w:t>Caligus</w:t>
            </w:r>
          </w:p>
        </w:tc>
        <w:tc>
          <w:tcPr>
            <w:tcW w:w="801" w:type="dxa"/>
          </w:tcPr>
          <w:p w14:paraId="12F6CFFE" w14:textId="77777777" w:rsidR="00845B6C" w:rsidRPr="00845B6C" w:rsidRDefault="00845B6C" w:rsidP="00845B6C">
            <w:pPr>
              <w:spacing w:before="36" w:after="36"/>
              <w:jc w:val="center"/>
              <w:rPr>
                <w:rFonts w:ascii="Times New Roman" w:hAnsi="Times New Roman" w:cs="Times New Roman"/>
                <w:sz w:val="18"/>
                <w:szCs w:val="18"/>
              </w:rPr>
            </w:pPr>
            <w:r w:rsidRPr="00845B6C">
              <w:rPr>
                <w:rFonts w:ascii="Times New Roman" w:hAnsi="Times New Roman" w:cs="Times New Roman"/>
                <w:color w:val="000000"/>
                <w:sz w:val="18"/>
                <w:szCs w:val="18"/>
              </w:rPr>
              <w:t>0.8669</w:t>
            </w:r>
          </w:p>
        </w:tc>
        <w:tc>
          <w:tcPr>
            <w:tcW w:w="1077" w:type="dxa"/>
          </w:tcPr>
          <w:p w14:paraId="2196055D"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0.8005</w:t>
            </w:r>
          </w:p>
        </w:tc>
        <w:tc>
          <w:tcPr>
            <w:tcW w:w="1137" w:type="dxa"/>
          </w:tcPr>
          <w:p w14:paraId="13587C35" w14:textId="77777777" w:rsidR="00845B6C" w:rsidRPr="00845B6C" w:rsidRDefault="00845B6C" w:rsidP="00845B6C">
            <w:pPr>
              <w:spacing w:before="36" w:after="36"/>
              <w:jc w:val="center"/>
              <w:rPr>
                <w:rFonts w:ascii="Times New Roman" w:hAnsi="Times New Roman" w:cs="Times New Roman"/>
                <w:b/>
                <w:bCs/>
                <w:sz w:val="18"/>
                <w:szCs w:val="18"/>
              </w:rPr>
            </w:pPr>
            <w:r w:rsidRPr="00845B6C">
              <w:rPr>
                <w:rFonts w:ascii="Times New Roman" w:hAnsi="Times New Roman" w:cs="Times New Roman"/>
                <w:sz w:val="18"/>
                <w:szCs w:val="18"/>
              </w:rPr>
              <w:t>0.9387</w:t>
            </w:r>
          </w:p>
        </w:tc>
      </w:tr>
    </w:tbl>
    <w:bookmarkEnd w:id="6"/>
    <w:bookmarkEnd w:id="7"/>
    <w:p w14:paraId="0A4224E5" w14:textId="77777777" w:rsidR="00845B6C" w:rsidRPr="00845B6C" w:rsidRDefault="00845B6C" w:rsidP="00845B6C">
      <w:pPr>
        <w:jc w:val="both"/>
        <w:rPr>
          <w:rFonts w:eastAsia="Times New Roman"/>
          <w:color w:val="231F20"/>
          <w:sz w:val="20"/>
          <w:szCs w:val="20"/>
        </w:rPr>
      </w:pPr>
      <w:r w:rsidRPr="00845B6C">
        <w:rPr>
          <w:rFonts w:ascii="Times New Roman" w:eastAsia="Times New Roman" w:hAnsi="Times New Roman" w:cs="Times New Roman"/>
          <w:i/>
          <w:iCs/>
          <w:color w:val="231F20"/>
          <w:sz w:val="20"/>
          <w:szCs w:val="20"/>
        </w:rPr>
        <w:t>Fuente: Elaboración propia.</w:t>
      </w:r>
    </w:p>
    <w:bookmarkEnd w:id="5"/>
    <w:p w14:paraId="268E0E67"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Los resultados por mes indican que, en comparación con enero, la probabilidad de superar el umbral sanitario de tres hembras adultas de L. salmonis por pez es claramente más baja durante febrero, marzo, abril, mayo, junio, julio y agosto. En términos simples, en esos meses el riesgo de pasarse del límite suele ser aproximadamente entre un tercio y la mitad del que se observa en enero. En cambio, para setiembre, octubre, noviembre y diciembre los datos son más inciertos: los intervalos de confianza son amplios y permiten tanto una ligera disminución como un posible aumento del riesgo respecto a enero. Por ello, con la información disponible no se puede afirmar con seguridad que en esos meses la probabilidad sea mayor o menor que en enero, aunque en octubre y diciembre se observa una tendencia a que el riesgo sea algo más alto.</w:t>
      </w:r>
    </w:p>
    <w:p w14:paraId="32CB5B83" w14:textId="7A3AC4F9" w:rsidR="00845B6C" w:rsidRPr="00845B6C" w:rsidRDefault="00845B6C" w:rsidP="00845B6C">
      <w:pPr>
        <w:jc w:val="both"/>
        <w:rPr>
          <w:rFonts w:eastAsia="Times New Roman"/>
          <w:color w:val="231F20"/>
          <w:sz w:val="20"/>
          <w:szCs w:val="20"/>
        </w:rPr>
      </w:pPr>
      <w:r w:rsidRPr="00845B6C">
        <w:rPr>
          <w:rFonts w:ascii="Times New Roman" w:eastAsia="Times New Roman" w:hAnsi="Times New Roman" w:cs="Times New Roman"/>
          <w:color w:val="231F20"/>
          <w:sz w:val="20"/>
          <w:szCs w:val="20"/>
        </w:rPr>
        <w:t>En cuanto a las variables continuas, se observa que, manteniendo constantes las demás condiciones, cuanto mayor es el número de corrales muestreados, menor es la probabilidad de incumplir el umbral sanitario; es decir, un mayor esfuerzo de muestreo se asocia con mejores resultados sanitarios. Por el contrario, la abundancia de estadios móviles no reproductivos de L. salmonis (machos) está fuertemente relacionada con un riesgo mucho mayor de superar el límite de tres hembras adultas por pez: al aumentar este indicador, la probabilidad de incumplimiento crece de forma muy marcada, llegando a ser casi unas tres veces mayor para incrementos unitarios en esta variable. Finalmente, una mayor presencia de copépodos del género Caligus se asocia con una probabilidad algo menor de exceder el umbral, lo que sugiere que la dinámica de infestación no es la misma para todas las especies de parásitos presentes en los centros de cultivo.</w:t>
      </w:r>
    </w:p>
    <w:p w14:paraId="3E827F1D" w14:textId="77777777" w:rsidR="00845B6C" w:rsidRPr="00845B6C" w:rsidRDefault="00845B6C" w:rsidP="00845B6C">
      <w:pPr>
        <w:keepNext/>
        <w:spacing w:after="120" w:line="240" w:lineRule="auto"/>
        <w:rPr>
          <w:rFonts w:ascii="Times New Roman" w:hAnsi="Times New Roman" w:cs="Times New Roman"/>
          <w:i/>
          <w:kern w:val="0"/>
          <w:sz w:val="20"/>
          <w:szCs w:val="20"/>
          <w14:ligatures w14:val="none"/>
        </w:rPr>
      </w:pPr>
      <w:r w:rsidRPr="00845B6C">
        <w:rPr>
          <w:rFonts w:ascii="Times New Roman" w:hAnsi="Times New Roman" w:cs="Times New Roman"/>
          <w:i/>
          <w:kern w:val="0"/>
          <w:sz w:val="20"/>
          <w:szCs w:val="20"/>
          <w14:ligatures w14:val="none"/>
        </w:rPr>
        <w:t>Tabla 3. Desempeño del modelo de regresión logística en el conjunto de prueba.</w:t>
      </w:r>
    </w:p>
    <w:tbl>
      <w:tblPr>
        <w:tblStyle w:val="TablaestiloAPA"/>
        <w:tblW w:w="0" w:type="auto"/>
        <w:tblLook w:val="0020" w:firstRow="1" w:lastRow="0" w:firstColumn="0" w:lastColumn="0" w:noHBand="0" w:noVBand="0"/>
        <w:tblCaption w:val="Tabla 2. Desempeño del modelo de regresión logística en el conjunto de prueba."/>
      </w:tblPr>
      <w:tblGrid>
        <w:gridCol w:w="2621"/>
        <w:gridCol w:w="1774"/>
      </w:tblGrid>
      <w:tr w:rsidR="00845B6C" w:rsidRPr="00845B6C" w14:paraId="59869121" w14:textId="77777777" w:rsidTr="009F4D14">
        <w:trPr>
          <w:cnfStyle w:val="100000000000" w:firstRow="1" w:lastRow="0" w:firstColumn="0" w:lastColumn="0" w:oddVBand="0" w:evenVBand="0" w:oddHBand="0" w:evenHBand="0" w:firstRowFirstColumn="0" w:firstRowLastColumn="0" w:lastRowFirstColumn="0" w:lastRowLastColumn="0"/>
        </w:trPr>
        <w:tc>
          <w:tcPr>
            <w:tcW w:w="0" w:type="auto"/>
          </w:tcPr>
          <w:p w14:paraId="2F53632A" w14:textId="77777777" w:rsidR="00845B6C" w:rsidRPr="00845B6C" w:rsidRDefault="00845B6C" w:rsidP="00845B6C">
            <w:pPr>
              <w:spacing w:before="36" w:after="36"/>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Métrica</w:t>
            </w:r>
          </w:p>
        </w:tc>
        <w:tc>
          <w:tcPr>
            <w:tcW w:w="1774" w:type="dxa"/>
          </w:tcPr>
          <w:p w14:paraId="2D0FFDC1" w14:textId="77777777" w:rsidR="00845B6C" w:rsidRPr="00845B6C" w:rsidRDefault="00845B6C" w:rsidP="00845B6C">
            <w:pPr>
              <w:spacing w:before="36" w:after="36"/>
              <w:jc w:val="center"/>
              <w:rPr>
                <w:rFonts w:ascii="Times New Roman" w:hAnsi="Times New Roman" w:cs="Times New Roman"/>
                <w:kern w:val="0"/>
                <w:sz w:val="20"/>
                <w:szCs w:val="20"/>
                <w:lang w:val="en-US"/>
                <w14:ligatures w14:val="none"/>
              </w:rPr>
            </w:pPr>
            <w:r w:rsidRPr="00845B6C">
              <w:rPr>
                <w:rFonts w:ascii="Times New Roman" w:hAnsi="Times New Roman" w:cs="Times New Roman"/>
                <w:kern w:val="0"/>
                <w:sz w:val="20"/>
                <w:szCs w:val="20"/>
                <w:lang w:val="en-US"/>
                <w14:ligatures w14:val="none"/>
              </w:rPr>
              <w:t>Valor</w:t>
            </w:r>
          </w:p>
        </w:tc>
      </w:tr>
      <w:tr w:rsidR="00845B6C" w:rsidRPr="00845B6C" w14:paraId="50F495AA" w14:textId="77777777" w:rsidTr="009F4D14">
        <w:tc>
          <w:tcPr>
            <w:tcW w:w="0" w:type="auto"/>
          </w:tcPr>
          <w:p w14:paraId="1A7A8BC9" w14:textId="77777777" w:rsidR="00845B6C" w:rsidRPr="00845B6C" w:rsidRDefault="00845B6C" w:rsidP="00845B6C">
            <w:pPr>
              <w:spacing w:before="36" w:after="36"/>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Tasa de acierto (%)</w:t>
            </w:r>
          </w:p>
        </w:tc>
        <w:tc>
          <w:tcPr>
            <w:tcW w:w="1774" w:type="dxa"/>
          </w:tcPr>
          <w:p w14:paraId="6A516DF7" w14:textId="77777777" w:rsidR="00845B6C" w:rsidRPr="00845B6C" w:rsidRDefault="00845B6C" w:rsidP="00845B6C">
            <w:pPr>
              <w:spacing w:before="36" w:after="36"/>
              <w:jc w:val="center"/>
              <w:rPr>
                <w:rFonts w:ascii="Times New Roman" w:hAnsi="Times New Roman" w:cs="Times New Roman"/>
                <w:kern w:val="0"/>
                <w:sz w:val="20"/>
                <w:szCs w:val="20"/>
                <w:lang w:val="en-US"/>
                <w14:ligatures w14:val="none"/>
              </w:rPr>
            </w:pPr>
            <w:r w:rsidRPr="00845B6C">
              <w:rPr>
                <w:rFonts w:ascii="Times New Roman" w:hAnsi="Times New Roman" w:cs="Times New Roman"/>
                <w:kern w:val="0"/>
                <w:sz w:val="20"/>
                <w:szCs w:val="20"/>
                <w:lang w:val="en-US"/>
                <w14:ligatures w14:val="none"/>
              </w:rPr>
              <w:t>98.10</w:t>
            </w:r>
          </w:p>
        </w:tc>
      </w:tr>
      <w:tr w:rsidR="00845B6C" w:rsidRPr="00845B6C" w14:paraId="52A1A099" w14:textId="77777777" w:rsidTr="009F4D14">
        <w:tc>
          <w:tcPr>
            <w:tcW w:w="0" w:type="auto"/>
          </w:tcPr>
          <w:p w14:paraId="521E7B0A" w14:textId="77777777" w:rsidR="00845B6C" w:rsidRPr="00845B6C" w:rsidRDefault="00845B6C" w:rsidP="00845B6C">
            <w:pPr>
              <w:spacing w:before="36" w:after="36"/>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Tasa de error (%)</w:t>
            </w:r>
          </w:p>
        </w:tc>
        <w:tc>
          <w:tcPr>
            <w:tcW w:w="1774" w:type="dxa"/>
          </w:tcPr>
          <w:p w14:paraId="76631821" w14:textId="77777777" w:rsidR="00845B6C" w:rsidRPr="00845B6C" w:rsidRDefault="00845B6C" w:rsidP="00845B6C">
            <w:pPr>
              <w:spacing w:before="36" w:after="36"/>
              <w:jc w:val="center"/>
              <w:rPr>
                <w:rFonts w:ascii="Times New Roman" w:hAnsi="Times New Roman" w:cs="Times New Roman"/>
                <w:kern w:val="0"/>
                <w:sz w:val="20"/>
                <w:szCs w:val="20"/>
                <w:lang w:val="en-US"/>
                <w14:ligatures w14:val="none"/>
              </w:rPr>
            </w:pPr>
            <w:r w:rsidRPr="00845B6C">
              <w:rPr>
                <w:rFonts w:ascii="Times New Roman" w:hAnsi="Times New Roman" w:cs="Times New Roman"/>
                <w:kern w:val="0"/>
                <w:sz w:val="20"/>
                <w:szCs w:val="20"/>
                <w:lang w:val="en-US"/>
                <w14:ligatures w14:val="none"/>
              </w:rPr>
              <w:t>1.90</w:t>
            </w:r>
          </w:p>
        </w:tc>
      </w:tr>
      <w:tr w:rsidR="00845B6C" w:rsidRPr="00845B6C" w14:paraId="1ACD267F" w14:textId="77777777" w:rsidTr="009F4D14">
        <w:tc>
          <w:tcPr>
            <w:tcW w:w="0" w:type="auto"/>
          </w:tcPr>
          <w:p w14:paraId="1D9AFC1B" w14:textId="77777777" w:rsidR="00845B6C" w:rsidRPr="00845B6C" w:rsidRDefault="00845B6C" w:rsidP="00845B6C">
            <w:pPr>
              <w:spacing w:before="36" w:after="36"/>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lastRenderedPageBreak/>
              <w:t>Sensibilidad (TVP) (%)</w:t>
            </w:r>
          </w:p>
        </w:tc>
        <w:tc>
          <w:tcPr>
            <w:tcW w:w="1774" w:type="dxa"/>
          </w:tcPr>
          <w:p w14:paraId="5DC64836" w14:textId="77777777" w:rsidR="00845B6C" w:rsidRPr="00845B6C" w:rsidRDefault="00845B6C" w:rsidP="00845B6C">
            <w:pPr>
              <w:spacing w:before="36" w:after="36"/>
              <w:jc w:val="center"/>
              <w:rPr>
                <w:rFonts w:ascii="Times New Roman" w:hAnsi="Times New Roman" w:cs="Times New Roman"/>
                <w:kern w:val="0"/>
                <w:sz w:val="20"/>
                <w:szCs w:val="20"/>
                <w:lang w:val="en-US"/>
                <w14:ligatures w14:val="none"/>
              </w:rPr>
            </w:pPr>
            <w:r w:rsidRPr="00845B6C">
              <w:rPr>
                <w:rFonts w:ascii="Times New Roman" w:hAnsi="Times New Roman" w:cs="Times New Roman"/>
                <w:kern w:val="0"/>
                <w:sz w:val="20"/>
                <w:szCs w:val="20"/>
                <w:lang w:val="en-US"/>
                <w14:ligatures w14:val="none"/>
              </w:rPr>
              <w:t>74.21</w:t>
            </w:r>
          </w:p>
        </w:tc>
      </w:tr>
      <w:tr w:rsidR="00845B6C" w:rsidRPr="00845B6C" w14:paraId="4D5FA62B" w14:textId="77777777" w:rsidTr="009F4D14">
        <w:tc>
          <w:tcPr>
            <w:tcW w:w="0" w:type="auto"/>
          </w:tcPr>
          <w:p w14:paraId="4B4A98AC" w14:textId="77777777" w:rsidR="00845B6C" w:rsidRPr="00845B6C" w:rsidRDefault="00845B6C" w:rsidP="00845B6C">
            <w:pPr>
              <w:spacing w:before="36" w:after="36"/>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Especificidad (TVN) (%)</w:t>
            </w:r>
          </w:p>
        </w:tc>
        <w:tc>
          <w:tcPr>
            <w:tcW w:w="1774" w:type="dxa"/>
          </w:tcPr>
          <w:p w14:paraId="07CFE3B7" w14:textId="77777777" w:rsidR="00845B6C" w:rsidRPr="00845B6C" w:rsidRDefault="00845B6C" w:rsidP="00845B6C">
            <w:pPr>
              <w:spacing w:before="36" w:after="36"/>
              <w:jc w:val="center"/>
              <w:rPr>
                <w:rFonts w:ascii="Times New Roman" w:hAnsi="Times New Roman" w:cs="Times New Roman"/>
                <w:kern w:val="0"/>
                <w:sz w:val="20"/>
                <w:szCs w:val="20"/>
                <w:lang w:val="en-US"/>
                <w14:ligatures w14:val="none"/>
              </w:rPr>
            </w:pPr>
            <w:r w:rsidRPr="00845B6C">
              <w:rPr>
                <w:rFonts w:ascii="Times New Roman" w:hAnsi="Times New Roman" w:cs="Times New Roman"/>
                <w:kern w:val="0"/>
                <w:sz w:val="20"/>
                <w:szCs w:val="20"/>
                <w:lang w:val="en-US"/>
                <w14:ligatures w14:val="none"/>
              </w:rPr>
              <w:t>99.57</w:t>
            </w:r>
          </w:p>
        </w:tc>
      </w:tr>
      <w:tr w:rsidR="00845B6C" w:rsidRPr="00845B6C" w14:paraId="0C6D2F8D" w14:textId="77777777" w:rsidTr="009F4D14">
        <w:tc>
          <w:tcPr>
            <w:tcW w:w="0" w:type="auto"/>
          </w:tcPr>
          <w:p w14:paraId="69768C6C" w14:textId="77777777" w:rsidR="00845B6C" w:rsidRPr="00845B6C" w:rsidRDefault="00845B6C" w:rsidP="00845B6C">
            <w:pPr>
              <w:spacing w:before="36" w:after="36"/>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Tasa de falso positivo</w:t>
            </w:r>
          </w:p>
        </w:tc>
        <w:tc>
          <w:tcPr>
            <w:tcW w:w="1774" w:type="dxa"/>
          </w:tcPr>
          <w:p w14:paraId="03F5EC0C" w14:textId="77777777" w:rsidR="00845B6C" w:rsidRPr="00845B6C" w:rsidRDefault="00845B6C" w:rsidP="00845B6C">
            <w:pPr>
              <w:spacing w:before="36" w:after="36"/>
              <w:jc w:val="center"/>
              <w:rPr>
                <w:rFonts w:ascii="Times New Roman" w:hAnsi="Times New Roman" w:cs="Times New Roman"/>
                <w:kern w:val="0"/>
                <w:sz w:val="20"/>
                <w:szCs w:val="20"/>
                <w:lang w:val="en-US"/>
                <w14:ligatures w14:val="none"/>
              </w:rPr>
            </w:pPr>
            <w:r w:rsidRPr="00845B6C">
              <w:rPr>
                <w:rFonts w:ascii="Times New Roman" w:hAnsi="Times New Roman" w:cs="Times New Roman"/>
                <w:kern w:val="0"/>
                <w:sz w:val="20"/>
                <w:szCs w:val="20"/>
                <w:lang w:val="en-US"/>
                <w14:ligatures w14:val="none"/>
              </w:rPr>
              <w:t>0.43</w:t>
            </w:r>
          </w:p>
        </w:tc>
      </w:tr>
      <w:tr w:rsidR="00845B6C" w:rsidRPr="00845B6C" w14:paraId="278D3587" w14:textId="77777777" w:rsidTr="009F4D14">
        <w:tc>
          <w:tcPr>
            <w:tcW w:w="0" w:type="auto"/>
          </w:tcPr>
          <w:p w14:paraId="53C5E79F" w14:textId="77777777" w:rsidR="00845B6C" w:rsidRPr="00845B6C" w:rsidRDefault="00845B6C" w:rsidP="00845B6C">
            <w:pPr>
              <w:spacing w:before="36" w:after="36"/>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Tasa de falso negativo</w:t>
            </w:r>
          </w:p>
        </w:tc>
        <w:tc>
          <w:tcPr>
            <w:tcW w:w="1774" w:type="dxa"/>
          </w:tcPr>
          <w:p w14:paraId="6A53AFD4" w14:textId="77777777" w:rsidR="00845B6C" w:rsidRPr="00845B6C" w:rsidRDefault="00845B6C" w:rsidP="00845B6C">
            <w:pPr>
              <w:spacing w:before="36" w:after="36"/>
              <w:jc w:val="center"/>
              <w:rPr>
                <w:rFonts w:ascii="Times New Roman" w:hAnsi="Times New Roman" w:cs="Times New Roman"/>
                <w:kern w:val="0"/>
                <w:sz w:val="20"/>
                <w:szCs w:val="20"/>
                <w:lang w:val="en-US"/>
                <w14:ligatures w14:val="none"/>
              </w:rPr>
            </w:pPr>
            <w:r w:rsidRPr="00845B6C">
              <w:rPr>
                <w:rFonts w:ascii="Times New Roman" w:hAnsi="Times New Roman" w:cs="Times New Roman"/>
                <w:kern w:val="0"/>
                <w:sz w:val="20"/>
                <w:szCs w:val="20"/>
                <w:lang w:val="en-US"/>
                <w14:ligatures w14:val="none"/>
              </w:rPr>
              <w:t>25.79</w:t>
            </w:r>
          </w:p>
        </w:tc>
      </w:tr>
      <w:tr w:rsidR="00845B6C" w:rsidRPr="00845B6C" w14:paraId="67FEA6F6" w14:textId="77777777" w:rsidTr="009F4D14">
        <w:tc>
          <w:tcPr>
            <w:tcW w:w="0" w:type="auto"/>
          </w:tcPr>
          <w:p w14:paraId="6F4B49E4" w14:textId="77777777" w:rsidR="00845B6C" w:rsidRPr="00845B6C" w:rsidRDefault="00845B6C" w:rsidP="00845B6C">
            <w:pPr>
              <w:spacing w:before="36" w:after="36"/>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Valor predictivo positivo (%)</w:t>
            </w:r>
          </w:p>
        </w:tc>
        <w:tc>
          <w:tcPr>
            <w:tcW w:w="1774" w:type="dxa"/>
          </w:tcPr>
          <w:p w14:paraId="365EA577" w14:textId="77777777" w:rsidR="00845B6C" w:rsidRPr="00845B6C" w:rsidRDefault="00845B6C" w:rsidP="00845B6C">
            <w:pPr>
              <w:spacing w:before="36" w:after="36"/>
              <w:jc w:val="center"/>
              <w:rPr>
                <w:rFonts w:ascii="Times New Roman" w:hAnsi="Times New Roman" w:cs="Times New Roman"/>
                <w:kern w:val="0"/>
                <w:sz w:val="20"/>
                <w:szCs w:val="20"/>
                <w:lang w:val="en-US"/>
                <w14:ligatures w14:val="none"/>
              </w:rPr>
            </w:pPr>
            <w:r w:rsidRPr="00845B6C">
              <w:rPr>
                <w:rFonts w:ascii="Times New Roman" w:hAnsi="Times New Roman" w:cs="Times New Roman"/>
                <w:kern w:val="0"/>
                <w:sz w:val="20"/>
                <w:szCs w:val="20"/>
                <w:lang w:val="en-US"/>
                <w14:ligatures w14:val="none"/>
              </w:rPr>
              <w:t>91.47</w:t>
            </w:r>
          </w:p>
        </w:tc>
      </w:tr>
      <w:tr w:rsidR="00845B6C" w:rsidRPr="00845B6C" w14:paraId="41773E9B" w14:textId="77777777" w:rsidTr="009F4D14">
        <w:tc>
          <w:tcPr>
            <w:tcW w:w="0" w:type="auto"/>
          </w:tcPr>
          <w:p w14:paraId="2F581850" w14:textId="77777777" w:rsidR="00845B6C" w:rsidRPr="00845B6C" w:rsidRDefault="00845B6C" w:rsidP="00845B6C">
            <w:pPr>
              <w:spacing w:before="36" w:after="36"/>
              <w:rPr>
                <w:rFonts w:ascii="Times New Roman" w:hAnsi="Times New Roman" w:cs="Times New Roman"/>
                <w:kern w:val="0"/>
                <w:sz w:val="20"/>
                <w:szCs w:val="20"/>
                <w14:ligatures w14:val="none"/>
              </w:rPr>
            </w:pPr>
            <w:r w:rsidRPr="00845B6C">
              <w:rPr>
                <w:rFonts w:ascii="Times New Roman" w:hAnsi="Times New Roman" w:cs="Times New Roman"/>
                <w:kern w:val="0"/>
                <w:sz w:val="20"/>
                <w:szCs w:val="20"/>
                <w14:ligatures w14:val="none"/>
              </w:rPr>
              <w:t>Valor predictivo negativo (%)</w:t>
            </w:r>
          </w:p>
        </w:tc>
        <w:tc>
          <w:tcPr>
            <w:tcW w:w="1774" w:type="dxa"/>
          </w:tcPr>
          <w:p w14:paraId="61A992F2" w14:textId="77777777" w:rsidR="00845B6C" w:rsidRPr="00845B6C" w:rsidRDefault="00845B6C" w:rsidP="00845B6C">
            <w:pPr>
              <w:spacing w:before="36" w:after="36"/>
              <w:jc w:val="center"/>
              <w:rPr>
                <w:rFonts w:ascii="Times New Roman" w:hAnsi="Times New Roman" w:cs="Times New Roman"/>
                <w:kern w:val="0"/>
                <w:sz w:val="20"/>
                <w:szCs w:val="20"/>
                <w:lang w:val="en-US"/>
                <w14:ligatures w14:val="none"/>
              </w:rPr>
            </w:pPr>
            <w:r w:rsidRPr="00845B6C">
              <w:rPr>
                <w:rFonts w:ascii="Times New Roman" w:hAnsi="Times New Roman" w:cs="Times New Roman"/>
                <w:kern w:val="0"/>
                <w:sz w:val="20"/>
                <w:szCs w:val="20"/>
                <w:lang w:val="en-US"/>
                <w14:ligatures w14:val="none"/>
              </w:rPr>
              <w:t>98.43</w:t>
            </w:r>
          </w:p>
        </w:tc>
      </w:tr>
    </w:tbl>
    <w:p w14:paraId="16A9A158"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hAnsi="Times New Roman" w:cs="Times New Roman"/>
          <w:i/>
          <w:iCs/>
          <w:sz w:val="20"/>
          <w:szCs w:val="20"/>
        </w:rPr>
        <w:t>Fuente: Elaboración propia</w:t>
      </w:r>
    </w:p>
    <w:p w14:paraId="049F6911"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En el conjunto de prueba, el modelo de regresión logística mostró un desempeño global muy alto, con una tasa de acierto del 98.10 % y una tasa de error del 1.90 %. La sensibilidad alcanzó un 74.21 %, lo que indica que aproximadamente tres de cada cuatro episodios en los que se supera el umbral sanitario son correctamente identificados por el modelo como “incumplimiento”. Por su parte, la especificidad fue de 99.57 %, de modo que casi todos los registros que se mantienen por debajo del umbral son clasificados correctamente como “cumple”.</w:t>
      </w:r>
    </w:p>
    <w:p w14:paraId="728E5836"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En términos de errores, la tasa de falsos positivos fue muy baja (0.43 %), es decir, son muy pocos los casos en los que el modelo señala “incumplimiento” cuando en realidad el centro se encuentra dentro de los límites permitidos. La tasa de falsos negativos fue del 25.79 %, lo que implica que alrededor de una cuarta parte de los episodios de incumplimiento no son detectados por el modelo y se clasifican como si cumplieran. Finalmente, los valores predictivos muestran que, cuando el modelo predice que se incumple el umbral, esto es cierto en el 91.47 % de los casos, mientras que cuando predice que se cumple, dicha clasificación es correcta en el 98.43 % de las observaciones. En conjunto, estos resultados indican que el modelo es muy fiable para confirmar el buen estado sanitario y mantiene una capacidad de detección de incumplimientos adecuada para fines de vigilancia.</w:t>
      </w:r>
    </w:p>
    <w:p w14:paraId="3BA63259" w14:textId="35A03E3F" w:rsidR="00617A69" w:rsidRDefault="00617A69" w:rsidP="00845B6C">
      <w:pPr>
        <w:jc w:val="both"/>
        <w:rPr>
          <w:rFonts w:ascii="Times New Roman" w:eastAsia="Times New Roman" w:hAnsi="Times New Roman" w:cs="Times New Roman"/>
          <w:b/>
          <w:bCs/>
          <w:color w:val="231F20"/>
          <w:sz w:val="20"/>
          <w:szCs w:val="20"/>
        </w:rPr>
      </w:pPr>
      <w:r>
        <w:rPr>
          <w:rFonts w:ascii="Times New Roman" w:eastAsia="Times New Roman" w:hAnsi="Times New Roman" w:cs="Times New Roman"/>
          <w:b/>
          <w:bCs/>
          <w:color w:val="231F20"/>
          <w:sz w:val="20"/>
          <w:szCs w:val="20"/>
        </w:rPr>
        <w:t>Predicción del modelo</w:t>
      </w:r>
    </w:p>
    <w:p w14:paraId="47BA25EF" w14:textId="4E8626EF" w:rsidR="00617A69" w:rsidRDefault="00617A69" w:rsidP="00617A69">
      <w:pPr>
        <w:jc w:val="both"/>
        <w:rPr>
          <w:rFonts w:ascii="Times New Roman" w:eastAsia="Times New Roman" w:hAnsi="Times New Roman" w:cs="Times New Roman"/>
          <w:color w:val="231F20"/>
          <w:sz w:val="20"/>
          <w:szCs w:val="20"/>
        </w:rPr>
      </w:pPr>
      <w:r w:rsidRPr="00617A69">
        <w:rPr>
          <w:rFonts w:ascii="Times New Roman" w:eastAsia="Times New Roman" w:hAnsi="Times New Roman" w:cs="Times New Roman"/>
          <w:color w:val="231F20"/>
          <w:sz w:val="20"/>
          <w:szCs w:val="20"/>
        </w:rPr>
        <w:t>Se</w:t>
      </w:r>
      <w:r>
        <w:rPr>
          <w:rFonts w:ascii="Times New Roman" w:eastAsia="Times New Roman" w:hAnsi="Times New Roman" w:cs="Times New Roman"/>
          <w:color w:val="231F20"/>
          <w:sz w:val="20"/>
          <w:szCs w:val="20"/>
        </w:rPr>
        <w:t xml:space="preserve"> desea saber cuáles son los meses donde se pueda superar el umbral sanitario, teniendo en cuenta lo siguiente, se realizará el muestreo en dos corrales, se espera encontrar siete machos de la especie </w:t>
      </w:r>
      <w:r w:rsidRPr="00617A69">
        <w:rPr>
          <w:rFonts w:ascii="Times New Roman" w:eastAsia="Times New Roman" w:hAnsi="Times New Roman" w:cs="Times New Roman"/>
          <w:i/>
          <w:iCs/>
          <w:color w:val="231F20"/>
          <w:sz w:val="20"/>
          <w:szCs w:val="20"/>
        </w:rPr>
        <w:t>L.salmonis</w:t>
      </w:r>
      <w:r>
        <w:rPr>
          <w:rFonts w:ascii="Times New Roman" w:eastAsia="Times New Roman" w:hAnsi="Times New Roman" w:cs="Times New Roman"/>
          <w:i/>
          <w:iCs/>
          <w:color w:val="231F20"/>
          <w:sz w:val="20"/>
          <w:szCs w:val="20"/>
        </w:rPr>
        <w:t xml:space="preserve"> por pez</w:t>
      </w:r>
      <w:r>
        <w:rPr>
          <w:rFonts w:ascii="Times New Roman" w:eastAsia="Times New Roman" w:hAnsi="Times New Roman" w:cs="Times New Roman"/>
          <w:color w:val="231F20"/>
          <w:sz w:val="20"/>
          <w:szCs w:val="20"/>
        </w:rPr>
        <w:t xml:space="preserve"> y cinco del estadio móvil </w:t>
      </w:r>
      <w:r w:rsidRPr="00617A69">
        <w:rPr>
          <w:rFonts w:ascii="Times New Roman" w:eastAsia="Times New Roman" w:hAnsi="Times New Roman" w:cs="Times New Roman"/>
          <w:i/>
          <w:iCs/>
          <w:color w:val="231F20"/>
          <w:sz w:val="20"/>
          <w:szCs w:val="20"/>
        </w:rPr>
        <w:t>Caligus spp</w:t>
      </w:r>
      <w:r>
        <w:rPr>
          <w:rFonts w:ascii="Times New Roman" w:eastAsia="Times New Roman" w:hAnsi="Times New Roman" w:cs="Times New Roman"/>
          <w:i/>
          <w:iCs/>
          <w:color w:val="231F20"/>
          <w:sz w:val="20"/>
          <w:szCs w:val="20"/>
        </w:rPr>
        <w:t>. por pez</w:t>
      </w:r>
      <w:r>
        <w:rPr>
          <w:rFonts w:ascii="Times New Roman" w:eastAsia="Times New Roman" w:hAnsi="Times New Roman" w:cs="Times New Roman"/>
          <w:color w:val="231F20"/>
          <w:sz w:val="20"/>
          <w:szCs w:val="20"/>
        </w:rPr>
        <w:t>.</w:t>
      </w:r>
    </w:p>
    <w:p w14:paraId="77C0A933" w14:textId="3960679B" w:rsidR="00845B6C" w:rsidRPr="00617A69" w:rsidRDefault="00000000" w:rsidP="00617A69">
      <w:pPr>
        <w:jc w:val="both"/>
        <w:rPr>
          <w:rFonts w:ascii="Times New Roman" w:eastAsia="Times New Roman" w:hAnsi="Times New Roman" w:cs="Times New Roman"/>
          <w:color w:val="231F20"/>
          <w:sz w:val="20"/>
          <w:szCs w:val="20"/>
          <w:lang w:val="en-US"/>
        </w:rPr>
      </w:pPr>
      <m:oMathPara>
        <m:oMath>
          <m:sSub>
            <m:sSubPr>
              <m:ctrlPr>
                <w:rPr>
                  <w:rFonts w:ascii="Cambria Math" w:hAnsi="Cambria Math"/>
                  <w:kern w:val="0"/>
                  <w:sz w:val="20"/>
                  <w:szCs w:val="20"/>
                  <w:lang w:val="en-US"/>
                  <w14:ligatures w14:val="none"/>
                </w:rPr>
              </m:ctrlPr>
            </m:sSubPr>
            <m:e>
              <m:r>
                <w:rPr>
                  <w:rFonts w:ascii="Cambria Math" w:hAnsi="Cambria Math"/>
                  <w:kern w:val="0"/>
                  <w:sz w:val="20"/>
                  <w:szCs w:val="20"/>
                  <w:lang w:val="en-US"/>
                  <w14:ligatures w14:val="none"/>
                </w:rPr>
                <m:t>η</m:t>
              </m:r>
            </m:e>
            <m:sub>
              <m:r>
                <m:rPr>
                  <m:nor/>
                </m:rPr>
                <w:rPr>
                  <w:kern w:val="0"/>
                  <w:sz w:val="20"/>
                  <w:szCs w:val="20"/>
                  <w:lang w:val="en-US"/>
                  <w14:ligatures w14:val="none"/>
                </w:rPr>
                <m:t>ej</m:t>
              </m:r>
            </m:sub>
          </m:sSub>
          <m:r>
            <m:rPr>
              <m:sty m:val="p"/>
            </m:rPr>
            <w:rPr>
              <w:rFonts w:ascii="Cambria Math" w:hAnsi="Cambria Math"/>
              <w:kern w:val="0"/>
              <w:sz w:val="20"/>
              <w:szCs w:val="20"/>
              <w:lang w:val="en-US"/>
              <w14:ligatures w14:val="none"/>
            </w:rPr>
            <m:t>=</m:t>
          </m:r>
          <m:sSub>
            <m:sSubPr>
              <m:ctrlPr>
                <w:rPr>
                  <w:rFonts w:ascii="Cambria Math" w:hAnsi="Cambria Math"/>
                  <w:kern w:val="0"/>
                  <w:sz w:val="20"/>
                  <w:szCs w:val="20"/>
                  <w:lang w:val="en-US"/>
                  <w14:ligatures w14:val="none"/>
                </w:rPr>
              </m:ctrlPr>
            </m:sSubPr>
            <m:e>
              <m:r>
                <w:rPr>
                  <w:rFonts w:ascii="Cambria Math" w:hAnsi="Cambria Math"/>
                  <w:kern w:val="0"/>
                  <w:sz w:val="20"/>
                  <w:szCs w:val="20"/>
                  <w:lang w:val="en-US"/>
                  <w14:ligatures w14:val="none"/>
                </w:rPr>
                <m:t>β</m:t>
              </m:r>
            </m:e>
            <m:sub>
              <m:r>
                <w:rPr>
                  <w:rFonts w:ascii="Cambria Math" w:hAnsi="Cambria Math"/>
                  <w:kern w:val="0"/>
                  <w:sz w:val="20"/>
                  <w:szCs w:val="20"/>
                  <w:lang w:val="en-US"/>
                  <w14:ligatures w14:val="none"/>
                </w:rPr>
                <m:t>0</m:t>
              </m:r>
            </m:sub>
          </m:sSub>
          <m:r>
            <m:rPr>
              <m:sty m:val="p"/>
            </m:rPr>
            <w:rPr>
              <w:rFonts w:ascii="Cambria Math" w:hAnsi="Cambria Math"/>
              <w:kern w:val="0"/>
              <w:sz w:val="20"/>
              <w:szCs w:val="20"/>
              <w:lang w:val="en-US"/>
              <w14:ligatures w14:val="none"/>
            </w:rPr>
            <m:t>+</m:t>
          </m:r>
          <m:sSub>
            <m:sSubPr>
              <m:ctrlPr>
                <w:rPr>
                  <w:rFonts w:ascii="Cambria Math" w:hAnsi="Cambria Math"/>
                  <w:kern w:val="0"/>
                  <w:sz w:val="20"/>
                  <w:szCs w:val="20"/>
                  <w:lang w:val="en-US"/>
                  <w14:ligatures w14:val="none"/>
                </w:rPr>
              </m:ctrlPr>
            </m:sSubPr>
            <m:e>
              <m:r>
                <w:rPr>
                  <w:rFonts w:ascii="Cambria Math" w:hAnsi="Cambria Math"/>
                  <w:kern w:val="0"/>
                  <w:sz w:val="20"/>
                  <w:szCs w:val="20"/>
                  <w:lang w:val="en-US"/>
                  <w14:ligatures w14:val="none"/>
                </w:rPr>
                <m:t>β</m:t>
              </m:r>
            </m:e>
            <m:sub>
              <m:r>
                <w:rPr>
                  <w:rFonts w:ascii="Cambria Math" w:hAnsi="Cambria Math"/>
                  <w:kern w:val="0"/>
                  <w:sz w:val="20"/>
                  <w:szCs w:val="20"/>
                  <w:lang w:val="en-US"/>
                  <w14:ligatures w14:val="none"/>
                </w:rPr>
                <m:t>i</m:t>
              </m:r>
            </m:sub>
          </m:sSub>
          <m:r>
            <w:rPr>
              <w:rFonts w:ascii="Cambria Math" w:hAnsi="Cambria Math"/>
              <w:kern w:val="0"/>
              <w:sz w:val="20"/>
              <w:szCs w:val="20"/>
              <w:lang w:val="en-US"/>
              <w14:ligatures w14:val="none"/>
            </w:rPr>
            <m:t> </m:t>
          </m:r>
          <m:r>
            <m:rPr>
              <m:scr m:val="double-struck"/>
              <m:sty m:val="p"/>
            </m:rPr>
            <w:rPr>
              <w:rFonts w:ascii="Cambria Math" w:hAnsi="Cambria Math"/>
              <w:kern w:val="0"/>
              <w:sz w:val="20"/>
              <w:szCs w:val="20"/>
              <w:lang w:val="en-US"/>
              <w14:ligatures w14:val="none"/>
            </w:rPr>
            <m:t>I</m:t>
          </m:r>
          <m:d>
            <m:dPr>
              <m:ctrlPr>
                <w:rPr>
                  <w:rFonts w:ascii="Cambria Math" w:hAnsi="Cambria Math"/>
                  <w:kern w:val="0"/>
                  <w:sz w:val="20"/>
                  <w:szCs w:val="20"/>
                  <w:lang w:val="en-US"/>
                  <w14:ligatures w14:val="none"/>
                </w:rPr>
              </m:ctrlPr>
            </m:dPr>
            <m:e>
              <m:r>
                <m:rPr>
                  <m:nor/>
                </m:rPr>
                <w:rPr>
                  <w:kern w:val="0"/>
                  <w:sz w:val="20"/>
                  <w:szCs w:val="20"/>
                  <w:lang w:val="en-US"/>
                  <w14:ligatures w14:val="none"/>
                </w:rPr>
                <m:t>month</m:t>
              </m:r>
              <m:r>
                <m:rPr>
                  <m:sty m:val="p"/>
                </m:rPr>
                <w:rPr>
                  <w:rFonts w:ascii="Cambria Math" w:hAnsi="Cambria Math"/>
                  <w:kern w:val="0"/>
                  <w:sz w:val="20"/>
                  <w:szCs w:val="20"/>
                  <w:lang w:val="en-US"/>
                  <w14:ligatures w14:val="none"/>
                </w:rPr>
                <m:t>=</m:t>
              </m:r>
              <m:r>
                <w:rPr>
                  <w:rFonts w:ascii="Cambria Math" w:hAnsi="Cambria Math"/>
                  <w:kern w:val="0"/>
                  <w:sz w:val="20"/>
                  <w:szCs w:val="20"/>
                  <w:lang w:val="en-US"/>
                  <w14:ligatures w14:val="none"/>
                </w:rPr>
                <m:t>i</m:t>
              </m:r>
            </m:e>
          </m:d>
          <m:r>
            <m:rPr>
              <m:sty m:val="p"/>
            </m:rPr>
            <w:rPr>
              <w:rFonts w:ascii="Cambria Math" w:hAnsi="Cambria Math"/>
              <w:kern w:val="0"/>
              <w:sz w:val="20"/>
              <w:szCs w:val="20"/>
              <w:lang w:val="en-US"/>
              <w14:ligatures w14:val="none"/>
            </w:rPr>
            <m:t>+</m:t>
          </m:r>
          <m:sSub>
            <m:sSubPr>
              <m:ctrlPr>
                <w:rPr>
                  <w:rFonts w:ascii="Cambria Math" w:hAnsi="Cambria Math"/>
                  <w:kern w:val="0"/>
                  <w:sz w:val="20"/>
                  <w:szCs w:val="20"/>
                  <w:lang w:val="en-US"/>
                  <w14:ligatures w14:val="none"/>
                </w:rPr>
              </m:ctrlPr>
            </m:sSubPr>
            <m:e>
              <m:r>
                <w:rPr>
                  <w:rFonts w:ascii="Cambria Math" w:hAnsi="Cambria Math"/>
                  <w:kern w:val="0"/>
                  <w:sz w:val="20"/>
                  <w:szCs w:val="20"/>
                  <w:lang w:val="en-US"/>
                  <w14:ligatures w14:val="none"/>
                </w:rPr>
                <m:t>β</m:t>
              </m:r>
            </m:e>
            <m:sub>
              <m:r>
                <m:rPr>
                  <m:nor/>
                </m:rPr>
                <w:rPr>
                  <w:kern w:val="0"/>
                  <w:sz w:val="20"/>
                  <w:szCs w:val="20"/>
                  <w:lang w:val="en-US"/>
                  <w14:ligatures w14:val="none"/>
                </w:rPr>
                <m:t>pens</m:t>
              </m:r>
            </m:sub>
          </m:sSub>
          <m:r>
            <m:rPr>
              <m:sty m:val="p"/>
            </m:rPr>
            <w:rPr>
              <w:rFonts w:ascii="Cambria Math" w:hAnsi="Cambria Math"/>
              <w:kern w:val="0"/>
              <w:sz w:val="20"/>
              <w:szCs w:val="20"/>
              <w:lang w:val="en-US"/>
              <w14:ligatures w14:val="none"/>
            </w:rPr>
            <m:t>⋅</m:t>
          </m:r>
          <m:r>
            <w:rPr>
              <w:rFonts w:ascii="Cambria Math" w:hAnsi="Cambria Math"/>
              <w:kern w:val="0"/>
              <w:sz w:val="20"/>
              <w:szCs w:val="20"/>
              <w:lang w:val="en-US"/>
              <w14:ligatures w14:val="none"/>
            </w:rPr>
            <m:t>2</m:t>
          </m:r>
          <m:r>
            <m:rPr>
              <m:sty m:val="p"/>
            </m:rPr>
            <w:rPr>
              <w:rFonts w:ascii="Cambria Math" w:hAnsi="Cambria Math"/>
              <w:kern w:val="0"/>
              <w:sz w:val="20"/>
              <w:szCs w:val="20"/>
              <w:lang w:val="en-US"/>
              <w14:ligatures w14:val="none"/>
            </w:rPr>
            <m:t>+</m:t>
          </m:r>
          <m:sSub>
            <m:sSubPr>
              <m:ctrlPr>
                <w:rPr>
                  <w:rFonts w:ascii="Cambria Math" w:hAnsi="Cambria Math"/>
                  <w:kern w:val="0"/>
                  <w:sz w:val="20"/>
                  <w:szCs w:val="20"/>
                  <w:lang w:val="en-US"/>
                  <w14:ligatures w14:val="none"/>
                </w:rPr>
              </m:ctrlPr>
            </m:sSubPr>
            <m:e>
              <m:r>
                <w:rPr>
                  <w:rFonts w:ascii="Cambria Math" w:hAnsi="Cambria Math"/>
                  <w:kern w:val="0"/>
                  <w:sz w:val="20"/>
                  <w:szCs w:val="20"/>
                  <w:lang w:val="en-US"/>
                  <w14:ligatures w14:val="none"/>
                </w:rPr>
                <m:t>β</m:t>
              </m:r>
            </m:e>
            <m:sub>
              <m:r>
                <m:rPr>
                  <m:nor/>
                </m:rPr>
                <w:rPr>
                  <w:kern w:val="0"/>
                  <w:sz w:val="20"/>
                  <w:szCs w:val="20"/>
                  <w:lang w:val="en-US"/>
                  <w14:ligatures w14:val="none"/>
                </w:rPr>
                <m:t>Lmot</m:t>
              </m:r>
            </m:sub>
          </m:sSub>
          <m:r>
            <m:rPr>
              <m:sty m:val="p"/>
            </m:rPr>
            <w:rPr>
              <w:rFonts w:ascii="Cambria Math" w:hAnsi="Cambria Math"/>
              <w:kern w:val="0"/>
              <w:sz w:val="20"/>
              <w:szCs w:val="20"/>
              <w:lang w:val="en-US"/>
              <w14:ligatures w14:val="none"/>
            </w:rPr>
            <m:t>⋅</m:t>
          </m:r>
          <m:r>
            <w:rPr>
              <w:rFonts w:ascii="Cambria Math" w:hAnsi="Cambria Math"/>
              <w:kern w:val="0"/>
              <w:sz w:val="20"/>
              <w:szCs w:val="20"/>
              <w:lang w:val="en-US"/>
              <w14:ligatures w14:val="none"/>
            </w:rPr>
            <m:t>7</m:t>
          </m:r>
          <m:r>
            <m:rPr>
              <m:sty m:val="p"/>
            </m:rPr>
            <w:rPr>
              <w:rFonts w:ascii="Cambria Math" w:hAnsi="Cambria Math"/>
              <w:kern w:val="0"/>
              <w:sz w:val="20"/>
              <w:szCs w:val="20"/>
              <w:lang w:val="en-US"/>
              <w14:ligatures w14:val="none"/>
            </w:rPr>
            <m:t>+</m:t>
          </m:r>
          <m:sSub>
            <m:sSubPr>
              <m:ctrlPr>
                <w:rPr>
                  <w:rFonts w:ascii="Cambria Math" w:hAnsi="Cambria Math"/>
                  <w:kern w:val="0"/>
                  <w:sz w:val="20"/>
                  <w:szCs w:val="20"/>
                  <w:lang w:val="en-US"/>
                  <w14:ligatures w14:val="none"/>
                </w:rPr>
              </m:ctrlPr>
            </m:sSubPr>
            <m:e>
              <m:r>
                <w:rPr>
                  <w:rFonts w:ascii="Cambria Math" w:hAnsi="Cambria Math"/>
                  <w:kern w:val="0"/>
                  <w:sz w:val="20"/>
                  <w:szCs w:val="20"/>
                  <w:lang w:val="en-US"/>
                  <w14:ligatures w14:val="none"/>
                </w:rPr>
                <m:t>β</m:t>
              </m:r>
            </m:e>
            <m:sub>
              <m:r>
                <m:rPr>
                  <m:nor/>
                </m:rPr>
                <w:rPr>
                  <w:kern w:val="0"/>
                  <w:sz w:val="20"/>
                  <w:szCs w:val="20"/>
                  <w:lang w:val="en-US"/>
                  <w14:ligatures w14:val="none"/>
                </w:rPr>
                <m:t>Cal</m:t>
              </m:r>
            </m:sub>
          </m:sSub>
          <m:r>
            <m:rPr>
              <m:sty m:val="p"/>
            </m:rPr>
            <w:rPr>
              <w:rFonts w:ascii="Cambria Math" w:hAnsi="Cambria Math"/>
              <w:kern w:val="0"/>
              <w:sz w:val="20"/>
              <w:szCs w:val="20"/>
              <w:lang w:val="en-US"/>
              <w14:ligatures w14:val="none"/>
            </w:rPr>
            <m:t>⋅</m:t>
          </m:r>
          <m:r>
            <w:rPr>
              <w:rFonts w:ascii="Cambria Math" w:hAnsi="Cambria Math"/>
              <w:kern w:val="0"/>
              <w:sz w:val="20"/>
              <w:szCs w:val="20"/>
              <w:lang w:val="en-US"/>
              <w14:ligatures w14:val="none"/>
            </w:rPr>
            <m:t>5</m:t>
          </m:r>
        </m:oMath>
      </m:oMathPara>
    </w:p>
    <w:p w14:paraId="0B62B2D0" w14:textId="64728524" w:rsidR="00617A69" w:rsidRPr="00E84D0B" w:rsidRDefault="00000000" w:rsidP="00845B6C">
      <w:pPr>
        <w:spacing w:before="180" w:after="180" w:line="240" w:lineRule="auto"/>
        <w:rPr>
          <w:rFonts w:eastAsiaTheme="minorEastAsia"/>
          <w:kern w:val="0"/>
          <w:sz w:val="20"/>
          <w:szCs w:val="20"/>
          <w14:ligatures w14:val="none"/>
        </w:rPr>
      </w:pPr>
      <m:oMathPara>
        <m:oMath>
          <m:sSub>
            <m:sSubPr>
              <m:ctrlPr>
                <w:rPr>
                  <w:rFonts w:ascii="Cambria Math" w:hAnsi="Cambria Math"/>
                  <w:kern w:val="0"/>
                  <w:sz w:val="20"/>
                  <w:szCs w:val="20"/>
                  <w:lang w:val="en-US"/>
                  <w14:ligatures w14:val="none"/>
                </w:rPr>
              </m:ctrlPr>
            </m:sSubPr>
            <m:e>
              <m:acc>
                <m:accPr>
                  <m:ctrlPr>
                    <w:rPr>
                      <w:rFonts w:ascii="Cambria Math" w:hAnsi="Cambria Math"/>
                      <w:kern w:val="0"/>
                      <w:sz w:val="20"/>
                      <w:szCs w:val="20"/>
                      <w:lang w:val="en-US"/>
                      <w14:ligatures w14:val="none"/>
                    </w:rPr>
                  </m:ctrlPr>
                </m:accPr>
                <m:e>
                  <m:r>
                    <w:rPr>
                      <w:rFonts w:ascii="Cambria Math" w:hAnsi="Cambria Math"/>
                      <w:kern w:val="0"/>
                      <w:sz w:val="20"/>
                      <w:szCs w:val="20"/>
                      <w:lang w:val="en-US"/>
                      <w14:ligatures w14:val="none"/>
                    </w:rPr>
                    <m:t>p</m:t>
                  </m:r>
                </m:e>
              </m:acc>
            </m:e>
            <m:sub>
              <m:r>
                <m:rPr>
                  <m:nor/>
                </m:rPr>
                <w:rPr>
                  <w:kern w:val="0"/>
                  <w:sz w:val="20"/>
                  <w:szCs w:val="20"/>
                  <w14:ligatures w14:val="none"/>
                </w:rPr>
                <m:t>ej</m:t>
              </m:r>
            </m:sub>
          </m:sSub>
          <m:r>
            <m:rPr>
              <m:sty m:val="p"/>
            </m:rPr>
            <w:rPr>
              <w:rFonts w:ascii="Cambria Math" w:hAnsi="Cambria Math"/>
              <w:kern w:val="0"/>
              <w:sz w:val="20"/>
              <w:szCs w:val="20"/>
              <w14:ligatures w14:val="none"/>
            </w:rPr>
            <m:t>=</m:t>
          </m:r>
          <m:f>
            <m:fPr>
              <m:ctrlPr>
                <w:rPr>
                  <w:rFonts w:ascii="Cambria Math" w:hAnsi="Cambria Math"/>
                  <w:kern w:val="0"/>
                  <w:sz w:val="20"/>
                  <w:szCs w:val="20"/>
                  <w:lang w:val="en-US"/>
                  <w14:ligatures w14:val="none"/>
                </w:rPr>
              </m:ctrlPr>
            </m:fPr>
            <m:num>
              <m:r>
                <w:rPr>
                  <w:rFonts w:ascii="Cambria Math" w:hAnsi="Cambria Math"/>
                  <w:kern w:val="0"/>
                  <w:sz w:val="20"/>
                  <w:szCs w:val="20"/>
                  <w14:ligatures w14:val="none"/>
                </w:rPr>
                <m:t>1</m:t>
              </m:r>
            </m:num>
            <m:den>
              <m:r>
                <w:rPr>
                  <w:rFonts w:ascii="Cambria Math" w:hAnsi="Cambria Math"/>
                  <w:kern w:val="0"/>
                  <w:sz w:val="20"/>
                  <w:szCs w:val="20"/>
                  <w14:ligatures w14:val="none"/>
                </w:rPr>
                <m:t>1</m:t>
              </m:r>
              <m:r>
                <m:rPr>
                  <m:sty m:val="p"/>
                </m:rPr>
                <w:rPr>
                  <w:rFonts w:ascii="Cambria Math" w:hAnsi="Cambria Math"/>
                  <w:kern w:val="0"/>
                  <w:sz w:val="20"/>
                  <w:szCs w:val="20"/>
                  <w14:ligatures w14:val="none"/>
                </w:rPr>
                <m:t>+exp</m:t>
              </m:r>
              <m:d>
                <m:dPr>
                  <m:ctrlPr>
                    <w:rPr>
                      <w:rFonts w:ascii="Cambria Math" w:hAnsi="Cambria Math"/>
                      <w:kern w:val="0"/>
                      <w:sz w:val="20"/>
                      <w:szCs w:val="20"/>
                      <w:lang w:val="en-US"/>
                      <w14:ligatures w14:val="none"/>
                    </w:rPr>
                  </m:ctrlPr>
                </m:dPr>
                <m:e>
                  <m:r>
                    <m:rPr>
                      <m:sty m:val="p"/>
                    </m:rPr>
                    <w:rPr>
                      <w:rFonts w:ascii="Cambria Math" w:hAnsi="Cambria Math"/>
                      <w:kern w:val="0"/>
                      <w:sz w:val="20"/>
                      <w:szCs w:val="20"/>
                      <w14:ligatures w14:val="none"/>
                    </w:rPr>
                    <m:t>-</m:t>
                  </m:r>
                  <m:sSub>
                    <m:sSubPr>
                      <m:ctrlPr>
                        <w:rPr>
                          <w:rFonts w:ascii="Cambria Math" w:hAnsi="Cambria Math"/>
                          <w:kern w:val="0"/>
                          <w:sz w:val="20"/>
                          <w:szCs w:val="20"/>
                          <w:lang w:val="en-US"/>
                          <w14:ligatures w14:val="none"/>
                        </w:rPr>
                      </m:ctrlPr>
                    </m:sSubPr>
                    <m:e>
                      <m:r>
                        <w:rPr>
                          <w:rFonts w:ascii="Cambria Math" w:hAnsi="Cambria Math"/>
                          <w:kern w:val="0"/>
                          <w:sz w:val="20"/>
                          <w:szCs w:val="20"/>
                          <w:lang w:val="en-US"/>
                          <w14:ligatures w14:val="none"/>
                        </w:rPr>
                        <m:t>η</m:t>
                      </m:r>
                    </m:e>
                    <m:sub>
                      <m:r>
                        <m:rPr>
                          <m:nor/>
                        </m:rPr>
                        <w:rPr>
                          <w:kern w:val="0"/>
                          <w:sz w:val="20"/>
                          <w:szCs w:val="20"/>
                          <w14:ligatures w14:val="none"/>
                        </w:rPr>
                        <m:t>ej</m:t>
                      </m:r>
                    </m:sub>
                  </m:sSub>
                </m:e>
              </m:d>
            </m:den>
          </m:f>
        </m:oMath>
      </m:oMathPara>
    </w:p>
    <w:p w14:paraId="1E99C9ED" w14:textId="77777777" w:rsidR="00617A69" w:rsidRPr="00617A69" w:rsidRDefault="00617A69" w:rsidP="00617A69">
      <w:pPr>
        <w:pStyle w:val="TableCaption"/>
        <w:rPr>
          <w:rFonts w:ascii="Times New Roman" w:hAnsi="Times New Roman" w:cs="Times New Roman"/>
          <w:sz w:val="20"/>
          <w:szCs w:val="20"/>
          <w:lang w:val="es-PE"/>
        </w:rPr>
      </w:pPr>
      <w:r w:rsidRPr="00617A69">
        <w:rPr>
          <w:rFonts w:ascii="Times New Roman" w:hAnsi="Times New Roman" w:cs="Times New Roman"/>
          <w:sz w:val="20"/>
          <w:szCs w:val="20"/>
          <w:lang w:val="es-PE"/>
        </w:rPr>
        <w:t xml:space="preserve">Tabla 4. Predicciones del modelo </w:t>
      </w:r>
    </w:p>
    <w:tbl>
      <w:tblPr>
        <w:tblStyle w:val="TablaestiloAPA"/>
        <w:tblW w:w="0" w:type="auto"/>
        <w:tblLook w:val="0020" w:firstRow="1" w:lastRow="0" w:firstColumn="0" w:lastColumn="0" w:noHBand="0" w:noVBand="0"/>
        <w:tblCaption w:val="Tabla 4. Nuevas prediciones"/>
      </w:tblPr>
      <w:tblGrid>
        <w:gridCol w:w="1127"/>
        <w:gridCol w:w="1339"/>
        <w:gridCol w:w="1127"/>
      </w:tblGrid>
      <w:tr w:rsidR="00617A69" w:rsidRPr="00617A69" w14:paraId="28562085" w14:textId="77777777" w:rsidTr="00617A69">
        <w:trPr>
          <w:cnfStyle w:val="100000000000" w:firstRow="1" w:lastRow="0" w:firstColumn="0" w:lastColumn="0" w:oddVBand="0" w:evenVBand="0" w:oddHBand="0" w:evenHBand="0" w:firstRowFirstColumn="0" w:firstRowLastColumn="0" w:lastRowFirstColumn="0" w:lastRowLastColumn="0"/>
        </w:trPr>
        <w:tc>
          <w:tcPr>
            <w:tcW w:w="0" w:type="auto"/>
          </w:tcPr>
          <w:p w14:paraId="0CE45381" w14:textId="77777777" w:rsidR="00617A69" w:rsidRPr="00617A69" w:rsidRDefault="00617A69" w:rsidP="0076625C">
            <w:pPr>
              <w:pStyle w:val="Compact"/>
              <w:rPr>
                <w:rFonts w:ascii="Times New Roman" w:hAnsi="Times New Roman" w:cs="Times New Roman"/>
                <w:b/>
                <w:bCs/>
                <w:sz w:val="20"/>
                <w:szCs w:val="20"/>
                <w:lang w:val="es-PE"/>
              </w:rPr>
            </w:pPr>
            <w:r w:rsidRPr="00617A69">
              <w:rPr>
                <w:rFonts w:ascii="Times New Roman" w:hAnsi="Times New Roman" w:cs="Times New Roman"/>
                <w:b/>
                <w:bCs/>
                <w:sz w:val="20"/>
                <w:szCs w:val="20"/>
                <w:lang w:val="es-PE"/>
              </w:rPr>
              <w:t>Mes</w:t>
            </w:r>
          </w:p>
        </w:tc>
        <w:tc>
          <w:tcPr>
            <w:tcW w:w="0" w:type="auto"/>
          </w:tcPr>
          <w:p w14:paraId="2E643D80" w14:textId="77777777" w:rsidR="00617A69" w:rsidRPr="00617A69" w:rsidRDefault="00617A69" w:rsidP="0076625C">
            <w:pPr>
              <w:pStyle w:val="Compact"/>
              <w:jc w:val="right"/>
              <w:rPr>
                <w:rFonts w:ascii="Times New Roman" w:hAnsi="Times New Roman" w:cs="Times New Roman"/>
                <w:b/>
                <w:bCs/>
                <w:sz w:val="20"/>
                <w:szCs w:val="20"/>
                <w:lang w:val="es-PE"/>
              </w:rPr>
            </w:pPr>
            <w:r w:rsidRPr="00617A69">
              <w:rPr>
                <w:rFonts w:ascii="Times New Roman" w:hAnsi="Times New Roman" w:cs="Times New Roman"/>
                <w:b/>
                <w:bCs/>
                <w:sz w:val="20"/>
                <w:szCs w:val="20"/>
                <w:lang w:val="es-PE"/>
              </w:rPr>
              <w:t>Probabilidad</w:t>
            </w:r>
          </w:p>
        </w:tc>
        <w:tc>
          <w:tcPr>
            <w:tcW w:w="0" w:type="auto"/>
          </w:tcPr>
          <w:p w14:paraId="569835D5" w14:textId="77777777" w:rsidR="00617A69" w:rsidRPr="00617A69" w:rsidRDefault="00617A69" w:rsidP="0076625C">
            <w:pPr>
              <w:pStyle w:val="Compact"/>
              <w:rPr>
                <w:rFonts w:ascii="Times New Roman" w:hAnsi="Times New Roman" w:cs="Times New Roman"/>
                <w:b/>
                <w:bCs/>
                <w:sz w:val="20"/>
                <w:szCs w:val="20"/>
                <w:lang w:val="es-PE"/>
              </w:rPr>
            </w:pPr>
            <w:r w:rsidRPr="00617A69">
              <w:rPr>
                <w:rFonts w:ascii="Times New Roman" w:hAnsi="Times New Roman" w:cs="Times New Roman"/>
                <w:b/>
                <w:bCs/>
                <w:sz w:val="20"/>
                <w:szCs w:val="20"/>
                <w:lang w:val="es-PE"/>
              </w:rPr>
              <w:t>Predicción</w:t>
            </w:r>
          </w:p>
        </w:tc>
      </w:tr>
      <w:tr w:rsidR="00617A69" w:rsidRPr="00617A69" w14:paraId="64973502" w14:textId="77777777" w:rsidTr="00617A69">
        <w:tc>
          <w:tcPr>
            <w:tcW w:w="0" w:type="auto"/>
          </w:tcPr>
          <w:p w14:paraId="0B2A56A0" w14:textId="77777777" w:rsidR="00617A69" w:rsidRPr="00617A69" w:rsidRDefault="00617A69" w:rsidP="0076625C">
            <w:pPr>
              <w:pStyle w:val="Compact"/>
              <w:rPr>
                <w:rFonts w:ascii="Times New Roman" w:hAnsi="Times New Roman" w:cs="Times New Roman"/>
                <w:b/>
                <w:bCs/>
                <w:sz w:val="20"/>
                <w:szCs w:val="20"/>
                <w:lang w:val="es-PE"/>
              </w:rPr>
            </w:pPr>
            <w:r w:rsidRPr="00617A69">
              <w:rPr>
                <w:rFonts w:ascii="Times New Roman" w:hAnsi="Times New Roman" w:cs="Times New Roman"/>
                <w:b/>
                <w:bCs/>
                <w:sz w:val="20"/>
                <w:szCs w:val="20"/>
                <w:lang w:val="es-PE"/>
              </w:rPr>
              <w:t xml:space="preserve">Enero </w:t>
            </w:r>
          </w:p>
        </w:tc>
        <w:tc>
          <w:tcPr>
            <w:tcW w:w="0" w:type="auto"/>
          </w:tcPr>
          <w:p w14:paraId="7249F676" w14:textId="77777777" w:rsidR="00617A69" w:rsidRPr="00617A69" w:rsidRDefault="00617A69" w:rsidP="0076625C">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0.5064747</w:t>
            </w:r>
          </w:p>
        </w:tc>
        <w:tc>
          <w:tcPr>
            <w:tcW w:w="0" w:type="auto"/>
          </w:tcPr>
          <w:p w14:paraId="1A8111DE" w14:textId="0F359A85" w:rsidR="00617A69" w:rsidRPr="00617A69" w:rsidRDefault="00617A69" w:rsidP="0076625C">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Si</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r w:rsidR="00617A69" w:rsidRPr="00617A69" w14:paraId="40DBD80D" w14:textId="77777777" w:rsidTr="00617A69">
        <w:tc>
          <w:tcPr>
            <w:tcW w:w="0" w:type="auto"/>
          </w:tcPr>
          <w:p w14:paraId="17D972E2" w14:textId="77777777" w:rsidR="00617A69" w:rsidRPr="00617A69" w:rsidRDefault="00617A69" w:rsidP="0076625C">
            <w:pPr>
              <w:pStyle w:val="Compact"/>
              <w:rPr>
                <w:rFonts w:ascii="Times New Roman" w:hAnsi="Times New Roman" w:cs="Times New Roman"/>
                <w:b/>
                <w:bCs/>
                <w:sz w:val="20"/>
                <w:szCs w:val="20"/>
                <w:lang w:val="es-PE"/>
              </w:rPr>
            </w:pPr>
            <w:r w:rsidRPr="00617A69">
              <w:rPr>
                <w:rFonts w:ascii="Times New Roman" w:hAnsi="Times New Roman" w:cs="Times New Roman"/>
                <w:b/>
                <w:bCs/>
                <w:sz w:val="20"/>
                <w:szCs w:val="20"/>
                <w:lang w:val="es-PE"/>
              </w:rPr>
              <w:t>Febrero</w:t>
            </w:r>
          </w:p>
        </w:tc>
        <w:tc>
          <w:tcPr>
            <w:tcW w:w="0" w:type="auto"/>
          </w:tcPr>
          <w:p w14:paraId="0C1903D3" w14:textId="77777777" w:rsidR="00617A69" w:rsidRPr="00617A69" w:rsidRDefault="00617A69" w:rsidP="0076625C">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0.2916109</w:t>
            </w:r>
          </w:p>
        </w:tc>
        <w:tc>
          <w:tcPr>
            <w:tcW w:w="0" w:type="auto"/>
          </w:tcPr>
          <w:p w14:paraId="36B46036" w14:textId="42E75BCD" w:rsidR="00617A69" w:rsidRPr="00617A69" w:rsidRDefault="00617A69" w:rsidP="0076625C">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No</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r w:rsidR="00617A69" w:rsidRPr="00617A69" w14:paraId="2D7A6AB1" w14:textId="77777777" w:rsidTr="00617A69">
        <w:tc>
          <w:tcPr>
            <w:tcW w:w="0" w:type="auto"/>
          </w:tcPr>
          <w:p w14:paraId="4CFC3BCB" w14:textId="77777777" w:rsidR="00617A69" w:rsidRPr="00617A69" w:rsidRDefault="00617A69" w:rsidP="0076625C">
            <w:pPr>
              <w:pStyle w:val="Compact"/>
              <w:rPr>
                <w:rFonts w:ascii="Times New Roman" w:hAnsi="Times New Roman" w:cs="Times New Roman"/>
                <w:b/>
                <w:bCs/>
                <w:sz w:val="20"/>
                <w:szCs w:val="20"/>
                <w:lang w:val="es-PE"/>
              </w:rPr>
            </w:pPr>
            <w:r w:rsidRPr="00617A69">
              <w:rPr>
                <w:rFonts w:ascii="Times New Roman" w:eastAsia="Times New Roman" w:hAnsi="Times New Roman" w:cs="Times New Roman"/>
                <w:b/>
                <w:bCs/>
                <w:color w:val="000000"/>
                <w:sz w:val="20"/>
                <w:szCs w:val="20"/>
                <w:lang w:val="es-PE"/>
              </w:rPr>
              <w:t>Marzo</w:t>
            </w:r>
          </w:p>
        </w:tc>
        <w:tc>
          <w:tcPr>
            <w:tcW w:w="0" w:type="auto"/>
          </w:tcPr>
          <w:p w14:paraId="038EC91F" w14:textId="77777777" w:rsidR="00617A69" w:rsidRPr="00617A69" w:rsidRDefault="00617A69" w:rsidP="0076625C">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0.3276006</w:t>
            </w:r>
          </w:p>
        </w:tc>
        <w:tc>
          <w:tcPr>
            <w:tcW w:w="0" w:type="auto"/>
          </w:tcPr>
          <w:p w14:paraId="17C64CBB" w14:textId="2E9BC836" w:rsidR="00617A69" w:rsidRPr="00617A69" w:rsidRDefault="00617A69" w:rsidP="0076625C">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No</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r w:rsidR="00617A69" w:rsidRPr="00617A69" w14:paraId="0DA03538" w14:textId="77777777" w:rsidTr="00617A69">
        <w:tc>
          <w:tcPr>
            <w:tcW w:w="0" w:type="auto"/>
          </w:tcPr>
          <w:p w14:paraId="4C5BCA16" w14:textId="77777777" w:rsidR="00617A69" w:rsidRPr="00617A69" w:rsidRDefault="00617A69" w:rsidP="00617A69">
            <w:pPr>
              <w:pStyle w:val="Compact"/>
              <w:rPr>
                <w:rFonts w:ascii="Times New Roman" w:hAnsi="Times New Roman" w:cs="Times New Roman"/>
                <w:b/>
                <w:bCs/>
                <w:sz w:val="20"/>
                <w:szCs w:val="20"/>
                <w:lang w:val="es-PE"/>
              </w:rPr>
            </w:pPr>
            <w:r w:rsidRPr="00617A69">
              <w:rPr>
                <w:rFonts w:ascii="Times New Roman" w:eastAsia="Times New Roman" w:hAnsi="Times New Roman" w:cs="Times New Roman"/>
                <w:b/>
                <w:bCs/>
                <w:color w:val="000000"/>
                <w:sz w:val="20"/>
                <w:szCs w:val="20"/>
                <w:lang w:val="es-PE"/>
              </w:rPr>
              <w:t>Abril</w:t>
            </w:r>
          </w:p>
        </w:tc>
        <w:tc>
          <w:tcPr>
            <w:tcW w:w="0" w:type="auto"/>
          </w:tcPr>
          <w:p w14:paraId="78649A43" w14:textId="77777777" w:rsidR="00617A69" w:rsidRPr="00617A69" w:rsidRDefault="00617A69" w:rsidP="00617A69">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0.3202333</w:t>
            </w:r>
          </w:p>
        </w:tc>
        <w:tc>
          <w:tcPr>
            <w:tcW w:w="0" w:type="auto"/>
          </w:tcPr>
          <w:p w14:paraId="467EE83D" w14:textId="7CA7E230" w:rsidR="00617A69" w:rsidRPr="00617A69" w:rsidRDefault="00617A69" w:rsidP="00617A69">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No</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r w:rsidR="00617A69" w:rsidRPr="00617A69" w14:paraId="2F9B020B" w14:textId="77777777" w:rsidTr="00617A69">
        <w:tc>
          <w:tcPr>
            <w:tcW w:w="0" w:type="auto"/>
          </w:tcPr>
          <w:p w14:paraId="56265CA4" w14:textId="77777777" w:rsidR="00617A69" w:rsidRPr="00617A69" w:rsidRDefault="00617A69" w:rsidP="00617A69">
            <w:pPr>
              <w:pStyle w:val="Compact"/>
              <w:rPr>
                <w:rFonts w:ascii="Times New Roman" w:hAnsi="Times New Roman" w:cs="Times New Roman"/>
                <w:b/>
                <w:bCs/>
                <w:sz w:val="20"/>
                <w:szCs w:val="20"/>
                <w:lang w:val="es-PE"/>
              </w:rPr>
            </w:pPr>
            <w:r w:rsidRPr="00617A69">
              <w:rPr>
                <w:rFonts w:ascii="Times New Roman" w:eastAsia="Times New Roman" w:hAnsi="Times New Roman" w:cs="Times New Roman"/>
                <w:b/>
                <w:bCs/>
                <w:color w:val="000000"/>
                <w:sz w:val="20"/>
                <w:szCs w:val="20"/>
                <w:lang w:val="es-PE"/>
              </w:rPr>
              <w:t>Mayo</w:t>
            </w:r>
          </w:p>
        </w:tc>
        <w:tc>
          <w:tcPr>
            <w:tcW w:w="0" w:type="auto"/>
          </w:tcPr>
          <w:p w14:paraId="18BCDB5E" w14:textId="77777777" w:rsidR="00617A69" w:rsidRPr="00617A69" w:rsidRDefault="00617A69" w:rsidP="00617A69">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0.2644076</w:t>
            </w:r>
          </w:p>
        </w:tc>
        <w:tc>
          <w:tcPr>
            <w:tcW w:w="0" w:type="auto"/>
          </w:tcPr>
          <w:p w14:paraId="20386C2F" w14:textId="2A6D7A30" w:rsidR="00617A69" w:rsidRPr="00617A69" w:rsidRDefault="00617A69" w:rsidP="00617A69">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No</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r w:rsidR="00617A69" w:rsidRPr="00617A69" w14:paraId="3F9DB7B6" w14:textId="77777777" w:rsidTr="00617A69">
        <w:tc>
          <w:tcPr>
            <w:tcW w:w="0" w:type="auto"/>
          </w:tcPr>
          <w:p w14:paraId="68AA37F6" w14:textId="77777777" w:rsidR="00617A69" w:rsidRPr="00617A69" w:rsidRDefault="00617A69" w:rsidP="00617A69">
            <w:pPr>
              <w:pStyle w:val="Compact"/>
              <w:rPr>
                <w:rFonts w:ascii="Times New Roman" w:hAnsi="Times New Roman" w:cs="Times New Roman"/>
                <w:b/>
                <w:bCs/>
                <w:sz w:val="20"/>
                <w:szCs w:val="20"/>
                <w:lang w:val="es-PE"/>
              </w:rPr>
            </w:pPr>
            <w:r w:rsidRPr="00617A69">
              <w:rPr>
                <w:rFonts w:ascii="Times New Roman" w:eastAsia="Times New Roman" w:hAnsi="Times New Roman" w:cs="Times New Roman"/>
                <w:b/>
                <w:bCs/>
                <w:color w:val="000000"/>
                <w:sz w:val="20"/>
                <w:szCs w:val="20"/>
                <w:lang w:val="es-PE"/>
              </w:rPr>
              <w:t>Junio</w:t>
            </w:r>
          </w:p>
        </w:tc>
        <w:tc>
          <w:tcPr>
            <w:tcW w:w="0" w:type="auto"/>
          </w:tcPr>
          <w:p w14:paraId="6531BBA5" w14:textId="77777777" w:rsidR="00617A69" w:rsidRPr="00617A69" w:rsidRDefault="00617A69" w:rsidP="00617A69">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0.2761062</w:t>
            </w:r>
          </w:p>
        </w:tc>
        <w:tc>
          <w:tcPr>
            <w:tcW w:w="0" w:type="auto"/>
          </w:tcPr>
          <w:p w14:paraId="3FF89CA2" w14:textId="7E6F4A99" w:rsidR="00617A69" w:rsidRPr="00617A69" w:rsidRDefault="00617A69" w:rsidP="00617A69">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No</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r w:rsidR="00617A69" w:rsidRPr="00617A69" w14:paraId="543812E2" w14:textId="77777777" w:rsidTr="00617A69">
        <w:tc>
          <w:tcPr>
            <w:tcW w:w="0" w:type="auto"/>
          </w:tcPr>
          <w:p w14:paraId="209D9830" w14:textId="77777777" w:rsidR="00617A69" w:rsidRPr="00617A69" w:rsidRDefault="00617A69" w:rsidP="00617A69">
            <w:pPr>
              <w:pStyle w:val="Compact"/>
              <w:rPr>
                <w:rFonts w:ascii="Times New Roman" w:hAnsi="Times New Roman" w:cs="Times New Roman"/>
                <w:b/>
                <w:bCs/>
                <w:sz w:val="20"/>
                <w:szCs w:val="20"/>
                <w:lang w:val="es-PE"/>
              </w:rPr>
            </w:pPr>
            <w:r w:rsidRPr="00617A69">
              <w:rPr>
                <w:rFonts w:ascii="Times New Roman" w:eastAsia="Times New Roman" w:hAnsi="Times New Roman" w:cs="Times New Roman"/>
                <w:b/>
                <w:bCs/>
                <w:color w:val="000000"/>
                <w:sz w:val="20"/>
                <w:szCs w:val="20"/>
                <w:lang w:val="es-PE"/>
              </w:rPr>
              <w:t>Julio</w:t>
            </w:r>
          </w:p>
        </w:tc>
        <w:tc>
          <w:tcPr>
            <w:tcW w:w="0" w:type="auto"/>
          </w:tcPr>
          <w:p w14:paraId="58E41F76" w14:textId="77777777" w:rsidR="00617A69" w:rsidRPr="00617A69" w:rsidRDefault="00617A69" w:rsidP="00617A69">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0.2696848</w:t>
            </w:r>
          </w:p>
        </w:tc>
        <w:tc>
          <w:tcPr>
            <w:tcW w:w="0" w:type="auto"/>
          </w:tcPr>
          <w:p w14:paraId="4297CA48" w14:textId="65882244" w:rsidR="00617A69" w:rsidRPr="00617A69" w:rsidRDefault="00617A69" w:rsidP="00617A69">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No</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r w:rsidR="00617A69" w:rsidRPr="00617A69" w14:paraId="07EB805A" w14:textId="77777777" w:rsidTr="00617A69">
        <w:tc>
          <w:tcPr>
            <w:tcW w:w="0" w:type="auto"/>
          </w:tcPr>
          <w:p w14:paraId="06394312" w14:textId="77777777" w:rsidR="00617A69" w:rsidRPr="00617A69" w:rsidRDefault="00617A69" w:rsidP="00617A69">
            <w:pPr>
              <w:pStyle w:val="Compact"/>
              <w:rPr>
                <w:rFonts w:ascii="Times New Roman" w:hAnsi="Times New Roman" w:cs="Times New Roman"/>
                <w:b/>
                <w:bCs/>
                <w:sz w:val="20"/>
                <w:szCs w:val="20"/>
                <w:lang w:val="es-PE"/>
              </w:rPr>
            </w:pPr>
            <w:r w:rsidRPr="00617A69">
              <w:rPr>
                <w:rFonts w:ascii="Times New Roman" w:eastAsia="Times New Roman" w:hAnsi="Times New Roman" w:cs="Times New Roman"/>
                <w:b/>
                <w:bCs/>
                <w:color w:val="000000"/>
                <w:sz w:val="20"/>
                <w:szCs w:val="20"/>
                <w:lang w:val="es-PE"/>
              </w:rPr>
              <w:t>Agosto</w:t>
            </w:r>
          </w:p>
        </w:tc>
        <w:tc>
          <w:tcPr>
            <w:tcW w:w="0" w:type="auto"/>
          </w:tcPr>
          <w:p w14:paraId="5DCEAA48" w14:textId="77777777" w:rsidR="00617A69" w:rsidRPr="00617A69" w:rsidRDefault="00617A69" w:rsidP="00617A69">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0.3199662</w:t>
            </w:r>
          </w:p>
        </w:tc>
        <w:tc>
          <w:tcPr>
            <w:tcW w:w="0" w:type="auto"/>
          </w:tcPr>
          <w:p w14:paraId="5C677474" w14:textId="1BF7CFE9" w:rsidR="00617A69" w:rsidRPr="00617A69" w:rsidRDefault="00617A69" w:rsidP="00617A69">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No</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r w:rsidR="00617A69" w:rsidRPr="00617A69" w14:paraId="7F69F6F7" w14:textId="77777777" w:rsidTr="00617A69">
        <w:tc>
          <w:tcPr>
            <w:tcW w:w="0" w:type="auto"/>
          </w:tcPr>
          <w:p w14:paraId="70A7B9FC" w14:textId="77777777" w:rsidR="00617A69" w:rsidRPr="00617A69" w:rsidRDefault="00617A69" w:rsidP="00617A69">
            <w:pPr>
              <w:pStyle w:val="Compact"/>
              <w:rPr>
                <w:rFonts w:ascii="Times New Roman" w:hAnsi="Times New Roman" w:cs="Times New Roman"/>
                <w:b/>
                <w:bCs/>
                <w:sz w:val="20"/>
                <w:szCs w:val="20"/>
                <w:lang w:val="es-PE"/>
              </w:rPr>
            </w:pPr>
            <w:r w:rsidRPr="00617A69">
              <w:rPr>
                <w:rFonts w:ascii="Times New Roman" w:eastAsia="Times New Roman" w:hAnsi="Times New Roman" w:cs="Times New Roman"/>
                <w:b/>
                <w:bCs/>
                <w:color w:val="000000"/>
                <w:sz w:val="20"/>
                <w:szCs w:val="20"/>
                <w:lang w:val="es-PE"/>
              </w:rPr>
              <w:t>Setiembre</w:t>
            </w:r>
          </w:p>
        </w:tc>
        <w:tc>
          <w:tcPr>
            <w:tcW w:w="0" w:type="auto"/>
          </w:tcPr>
          <w:p w14:paraId="6D96E8B6" w14:textId="77777777" w:rsidR="00617A69" w:rsidRPr="00617A69" w:rsidRDefault="00617A69" w:rsidP="00617A69">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0.4238339</w:t>
            </w:r>
          </w:p>
        </w:tc>
        <w:tc>
          <w:tcPr>
            <w:tcW w:w="0" w:type="auto"/>
          </w:tcPr>
          <w:p w14:paraId="516A8B2C" w14:textId="0994A0C6" w:rsidR="00617A69" w:rsidRPr="00617A69" w:rsidRDefault="00617A69" w:rsidP="00617A69">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No</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r w:rsidR="00617A69" w:rsidRPr="00617A69" w14:paraId="311BCC38" w14:textId="77777777" w:rsidTr="00617A69">
        <w:tc>
          <w:tcPr>
            <w:tcW w:w="0" w:type="auto"/>
          </w:tcPr>
          <w:p w14:paraId="1F3455B9" w14:textId="77777777" w:rsidR="00617A69" w:rsidRPr="00617A69" w:rsidRDefault="00617A69" w:rsidP="00617A69">
            <w:pPr>
              <w:pStyle w:val="Compact"/>
              <w:rPr>
                <w:rFonts w:ascii="Times New Roman" w:hAnsi="Times New Roman" w:cs="Times New Roman"/>
                <w:b/>
                <w:bCs/>
                <w:sz w:val="20"/>
                <w:szCs w:val="20"/>
                <w:lang w:val="es-PE"/>
              </w:rPr>
            </w:pPr>
            <w:r w:rsidRPr="00617A69">
              <w:rPr>
                <w:rFonts w:ascii="Times New Roman" w:hAnsi="Times New Roman" w:cs="Times New Roman"/>
                <w:b/>
                <w:bCs/>
                <w:sz w:val="20"/>
                <w:szCs w:val="20"/>
                <w:lang w:val="es-PE"/>
              </w:rPr>
              <w:t xml:space="preserve">octubre </w:t>
            </w:r>
          </w:p>
        </w:tc>
        <w:tc>
          <w:tcPr>
            <w:tcW w:w="0" w:type="auto"/>
          </w:tcPr>
          <w:p w14:paraId="35C95494" w14:textId="77777777" w:rsidR="00617A69" w:rsidRPr="00617A69" w:rsidRDefault="00617A69" w:rsidP="00617A69">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0.6092534</w:t>
            </w:r>
          </w:p>
        </w:tc>
        <w:tc>
          <w:tcPr>
            <w:tcW w:w="0" w:type="auto"/>
          </w:tcPr>
          <w:p w14:paraId="07BE785A" w14:textId="54E95493" w:rsidR="00617A69" w:rsidRPr="00617A69" w:rsidRDefault="00617A69" w:rsidP="00617A69">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Si</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r w:rsidR="00617A69" w:rsidRPr="00617A69" w14:paraId="06F9DC8D" w14:textId="77777777" w:rsidTr="00617A69">
        <w:tc>
          <w:tcPr>
            <w:tcW w:w="0" w:type="auto"/>
          </w:tcPr>
          <w:p w14:paraId="12764AAD" w14:textId="77777777" w:rsidR="00617A69" w:rsidRPr="00617A69" w:rsidRDefault="00617A69" w:rsidP="00617A69">
            <w:pPr>
              <w:pStyle w:val="Compact"/>
              <w:rPr>
                <w:rFonts w:ascii="Times New Roman" w:hAnsi="Times New Roman" w:cs="Times New Roman"/>
                <w:b/>
                <w:bCs/>
                <w:sz w:val="20"/>
                <w:szCs w:val="20"/>
                <w:lang w:val="es-PE"/>
              </w:rPr>
            </w:pPr>
            <w:r w:rsidRPr="00617A69">
              <w:rPr>
                <w:rFonts w:ascii="Times New Roman" w:hAnsi="Times New Roman" w:cs="Times New Roman"/>
                <w:b/>
                <w:bCs/>
                <w:sz w:val="20"/>
                <w:szCs w:val="20"/>
                <w:lang w:val="es-PE"/>
              </w:rPr>
              <w:t>noviembre</w:t>
            </w:r>
          </w:p>
        </w:tc>
        <w:tc>
          <w:tcPr>
            <w:tcW w:w="0" w:type="auto"/>
          </w:tcPr>
          <w:p w14:paraId="5F1B8984" w14:textId="77777777" w:rsidR="00617A69" w:rsidRPr="00617A69" w:rsidRDefault="00617A69" w:rsidP="00617A69">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0.4722246</w:t>
            </w:r>
          </w:p>
        </w:tc>
        <w:tc>
          <w:tcPr>
            <w:tcW w:w="0" w:type="auto"/>
          </w:tcPr>
          <w:p w14:paraId="3E776F69" w14:textId="09EC6FD4" w:rsidR="00617A69" w:rsidRPr="00617A69" w:rsidRDefault="00617A69" w:rsidP="00617A69">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No</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r w:rsidR="00617A69" w:rsidRPr="00617A69" w14:paraId="504D412E" w14:textId="77777777" w:rsidTr="00617A69">
        <w:tc>
          <w:tcPr>
            <w:tcW w:w="0" w:type="auto"/>
          </w:tcPr>
          <w:p w14:paraId="3A8EB2B0" w14:textId="77777777" w:rsidR="00617A69" w:rsidRPr="00617A69" w:rsidRDefault="00617A69" w:rsidP="00617A69">
            <w:pPr>
              <w:pStyle w:val="Compact"/>
              <w:rPr>
                <w:rFonts w:ascii="Times New Roman" w:hAnsi="Times New Roman" w:cs="Times New Roman"/>
                <w:b/>
                <w:bCs/>
                <w:sz w:val="20"/>
                <w:szCs w:val="20"/>
                <w:lang w:val="es-PE"/>
              </w:rPr>
            </w:pPr>
            <w:r w:rsidRPr="00617A69">
              <w:rPr>
                <w:rFonts w:ascii="Times New Roman" w:hAnsi="Times New Roman" w:cs="Times New Roman"/>
                <w:b/>
                <w:bCs/>
                <w:sz w:val="20"/>
                <w:szCs w:val="20"/>
                <w:lang w:val="es-PE"/>
              </w:rPr>
              <w:t>diciembre</w:t>
            </w:r>
          </w:p>
        </w:tc>
        <w:tc>
          <w:tcPr>
            <w:tcW w:w="0" w:type="auto"/>
          </w:tcPr>
          <w:p w14:paraId="0F69DCE3" w14:textId="77777777" w:rsidR="00617A69" w:rsidRPr="00617A69" w:rsidRDefault="00617A69" w:rsidP="00617A69">
            <w:pPr>
              <w:pStyle w:val="Compact"/>
              <w:jc w:val="right"/>
              <w:rPr>
                <w:rFonts w:ascii="Times New Roman" w:hAnsi="Times New Roman" w:cs="Times New Roman"/>
                <w:sz w:val="20"/>
                <w:szCs w:val="20"/>
                <w:lang w:val="es-PE"/>
              </w:rPr>
            </w:pPr>
            <w:r w:rsidRPr="00617A69">
              <w:rPr>
                <w:rFonts w:ascii="Times New Roman" w:hAnsi="Times New Roman" w:cs="Times New Roman"/>
                <w:sz w:val="20"/>
                <w:szCs w:val="20"/>
                <w:lang w:val="es-PE"/>
              </w:rPr>
              <w:t>0.5243789</w:t>
            </w:r>
          </w:p>
        </w:tc>
        <w:tc>
          <w:tcPr>
            <w:tcW w:w="0" w:type="auto"/>
          </w:tcPr>
          <w:p w14:paraId="6B4BA6DC" w14:textId="18C7DB0F" w:rsidR="00617A69" w:rsidRPr="00617A69" w:rsidRDefault="00617A69" w:rsidP="00617A69">
            <w:pPr>
              <w:pStyle w:val="Compact"/>
              <w:rPr>
                <w:rFonts w:ascii="Times New Roman" w:hAnsi="Times New Roman" w:cs="Times New Roman"/>
                <w:sz w:val="20"/>
                <w:szCs w:val="20"/>
                <w:lang w:val="es-PE"/>
              </w:rPr>
            </w:pPr>
            <w:r w:rsidRPr="00617A69">
              <w:rPr>
                <w:rFonts w:ascii="Times New Roman" w:hAnsi="Times New Roman" w:cs="Times New Roman"/>
                <w:sz w:val="20"/>
                <w:szCs w:val="20"/>
                <w:lang w:val="es-PE"/>
              </w:rPr>
              <w:t>Si</w:t>
            </w:r>
            <w:r>
              <w:rPr>
                <w:rFonts w:ascii="Times New Roman" w:hAnsi="Times New Roman" w:cs="Times New Roman"/>
                <w:lang w:val="es-PE"/>
              </w:rPr>
              <w:t xml:space="preserve"> e</w:t>
            </w:r>
            <w:r w:rsidRPr="00617A69">
              <w:rPr>
                <w:rFonts w:ascii="Times New Roman" w:hAnsi="Times New Roman" w:cs="Times New Roman"/>
                <w:sz w:val="20"/>
                <w:szCs w:val="20"/>
                <w:lang w:val="es-PE"/>
              </w:rPr>
              <w:t>xcede</w:t>
            </w:r>
          </w:p>
        </w:tc>
      </w:tr>
    </w:tbl>
    <w:p w14:paraId="6D483DE4" w14:textId="77777777" w:rsidR="00617A69" w:rsidRPr="00845B6C" w:rsidRDefault="00617A69" w:rsidP="00617A69">
      <w:pPr>
        <w:jc w:val="both"/>
        <w:rPr>
          <w:rFonts w:ascii="Times New Roman" w:eastAsia="Times New Roman" w:hAnsi="Times New Roman" w:cs="Times New Roman"/>
          <w:color w:val="231F20"/>
          <w:sz w:val="20"/>
          <w:szCs w:val="20"/>
        </w:rPr>
      </w:pPr>
      <w:r w:rsidRPr="00845B6C">
        <w:rPr>
          <w:rFonts w:ascii="Times New Roman" w:hAnsi="Times New Roman" w:cs="Times New Roman"/>
          <w:i/>
          <w:iCs/>
          <w:sz w:val="20"/>
          <w:szCs w:val="20"/>
        </w:rPr>
        <w:t>Fuente: Elaboración propia</w:t>
      </w:r>
    </w:p>
    <w:p w14:paraId="5B4C6537" w14:textId="3518595B" w:rsidR="00845B6C" w:rsidRPr="00617A69" w:rsidRDefault="00845B6C" w:rsidP="00845B6C">
      <w:pPr>
        <w:jc w:val="both"/>
        <w:rPr>
          <w:rFonts w:ascii="Times New Roman" w:eastAsia="Times New Roman" w:hAnsi="Times New Roman" w:cs="Times New Roman"/>
          <w:color w:val="231F20"/>
          <w:sz w:val="20"/>
          <w:szCs w:val="20"/>
        </w:rPr>
      </w:pPr>
      <w:r w:rsidRPr="00617A69">
        <w:rPr>
          <w:rFonts w:ascii="Times New Roman" w:eastAsia="Times New Roman" w:hAnsi="Times New Roman" w:cs="Times New Roman"/>
          <w:color w:val="231F20"/>
          <w:sz w:val="20"/>
          <w:szCs w:val="20"/>
        </w:rPr>
        <w:t>Entonces en el escenario hipotético correspondiente a</w:t>
      </w:r>
      <w:r w:rsidR="00617A69" w:rsidRPr="00617A69">
        <w:rPr>
          <w:rFonts w:ascii="Times New Roman" w:eastAsia="Times New Roman" w:hAnsi="Times New Roman" w:cs="Times New Roman"/>
          <w:color w:val="231F20"/>
          <w:sz w:val="20"/>
          <w:szCs w:val="20"/>
        </w:rPr>
        <w:t xml:space="preserve"> </w:t>
      </w:r>
      <w:r w:rsidRPr="00617A69">
        <w:rPr>
          <w:rFonts w:ascii="Times New Roman" w:eastAsia="Times New Roman" w:hAnsi="Times New Roman" w:cs="Times New Roman"/>
          <w:color w:val="231F20"/>
          <w:sz w:val="20"/>
          <w:szCs w:val="20"/>
        </w:rPr>
        <w:t xml:space="preserve">dos corrales muestreados, una abundancia promedio de </w:t>
      </w:r>
      <w:r w:rsidR="00617A69" w:rsidRPr="00617A69">
        <w:rPr>
          <w:rFonts w:ascii="Times New Roman" w:eastAsia="Times New Roman" w:hAnsi="Times New Roman" w:cs="Times New Roman"/>
          <w:color w:val="231F20"/>
          <w:sz w:val="20"/>
          <w:szCs w:val="20"/>
        </w:rPr>
        <w:t xml:space="preserve">siete machos </w:t>
      </w:r>
      <w:r w:rsidRPr="00617A69">
        <w:rPr>
          <w:rFonts w:ascii="Times New Roman" w:eastAsia="Times New Roman" w:hAnsi="Times New Roman" w:cs="Times New Roman"/>
          <w:color w:val="231F20"/>
          <w:sz w:val="20"/>
          <w:szCs w:val="20"/>
        </w:rPr>
        <w:t xml:space="preserve">de </w:t>
      </w:r>
      <w:r w:rsidRPr="00617A69">
        <w:rPr>
          <w:rFonts w:ascii="Times New Roman" w:eastAsia="Times New Roman" w:hAnsi="Times New Roman" w:cs="Times New Roman"/>
          <w:i/>
          <w:iCs/>
          <w:color w:val="231F20"/>
          <w:sz w:val="20"/>
          <w:szCs w:val="20"/>
        </w:rPr>
        <w:t>Lepeophtheirus salmonis</w:t>
      </w:r>
      <w:r w:rsidRPr="00617A69">
        <w:rPr>
          <w:rFonts w:ascii="Times New Roman" w:eastAsia="Times New Roman" w:hAnsi="Times New Roman" w:cs="Times New Roman"/>
          <w:color w:val="231F20"/>
          <w:sz w:val="20"/>
          <w:szCs w:val="20"/>
        </w:rPr>
        <w:t xml:space="preserve"> por pez y </w:t>
      </w:r>
      <w:r w:rsidR="00617A69" w:rsidRPr="00617A69">
        <w:rPr>
          <w:rFonts w:ascii="Times New Roman" w:eastAsia="Times New Roman" w:hAnsi="Times New Roman" w:cs="Times New Roman"/>
          <w:color w:val="231F20"/>
          <w:sz w:val="20"/>
          <w:szCs w:val="20"/>
        </w:rPr>
        <w:t>cinco</w:t>
      </w:r>
      <w:r w:rsidRPr="00617A69">
        <w:rPr>
          <w:rFonts w:ascii="Times New Roman" w:eastAsia="Times New Roman" w:hAnsi="Times New Roman" w:cs="Times New Roman"/>
          <w:color w:val="231F20"/>
          <w:sz w:val="20"/>
          <w:szCs w:val="20"/>
        </w:rPr>
        <w:t xml:space="preserve"> estadios móviles de </w:t>
      </w:r>
      <w:r w:rsidRPr="00617A69">
        <w:rPr>
          <w:rFonts w:ascii="Times New Roman" w:eastAsia="Times New Roman" w:hAnsi="Times New Roman" w:cs="Times New Roman"/>
          <w:i/>
          <w:iCs/>
          <w:color w:val="231F20"/>
          <w:sz w:val="20"/>
          <w:szCs w:val="20"/>
        </w:rPr>
        <w:t>Caligus</w:t>
      </w:r>
      <w:r w:rsidRPr="00617A69">
        <w:rPr>
          <w:rFonts w:ascii="Times New Roman" w:eastAsia="Times New Roman" w:hAnsi="Times New Roman" w:cs="Times New Roman"/>
          <w:color w:val="231F20"/>
          <w:sz w:val="20"/>
          <w:szCs w:val="20"/>
        </w:rPr>
        <w:t xml:space="preserve"> spp. por pez. El modelo de regresión logística binaria estimó una probabilidad predicha de exceder el umbral sanitario de tres hembras adultas de </w:t>
      </w:r>
      <w:r w:rsidRPr="00617A69">
        <w:rPr>
          <w:rFonts w:ascii="Times New Roman" w:eastAsia="Times New Roman" w:hAnsi="Times New Roman" w:cs="Times New Roman"/>
          <w:i/>
          <w:iCs/>
          <w:color w:val="231F20"/>
          <w:sz w:val="20"/>
          <w:szCs w:val="20"/>
        </w:rPr>
        <w:t>L. salmonis</w:t>
      </w:r>
      <w:r w:rsidRPr="00617A69">
        <w:rPr>
          <w:rFonts w:ascii="Times New Roman" w:eastAsia="Times New Roman" w:hAnsi="Times New Roman" w:cs="Times New Roman"/>
          <w:color w:val="231F20"/>
          <w:sz w:val="20"/>
          <w:szCs w:val="20"/>
        </w:rPr>
        <w:t xml:space="preserve"> por pez, </w:t>
      </w:r>
      <w:r w:rsidR="00617A69" w:rsidRPr="00617A69">
        <w:rPr>
          <w:rFonts w:ascii="Times New Roman" w:eastAsia="Times New Roman" w:hAnsi="Times New Roman" w:cs="Times New Roman"/>
          <w:color w:val="231F20"/>
          <w:sz w:val="20"/>
          <w:szCs w:val="20"/>
        </w:rPr>
        <w:t>en los meses de enero, octubre y diciembre</w:t>
      </w:r>
      <w:r w:rsidRPr="00617A69">
        <w:rPr>
          <w:rFonts w:ascii="Times New Roman" w:eastAsia="Times New Roman" w:hAnsi="Times New Roman" w:cs="Times New Roman"/>
          <w:color w:val="231F20"/>
          <w:sz w:val="20"/>
          <w:szCs w:val="20"/>
        </w:rPr>
        <w:t>.</w:t>
      </w:r>
    </w:p>
    <w:p w14:paraId="1CD3D2CA" w14:textId="77777777" w:rsidR="00845B6C" w:rsidRPr="00845B6C" w:rsidRDefault="00845B6C" w:rsidP="00845B6C">
      <w:pPr>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Gráficos</w:t>
      </w:r>
    </w:p>
    <w:p w14:paraId="054A40C4"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b/>
          <w:bCs/>
          <w:noProof/>
          <w:color w:val="231F20"/>
          <w:sz w:val="20"/>
          <w:szCs w:val="20"/>
        </w:rPr>
        <w:drawing>
          <wp:inline distT="0" distB="0" distL="0" distR="0" wp14:anchorId="4615A692" wp14:editId="47A4177D">
            <wp:extent cx="2905618" cy="179832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39696" cy="1819411"/>
                    </a:xfrm>
                    <a:prstGeom prst="rect">
                      <a:avLst/>
                    </a:prstGeom>
                    <a:noFill/>
                  </pic:spPr>
                </pic:pic>
              </a:graphicData>
            </a:graphic>
          </wp:inline>
        </w:drawing>
      </w:r>
      <w:r w:rsidRPr="00845B6C">
        <w:rPr>
          <w:rFonts w:ascii="Times New Roman" w:eastAsia="Times New Roman" w:hAnsi="Times New Roman" w:cs="Times New Roman"/>
          <w:i/>
          <w:iCs/>
          <w:color w:val="231F20"/>
          <w:sz w:val="20"/>
          <w:szCs w:val="20"/>
        </w:rPr>
        <w:t>Fuente: Elaboración propia.</w:t>
      </w:r>
    </w:p>
    <w:p w14:paraId="0CA34738"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Se aprecia que, durante los primeros meses (enero a mayo), la proporción de registros que superan el límite de tres hembras adultas por pez es relativamente baja. A partir de agosto, la prevalencia comienza a incrementarse y alcanza sus valores máximos en setiembre y octubre, donde más del 10–15 % de las observaciones exceden el umbral. En noviembre y diciembre la proporción de incumplimientos disminuye, aunque se mantiene por encima de los niveles observados en la primera mitad del año. Este patrón descriptivo sugiere un componente estacional en el riesgo de incumplimiento, que luego es </w:t>
      </w:r>
      <w:r w:rsidRPr="00845B6C">
        <w:rPr>
          <w:rFonts w:ascii="Times New Roman" w:eastAsia="Times New Roman" w:hAnsi="Times New Roman" w:cs="Times New Roman"/>
          <w:color w:val="231F20"/>
          <w:sz w:val="20"/>
          <w:szCs w:val="20"/>
        </w:rPr>
        <w:lastRenderedPageBreak/>
        <w:t>capturado y ajustado en el modelo de regresión logística mediante la inclusión del mes como covariable.</w:t>
      </w:r>
    </w:p>
    <w:p w14:paraId="6EEFE2AB"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noProof/>
          <w:color w:val="231F20"/>
          <w:sz w:val="20"/>
          <w:szCs w:val="20"/>
        </w:rPr>
        <w:drawing>
          <wp:inline distT="0" distB="0" distL="0" distR="0" wp14:anchorId="7D25F830" wp14:editId="34AF4B37">
            <wp:extent cx="2836981" cy="3345180"/>
            <wp:effectExtent l="0" t="0" r="1905"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1269" cy="3362028"/>
                    </a:xfrm>
                    <a:prstGeom prst="rect">
                      <a:avLst/>
                    </a:prstGeom>
                    <a:noFill/>
                  </pic:spPr>
                </pic:pic>
              </a:graphicData>
            </a:graphic>
          </wp:inline>
        </w:drawing>
      </w:r>
    </w:p>
    <w:p w14:paraId="03D7A439" w14:textId="77777777" w:rsidR="00845B6C" w:rsidRPr="00845B6C" w:rsidRDefault="00845B6C" w:rsidP="00845B6C">
      <w:pPr>
        <w:jc w:val="both"/>
        <w:rPr>
          <w:rFonts w:ascii="Times New Roman" w:eastAsia="Times New Roman" w:hAnsi="Times New Roman" w:cs="Times New Roman"/>
          <w:i/>
          <w:iCs/>
          <w:color w:val="231F20"/>
          <w:sz w:val="20"/>
          <w:szCs w:val="20"/>
        </w:rPr>
      </w:pPr>
      <w:r w:rsidRPr="00845B6C">
        <w:rPr>
          <w:rFonts w:ascii="Times New Roman" w:eastAsia="Times New Roman" w:hAnsi="Times New Roman" w:cs="Times New Roman"/>
          <w:i/>
          <w:iCs/>
          <w:color w:val="231F20"/>
          <w:sz w:val="20"/>
          <w:szCs w:val="20"/>
        </w:rPr>
        <w:t>Fuente: Elaboración propia.</w:t>
      </w:r>
    </w:p>
    <w:p w14:paraId="02C3D9FB"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Se muestra la relación entre la abundancia promedio por pez de estadios móviles no reproductivos de </w:t>
      </w:r>
      <w:r w:rsidRPr="00845B6C">
        <w:rPr>
          <w:rFonts w:ascii="Times New Roman" w:eastAsia="Times New Roman" w:hAnsi="Times New Roman" w:cs="Times New Roman"/>
          <w:i/>
          <w:iCs/>
          <w:color w:val="231F20"/>
          <w:sz w:val="20"/>
          <w:szCs w:val="20"/>
        </w:rPr>
        <w:t>L. salmonis</w:t>
      </w:r>
      <w:r w:rsidRPr="00845B6C">
        <w:rPr>
          <w:rFonts w:ascii="Times New Roman" w:eastAsia="Times New Roman" w:hAnsi="Times New Roman" w:cs="Times New Roman"/>
          <w:color w:val="231F20"/>
          <w:sz w:val="20"/>
          <w:szCs w:val="20"/>
        </w:rPr>
        <w:t xml:space="preserve"> machos y la probabilidad predicha de exceder el umbral sanitario de tres hembras adultas por pez. Cada punto representa una observación individual del conjunto de datos, mientras que la línea suavizada (loess) refleja la tendencia general; además, se observa un incremento pronunciado del riesgo sanitario a medida que aumenta la abundancia de estadios móviles machos. Para valores bajos (&lt; 3 por pez), la probabilidad de incumplimiento es cercana a cero; sin embargo, a partir de valores intermedios (5–8 por pez), el riesgo aumenta rápidamente y alcanza niveles casi máximos (&gt; 0.9) cuando la abundancia supera las 10 unidades por pez. Este patrón es consistente con los resultados del modelo logístico, donde la abundancia de estadios móviles constituye el predictor más influyente del incumplimiento del umbral regulatorio.</w:t>
      </w:r>
    </w:p>
    <w:p w14:paraId="2E8E194C" w14:textId="77777777" w:rsidR="00845B6C" w:rsidRPr="00845B6C" w:rsidRDefault="00845B6C" w:rsidP="00845B6C">
      <w:pPr>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5. Conclusiones</w:t>
      </w:r>
    </w:p>
    <w:p w14:paraId="1C6D4B69" w14:textId="6BBB60CB"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El presente estudio aplicó un modelo de regresión logística binaria para predecir la probabilidad de exceder el umbral sanitario de tres hembras adultas de </w:t>
      </w:r>
      <w:r w:rsidRPr="00845B6C">
        <w:rPr>
          <w:rFonts w:ascii="Times New Roman" w:eastAsia="Times New Roman" w:hAnsi="Times New Roman" w:cs="Times New Roman"/>
          <w:i/>
          <w:iCs/>
          <w:color w:val="231F20"/>
          <w:sz w:val="20"/>
          <w:szCs w:val="20"/>
        </w:rPr>
        <w:t>Lepeophtheirus salmonis</w:t>
      </w:r>
      <w:r w:rsidRPr="00845B6C">
        <w:rPr>
          <w:rFonts w:ascii="Times New Roman" w:eastAsia="Times New Roman" w:hAnsi="Times New Roman" w:cs="Times New Roman"/>
          <w:color w:val="231F20"/>
          <w:sz w:val="20"/>
          <w:szCs w:val="20"/>
        </w:rPr>
        <w:t xml:space="preserve"> por pez en centros de cultivo marino, utilizando datos operacionales reportados al Departamento de Pesca y Océanos de Canadá entre 2011 y 2024. Los resultados mostraron que la abundancia de </w:t>
      </w:r>
      <w:r w:rsidRPr="00845B6C">
        <w:rPr>
          <w:rFonts w:ascii="Times New Roman" w:eastAsia="Times New Roman" w:hAnsi="Times New Roman" w:cs="Times New Roman"/>
          <w:color w:val="231F20"/>
          <w:sz w:val="20"/>
          <w:szCs w:val="20"/>
        </w:rPr>
        <w:t xml:space="preserve">estadios móviles no reproductivos de </w:t>
      </w:r>
      <w:r w:rsidRPr="00845B6C">
        <w:rPr>
          <w:rFonts w:ascii="Times New Roman" w:eastAsia="Times New Roman" w:hAnsi="Times New Roman" w:cs="Times New Roman"/>
          <w:i/>
          <w:iCs/>
          <w:color w:val="231F20"/>
          <w:sz w:val="20"/>
          <w:szCs w:val="20"/>
        </w:rPr>
        <w:t>L. salmonis</w:t>
      </w:r>
      <w:r w:rsidRPr="00845B6C">
        <w:rPr>
          <w:rFonts w:ascii="Times New Roman" w:eastAsia="Times New Roman" w:hAnsi="Times New Roman" w:cs="Times New Roman"/>
          <w:color w:val="231F20"/>
          <w:sz w:val="20"/>
          <w:szCs w:val="20"/>
        </w:rPr>
        <w:t xml:space="preserve"> (machos) es el predictor más influyente del incumplimiento del umbral, lo que coincide con la dinámica biológica del parásito, dado que la presencia elevada de estadios móviles suele </w:t>
      </w:r>
      <w:r w:rsidR="00693053">
        <w:rPr>
          <w:rFonts w:ascii="Times New Roman" w:eastAsia="Times New Roman" w:hAnsi="Times New Roman" w:cs="Times New Roman"/>
          <w:color w:val="231F20"/>
          <w:sz w:val="20"/>
          <w:szCs w:val="20"/>
        </w:rPr>
        <w:t>mostrar</w:t>
      </w:r>
      <w:r w:rsidRPr="00845B6C">
        <w:rPr>
          <w:rFonts w:ascii="Times New Roman" w:eastAsia="Times New Roman" w:hAnsi="Times New Roman" w:cs="Times New Roman"/>
          <w:color w:val="231F20"/>
          <w:sz w:val="20"/>
          <w:szCs w:val="20"/>
        </w:rPr>
        <w:t xml:space="preserve"> aumentos en la abundancia de hembras adultas.</w:t>
      </w:r>
    </w:p>
    <w:p w14:paraId="27F2BA9C"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 xml:space="preserve">El modelo presentó un desempeño sobresaliente, con valores altos de sensibilidad y especificidad en el conjunto de prueba (división 70/30), lo que evidencia una excelente capacidad de discriminación para identificar registros con riesgo sanitario elevado. Asimismo, la inclusión del mes como variable categórica permitió capturar patrones estacionales relevantes, mientras que las abundancias de </w:t>
      </w:r>
      <w:r w:rsidRPr="00845B6C">
        <w:rPr>
          <w:rFonts w:ascii="Times New Roman" w:eastAsia="Times New Roman" w:hAnsi="Times New Roman" w:cs="Times New Roman"/>
          <w:i/>
          <w:iCs/>
          <w:color w:val="231F20"/>
          <w:sz w:val="20"/>
          <w:szCs w:val="20"/>
        </w:rPr>
        <w:t>Caligus</w:t>
      </w:r>
      <w:r w:rsidRPr="00845B6C">
        <w:rPr>
          <w:rFonts w:ascii="Times New Roman" w:eastAsia="Times New Roman" w:hAnsi="Times New Roman" w:cs="Times New Roman"/>
          <w:color w:val="231F20"/>
          <w:sz w:val="20"/>
          <w:szCs w:val="20"/>
        </w:rPr>
        <w:t xml:space="preserve"> spp. y el número de corrales muestreados contribuyeron de manera menor a la explicación del evento.</w:t>
      </w:r>
    </w:p>
    <w:p w14:paraId="25EDC6BE"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En términos aplicados, estos resultados sugieren que la regresión logística es una herramienta útil para apoyar la vigilancia sanitaria en centros de cultivo, permitiendo anticipar escenarios de alto riesgo y fortalecer la toma de decisiones relacionadas con tratamientos oportunos, planificación de manejo y cumplimiento regulatorio. Finalmente, se recomienda que trabajos futuros incorporen información ambiental (temperatura, salinidad, corriente) y modelos jerárquicos o mixtos que permitan capturar la variabilidad entre centros y entre ciclos productivos.</w:t>
      </w:r>
    </w:p>
    <w:p w14:paraId="2DEE3939" w14:textId="77777777" w:rsidR="00845B6C" w:rsidRPr="00845B6C" w:rsidRDefault="00845B6C" w:rsidP="00845B6C">
      <w:pPr>
        <w:jc w:val="both"/>
        <w:rPr>
          <w:rFonts w:ascii="Times New Roman" w:eastAsia="Times New Roman" w:hAnsi="Times New Roman" w:cs="Times New Roman"/>
          <w:color w:val="231F20"/>
          <w:sz w:val="20"/>
          <w:szCs w:val="20"/>
        </w:rPr>
      </w:pPr>
    </w:p>
    <w:p w14:paraId="2715FD26" w14:textId="77777777" w:rsidR="00845B6C" w:rsidRPr="00845B6C" w:rsidRDefault="00845B6C" w:rsidP="00845B6C">
      <w:pPr>
        <w:jc w:val="both"/>
        <w:rPr>
          <w:rFonts w:ascii="Times New Roman" w:eastAsia="Times New Roman" w:hAnsi="Times New Roman" w:cs="Times New Roman"/>
          <w:b/>
          <w:bCs/>
          <w:color w:val="231F20"/>
          <w:sz w:val="20"/>
          <w:szCs w:val="20"/>
        </w:rPr>
      </w:pPr>
      <w:r w:rsidRPr="00845B6C">
        <w:rPr>
          <w:rFonts w:ascii="Times New Roman" w:eastAsia="Times New Roman" w:hAnsi="Times New Roman" w:cs="Times New Roman"/>
          <w:b/>
          <w:bCs/>
          <w:color w:val="231F20"/>
          <w:sz w:val="20"/>
          <w:szCs w:val="20"/>
        </w:rPr>
        <w:t xml:space="preserve">6. Referencias bibliográficas </w:t>
      </w:r>
    </w:p>
    <w:p w14:paraId="119D728D" w14:textId="77777777" w:rsidR="00845B6C" w:rsidRPr="00845B6C" w:rsidRDefault="00845B6C" w:rsidP="00845B6C">
      <w:pPr>
        <w:jc w:val="both"/>
        <w:rPr>
          <w:rFonts w:ascii="Times New Roman" w:eastAsia="Times New Roman" w:hAnsi="Times New Roman" w:cs="Times New Roman"/>
          <w:color w:val="231F20"/>
          <w:sz w:val="20"/>
          <w:szCs w:val="20"/>
        </w:rPr>
      </w:pPr>
      <w:r w:rsidRPr="00845B6C">
        <w:rPr>
          <w:rFonts w:ascii="Times New Roman" w:eastAsia="Times New Roman" w:hAnsi="Times New Roman" w:cs="Times New Roman"/>
          <w:color w:val="231F20"/>
          <w:sz w:val="20"/>
          <w:szCs w:val="20"/>
        </w:rPr>
        <w:t>A continuación, se listan las referencias utilizadas en la sección de antecedentes y trabajos relacionados, todas en formato APA.</w:t>
      </w:r>
    </w:p>
    <w:p w14:paraId="6040333C" w14:textId="77777777" w:rsidR="00845B6C" w:rsidRPr="00845B6C" w:rsidRDefault="00845B6C" w:rsidP="00845B6C">
      <w:pPr>
        <w:jc w:val="both"/>
        <w:rPr>
          <w:rFonts w:ascii="Times New Roman" w:eastAsia="Times New Roman" w:hAnsi="Times New Roman" w:cs="Times New Roman"/>
          <w:color w:val="231F20"/>
          <w:sz w:val="20"/>
          <w:szCs w:val="20"/>
          <w:lang w:val="en-US"/>
        </w:rPr>
      </w:pPr>
      <w:proofErr w:type="spellStart"/>
      <w:r w:rsidRPr="00845B6C">
        <w:rPr>
          <w:rFonts w:ascii="Times New Roman" w:eastAsia="Times New Roman" w:hAnsi="Times New Roman" w:cs="Times New Roman"/>
          <w:color w:val="231F20"/>
          <w:sz w:val="20"/>
          <w:szCs w:val="20"/>
          <w:lang w:val="en-US"/>
        </w:rPr>
        <w:t>Boxaspen</w:t>
      </w:r>
      <w:proofErr w:type="spellEnd"/>
      <w:r w:rsidRPr="00845B6C">
        <w:rPr>
          <w:rFonts w:ascii="Times New Roman" w:eastAsia="Times New Roman" w:hAnsi="Times New Roman" w:cs="Times New Roman"/>
          <w:color w:val="231F20"/>
          <w:sz w:val="20"/>
          <w:szCs w:val="20"/>
          <w:lang w:val="en-US"/>
        </w:rPr>
        <w:t xml:space="preserve">, K. (2006). A review of the biology and genetics of sea lice. </w:t>
      </w:r>
      <w:r w:rsidRPr="00845B6C">
        <w:rPr>
          <w:rFonts w:ascii="Times New Roman" w:eastAsia="Times New Roman" w:hAnsi="Times New Roman" w:cs="Times New Roman"/>
          <w:i/>
          <w:iCs/>
          <w:color w:val="231F20"/>
          <w:sz w:val="20"/>
          <w:szCs w:val="20"/>
          <w:lang w:val="en-US"/>
        </w:rPr>
        <w:t>ICES Journal of Marine Science, 63</w:t>
      </w:r>
      <w:r w:rsidRPr="00845B6C">
        <w:rPr>
          <w:rFonts w:ascii="Times New Roman" w:eastAsia="Times New Roman" w:hAnsi="Times New Roman" w:cs="Times New Roman"/>
          <w:color w:val="231F20"/>
          <w:sz w:val="20"/>
          <w:szCs w:val="20"/>
          <w:lang w:val="en-US"/>
        </w:rPr>
        <w:t>(7), 1304–1316. https://doi.org/10.1016/j.icesjms.2006.04.017</w:t>
      </w:r>
    </w:p>
    <w:p w14:paraId="19FA5E7D" w14:textId="77777777" w:rsidR="00845B6C" w:rsidRPr="00845B6C" w:rsidRDefault="00845B6C" w:rsidP="00845B6C">
      <w:pPr>
        <w:jc w:val="both"/>
        <w:rPr>
          <w:rFonts w:ascii="Times New Roman" w:eastAsia="Times New Roman" w:hAnsi="Times New Roman" w:cs="Times New Roman"/>
          <w:color w:val="231F20"/>
          <w:sz w:val="20"/>
          <w:szCs w:val="20"/>
          <w:lang w:val="en-US"/>
        </w:rPr>
      </w:pPr>
      <w:r w:rsidRPr="00845B6C">
        <w:rPr>
          <w:rFonts w:ascii="Times New Roman" w:eastAsia="Times New Roman" w:hAnsi="Times New Roman" w:cs="Times New Roman"/>
          <w:color w:val="231F20"/>
          <w:sz w:val="20"/>
          <w:szCs w:val="20"/>
          <w:lang w:val="en-US"/>
        </w:rPr>
        <w:t xml:space="preserve">Bravo, F., Oliveira, M., Parent, M. I., Korus, J., </w:t>
      </w:r>
      <w:proofErr w:type="spellStart"/>
      <w:r w:rsidRPr="00845B6C">
        <w:rPr>
          <w:rFonts w:ascii="Times New Roman" w:eastAsia="Times New Roman" w:hAnsi="Times New Roman" w:cs="Times New Roman"/>
          <w:color w:val="231F20"/>
          <w:sz w:val="20"/>
          <w:szCs w:val="20"/>
          <w:lang w:val="en-US"/>
        </w:rPr>
        <w:t>Sclodnick</w:t>
      </w:r>
      <w:proofErr w:type="spellEnd"/>
      <w:r w:rsidRPr="00845B6C">
        <w:rPr>
          <w:rFonts w:ascii="Times New Roman" w:eastAsia="Times New Roman" w:hAnsi="Times New Roman" w:cs="Times New Roman"/>
          <w:color w:val="231F20"/>
          <w:sz w:val="20"/>
          <w:szCs w:val="20"/>
          <w:lang w:val="en-US"/>
        </w:rPr>
        <w:t xml:space="preserve">, T., Gardner, I., Whidden, C., </w:t>
      </w:r>
      <w:proofErr w:type="spellStart"/>
      <w:r w:rsidRPr="00845B6C">
        <w:rPr>
          <w:rFonts w:ascii="Times New Roman" w:eastAsia="Times New Roman" w:hAnsi="Times New Roman" w:cs="Times New Roman"/>
          <w:color w:val="231F20"/>
          <w:sz w:val="20"/>
          <w:szCs w:val="20"/>
          <w:lang w:val="en-US"/>
        </w:rPr>
        <w:t>Filgueira</w:t>
      </w:r>
      <w:proofErr w:type="spellEnd"/>
      <w:r w:rsidRPr="00845B6C">
        <w:rPr>
          <w:rFonts w:ascii="Times New Roman" w:eastAsia="Times New Roman" w:hAnsi="Times New Roman" w:cs="Times New Roman"/>
          <w:color w:val="231F20"/>
          <w:sz w:val="20"/>
          <w:szCs w:val="20"/>
          <w:lang w:val="en-US"/>
        </w:rPr>
        <w:t xml:space="preserve">, R., Hammell, K. L., Swanson, A. K., </w:t>
      </w:r>
      <w:proofErr w:type="spellStart"/>
      <w:r w:rsidRPr="00845B6C">
        <w:rPr>
          <w:rFonts w:ascii="Times New Roman" w:eastAsia="Times New Roman" w:hAnsi="Times New Roman" w:cs="Times New Roman"/>
          <w:color w:val="231F20"/>
          <w:sz w:val="20"/>
          <w:szCs w:val="20"/>
          <w:lang w:val="en-US"/>
        </w:rPr>
        <w:t>Torgo</w:t>
      </w:r>
      <w:proofErr w:type="spellEnd"/>
      <w:r w:rsidRPr="00845B6C">
        <w:rPr>
          <w:rFonts w:ascii="Times New Roman" w:eastAsia="Times New Roman" w:hAnsi="Times New Roman" w:cs="Times New Roman"/>
          <w:color w:val="231F20"/>
          <w:sz w:val="20"/>
          <w:szCs w:val="20"/>
          <w:lang w:val="en-US"/>
        </w:rPr>
        <w:t xml:space="preserve">, L., &amp; Grant, J. (2025). Modeling dynamics of adult female lice at salmon farming sites in Eastern Canada: A stochastic, state-based approach. </w:t>
      </w:r>
      <w:r w:rsidRPr="00845B6C">
        <w:rPr>
          <w:rFonts w:ascii="Times New Roman" w:eastAsia="Times New Roman" w:hAnsi="Times New Roman" w:cs="Times New Roman"/>
          <w:i/>
          <w:iCs/>
          <w:color w:val="231F20"/>
          <w:sz w:val="20"/>
          <w:szCs w:val="20"/>
          <w:lang w:val="en-US"/>
        </w:rPr>
        <w:t>Frontiers in Aquaculture, 4</w:t>
      </w:r>
      <w:r w:rsidRPr="00845B6C">
        <w:rPr>
          <w:rFonts w:ascii="Times New Roman" w:eastAsia="Times New Roman" w:hAnsi="Times New Roman" w:cs="Times New Roman"/>
          <w:color w:val="231F20"/>
          <w:sz w:val="20"/>
          <w:szCs w:val="20"/>
          <w:lang w:val="en-US"/>
        </w:rPr>
        <w:t>, 1647026. https://doi.org/10.3389/faquc.2025.1647026</w:t>
      </w:r>
    </w:p>
    <w:p w14:paraId="3507A525" w14:textId="77777777" w:rsidR="00845B6C" w:rsidRPr="00845B6C" w:rsidRDefault="00845B6C" w:rsidP="00845B6C">
      <w:pPr>
        <w:jc w:val="both"/>
        <w:rPr>
          <w:rFonts w:ascii="Times New Roman" w:eastAsia="Times New Roman" w:hAnsi="Times New Roman" w:cs="Times New Roman"/>
          <w:color w:val="231F20"/>
          <w:sz w:val="20"/>
          <w:szCs w:val="20"/>
          <w:lang w:val="en-US"/>
        </w:rPr>
      </w:pPr>
      <w:r w:rsidRPr="00845B6C">
        <w:rPr>
          <w:rFonts w:ascii="Times New Roman" w:eastAsia="Times New Roman" w:hAnsi="Times New Roman" w:cs="Times New Roman"/>
          <w:color w:val="231F20"/>
          <w:sz w:val="20"/>
          <w:szCs w:val="20"/>
          <w:lang w:val="en-US"/>
        </w:rPr>
        <w:t xml:space="preserve">Costello, M. J. (2006). Ecology of sea lice parasitic on farmed and wild fish. </w:t>
      </w:r>
      <w:r w:rsidRPr="00845B6C">
        <w:rPr>
          <w:rFonts w:ascii="Times New Roman" w:eastAsia="Times New Roman" w:hAnsi="Times New Roman" w:cs="Times New Roman"/>
          <w:i/>
          <w:iCs/>
          <w:color w:val="231F20"/>
          <w:sz w:val="20"/>
          <w:szCs w:val="20"/>
          <w:lang w:val="en-US"/>
        </w:rPr>
        <w:t>Trends in Parasitology, 22</w:t>
      </w:r>
      <w:r w:rsidRPr="00845B6C">
        <w:rPr>
          <w:rFonts w:ascii="Times New Roman" w:eastAsia="Times New Roman" w:hAnsi="Times New Roman" w:cs="Times New Roman"/>
          <w:color w:val="231F20"/>
          <w:sz w:val="20"/>
          <w:szCs w:val="20"/>
          <w:lang w:val="en-US"/>
        </w:rPr>
        <w:t>(10), 475–483. https://doi.org/10.1016/j.pt.2006.08.006</w:t>
      </w:r>
    </w:p>
    <w:p w14:paraId="01575E14" w14:textId="77777777" w:rsidR="00845B6C" w:rsidRPr="00845B6C" w:rsidRDefault="00845B6C" w:rsidP="00845B6C">
      <w:pPr>
        <w:jc w:val="both"/>
        <w:rPr>
          <w:rFonts w:ascii="Times New Roman" w:eastAsia="Times New Roman" w:hAnsi="Times New Roman" w:cs="Times New Roman"/>
          <w:color w:val="231F20"/>
          <w:sz w:val="20"/>
          <w:szCs w:val="20"/>
          <w:lang w:val="en-US"/>
        </w:rPr>
      </w:pPr>
      <w:proofErr w:type="spellStart"/>
      <w:r w:rsidRPr="00845B6C">
        <w:rPr>
          <w:rFonts w:ascii="Times New Roman" w:eastAsia="Times New Roman" w:hAnsi="Times New Roman" w:cs="Times New Roman"/>
          <w:color w:val="231F20"/>
          <w:sz w:val="20"/>
          <w:szCs w:val="20"/>
          <w:lang w:val="en-US"/>
        </w:rPr>
        <w:lastRenderedPageBreak/>
        <w:t>Elghafghuf</w:t>
      </w:r>
      <w:proofErr w:type="spellEnd"/>
      <w:r w:rsidRPr="00845B6C">
        <w:rPr>
          <w:rFonts w:ascii="Times New Roman" w:eastAsia="Times New Roman" w:hAnsi="Times New Roman" w:cs="Times New Roman"/>
          <w:color w:val="231F20"/>
          <w:sz w:val="20"/>
          <w:szCs w:val="20"/>
          <w:lang w:val="en-US"/>
        </w:rPr>
        <w:t xml:space="preserve">, A., </w:t>
      </w:r>
      <w:proofErr w:type="spellStart"/>
      <w:r w:rsidRPr="00845B6C">
        <w:rPr>
          <w:rFonts w:ascii="Times New Roman" w:eastAsia="Times New Roman" w:hAnsi="Times New Roman" w:cs="Times New Roman"/>
          <w:color w:val="231F20"/>
          <w:sz w:val="20"/>
          <w:szCs w:val="20"/>
          <w:lang w:val="en-US"/>
        </w:rPr>
        <w:t>Vanderstichel</w:t>
      </w:r>
      <w:proofErr w:type="spellEnd"/>
      <w:r w:rsidRPr="00845B6C">
        <w:rPr>
          <w:rFonts w:ascii="Times New Roman" w:eastAsia="Times New Roman" w:hAnsi="Times New Roman" w:cs="Times New Roman"/>
          <w:color w:val="231F20"/>
          <w:sz w:val="20"/>
          <w:szCs w:val="20"/>
          <w:lang w:val="en-US"/>
        </w:rPr>
        <w:t xml:space="preserve">, R., Hammell, L., &amp; Stryhn, H. (2020). Estimating sea lice infestation pressure on salmon farms: Comparing different methods using multivariate state-space models. </w:t>
      </w:r>
      <w:r w:rsidRPr="00845B6C">
        <w:rPr>
          <w:rFonts w:ascii="Times New Roman" w:eastAsia="Times New Roman" w:hAnsi="Times New Roman" w:cs="Times New Roman"/>
          <w:i/>
          <w:iCs/>
          <w:color w:val="231F20"/>
          <w:sz w:val="20"/>
          <w:szCs w:val="20"/>
          <w:lang w:val="en-US"/>
        </w:rPr>
        <w:t>Epidemics, 31</w:t>
      </w:r>
      <w:r w:rsidRPr="00845B6C">
        <w:rPr>
          <w:rFonts w:ascii="Times New Roman" w:eastAsia="Times New Roman" w:hAnsi="Times New Roman" w:cs="Times New Roman"/>
          <w:color w:val="231F20"/>
          <w:sz w:val="20"/>
          <w:szCs w:val="20"/>
          <w:lang w:val="en-US"/>
        </w:rPr>
        <w:t>, 100394. https://doi.org/10.1016/j.epidem.2020.100394</w:t>
      </w:r>
    </w:p>
    <w:p w14:paraId="0FC0CC62" w14:textId="77777777" w:rsidR="00845B6C" w:rsidRPr="00845B6C" w:rsidRDefault="00845B6C" w:rsidP="00845B6C">
      <w:pPr>
        <w:jc w:val="both"/>
        <w:rPr>
          <w:rFonts w:ascii="Times New Roman" w:eastAsia="Times New Roman" w:hAnsi="Times New Roman" w:cs="Times New Roman"/>
          <w:color w:val="231F20"/>
          <w:sz w:val="20"/>
          <w:szCs w:val="20"/>
          <w:lang w:val="en-US"/>
        </w:rPr>
      </w:pPr>
      <w:r w:rsidRPr="00845B6C">
        <w:rPr>
          <w:rFonts w:ascii="Times New Roman" w:eastAsia="Times New Roman" w:hAnsi="Times New Roman" w:cs="Times New Roman"/>
          <w:color w:val="231F20"/>
          <w:sz w:val="20"/>
          <w:szCs w:val="20"/>
          <w:lang w:val="en-US"/>
        </w:rPr>
        <w:t xml:space="preserve">Krkošek, M., Bateman, A. W., </w:t>
      </w:r>
      <w:proofErr w:type="spellStart"/>
      <w:r w:rsidRPr="00845B6C">
        <w:rPr>
          <w:rFonts w:ascii="Times New Roman" w:eastAsia="Times New Roman" w:hAnsi="Times New Roman" w:cs="Times New Roman"/>
          <w:color w:val="231F20"/>
          <w:sz w:val="20"/>
          <w:szCs w:val="20"/>
          <w:lang w:val="en-US"/>
        </w:rPr>
        <w:t>Proboszcz</w:t>
      </w:r>
      <w:proofErr w:type="spellEnd"/>
      <w:r w:rsidRPr="00845B6C">
        <w:rPr>
          <w:rFonts w:ascii="Times New Roman" w:eastAsia="Times New Roman" w:hAnsi="Times New Roman" w:cs="Times New Roman"/>
          <w:color w:val="231F20"/>
          <w:sz w:val="20"/>
          <w:szCs w:val="20"/>
          <w:lang w:val="en-US"/>
        </w:rPr>
        <w:t xml:space="preserve">, S., &amp; Orr, C. (2010). Dynamics of outbreak and control of salmon lice on two salmon farms in the Broughton Archipelago, British Columbia. </w:t>
      </w:r>
      <w:r w:rsidRPr="00845B6C">
        <w:rPr>
          <w:rFonts w:ascii="Times New Roman" w:eastAsia="Times New Roman" w:hAnsi="Times New Roman" w:cs="Times New Roman"/>
          <w:i/>
          <w:iCs/>
          <w:color w:val="231F20"/>
          <w:sz w:val="20"/>
          <w:szCs w:val="20"/>
          <w:lang w:val="en-US"/>
        </w:rPr>
        <w:t>Aquaculture Environment Interactions, 1</w:t>
      </w:r>
      <w:r w:rsidRPr="00845B6C">
        <w:rPr>
          <w:rFonts w:ascii="Times New Roman" w:eastAsia="Times New Roman" w:hAnsi="Times New Roman" w:cs="Times New Roman"/>
          <w:color w:val="231F20"/>
          <w:sz w:val="20"/>
          <w:szCs w:val="20"/>
          <w:lang w:val="en-US"/>
        </w:rPr>
        <w:t>(2), 137–146. https://doi.org/10.3354/aei00014</w:t>
      </w:r>
    </w:p>
    <w:p w14:paraId="726D7808" w14:textId="77777777" w:rsidR="00845B6C" w:rsidRPr="00845B6C" w:rsidRDefault="00845B6C" w:rsidP="00845B6C">
      <w:pPr>
        <w:jc w:val="both"/>
        <w:rPr>
          <w:rFonts w:ascii="Times New Roman" w:eastAsia="Times New Roman" w:hAnsi="Times New Roman" w:cs="Times New Roman"/>
          <w:color w:val="231F20"/>
          <w:sz w:val="20"/>
          <w:szCs w:val="20"/>
          <w:lang w:val="en-US"/>
        </w:rPr>
      </w:pPr>
      <w:r w:rsidRPr="00845B6C">
        <w:rPr>
          <w:rFonts w:ascii="Times New Roman" w:eastAsia="Times New Roman" w:hAnsi="Times New Roman" w:cs="Times New Roman"/>
          <w:color w:val="231F20"/>
          <w:sz w:val="20"/>
          <w:szCs w:val="20"/>
          <w:lang w:val="en-US"/>
        </w:rPr>
        <w:t xml:space="preserve">Revie, C. W., </w:t>
      </w:r>
      <w:proofErr w:type="spellStart"/>
      <w:r w:rsidRPr="00845B6C">
        <w:rPr>
          <w:rFonts w:ascii="Times New Roman" w:eastAsia="Times New Roman" w:hAnsi="Times New Roman" w:cs="Times New Roman"/>
          <w:color w:val="231F20"/>
          <w:sz w:val="20"/>
          <w:szCs w:val="20"/>
          <w:lang w:val="en-US"/>
        </w:rPr>
        <w:t>Gettinby</w:t>
      </w:r>
      <w:proofErr w:type="spellEnd"/>
      <w:r w:rsidRPr="00845B6C">
        <w:rPr>
          <w:rFonts w:ascii="Times New Roman" w:eastAsia="Times New Roman" w:hAnsi="Times New Roman" w:cs="Times New Roman"/>
          <w:color w:val="231F20"/>
          <w:sz w:val="20"/>
          <w:szCs w:val="20"/>
          <w:lang w:val="en-US"/>
        </w:rPr>
        <w:t xml:space="preserve">, G., Treasurer, J. W., &amp; Wallace, C. (2005). Evaluating the effect of clustering when monitoring the abundance of sea lice populations on farmed Atlantic salmon. </w:t>
      </w:r>
      <w:r w:rsidRPr="00845B6C">
        <w:rPr>
          <w:rFonts w:ascii="Times New Roman" w:eastAsia="Times New Roman" w:hAnsi="Times New Roman" w:cs="Times New Roman"/>
          <w:i/>
          <w:iCs/>
          <w:color w:val="231F20"/>
          <w:sz w:val="20"/>
          <w:szCs w:val="20"/>
          <w:lang w:val="en-US"/>
        </w:rPr>
        <w:t>Journal of Fish Biology, 66</w:t>
      </w:r>
      <w:r w:rsidRPr="00845B6C">
        <w:rPr>
          <w:rFonts w:ascii="Times New Roman" w:eastAsia="Times New Roman" w:hAnsi="Times New Roman" w:cs="Times New Roman"/>
          <w:color w:val="231F20"/>
          <w:sz w:val="20"/>
          <w:szCs w:val="20"/>
          <w:lang w:val="en-US"/>
        </w:rPr>
        <w:t>(3), 773–783. https://doi.org/10.1111/j.0022-1112.2005.00642.x</w:t>
      </w:r>
    </w:p>
    <w:p w14:paraId="6CA2CB98" w14:textId="77777777" w:rsidR="00845B6C" w:rsidRPr="00845B6C" w:rsidRDefault="00845B6C" w:rsidP="00845B6C">
      <w:pPr>
        <w:jc w:val="both"/>
        <w:rPr>
          <w:rFonts w:ascii="Times New Roman" w:eastAsia="Times New Roman" w:hAnsi="Times New Roman" w:cs="Times New Roman"/>
          <w:color w:val="231F20"/>
          <w:sz w:val="20"/>
          <w:szCs w:val="20"/>
          <w:lang w:val="en-US"/>
        </w:rPr>
      </w:pPr>
      <w:r w:rsidRPr="00845B6C">
        <w:rPr>
          <w:rFonts w:ascii="Times New Roman" w:eastAsia="Times New Roman" w:hAnsi="Times New Roman" w:cs="Times New Roman"/>
          <w:color w:val="231F20"/>
          <w:sz w:val="20"/>
          <w:szCs w:val="20"/>
          <w:lang w:val="en-US"/>
        </w:rPr>
        <w:t xml:space="preserve">Revie, C. W., </w:t>
      </w:r>
      <w:proofErr w:type="spellStart"/>
      <w:r w:rsidRPr="00845B6C">
        <w:rPr>
          <w:rFonts w:ascii="Times New Roman" w:eastAsia="Times New Roman" w:hAnsi="Times New Roman" w:cs="Times New Roman"/>
          <w:color w:val="231F20"/>
          <w:sz w:val="20"/>
          <w:szCs w:val="20"/>
          <w:lang w:val="en-US"/>
        </w:rPr>
        <w:t>Patanasatienkul</w:t>
      </w:r>
      <w:proofErr w:type="spellEnd"/>
      <w:r w:rsidRPr="00845B6C">
        <w:rPr>
          <w:rFonts w:ascii="Times New Roman" w:eastAsia="Times New Roman" w:hAnsi="Times New Roman" w:cs="Times New Roman"/>
          <w:color w:val="231F20"/>
          <w:sz w:val="20"/>
          <w:szCs w:val="20"/>
          <w:lang w:val="en-US"/>
        </w:rPr>
        <w:t xml:space="preserve">, T., McEwan, G., &amp; Stewardson, L. (2025). Sea lice infestation dataset for wild and farmed salmon populations on the Pacific coast of Canada (2001–2023). </w:t>
      </w:r>
      <w:r w:rsidRPr="00845B6C">
        <w:rPr>
          <w:rFonts w:ascii="Times New Roman" w:eastAsia="Times New Roman" w:hAnsi="Times New Roman" w:cs="Times New Roman"/>
          <w:i/>
          <w:iCs/>
          <w:color w:val="231F20"/>
          <w:sz w:val="20"/>
          <w:szCs w:val="20"/>
          <w:lang w:val="en-US"/>
        </w:rPr>
        <w:t>Scientific Data, 12</w:t>
      </w:r>
      <w:r w:rsidRPr="00845B6C">
        <w:rPr>
          <w:rFonts w:ascii="Times New Roman" w:eastAsia="Times New Roman" w:hAnsi="Times New Roman" w:cs="Times New Roman"/>
          <w:color w:val="231F20"/>
          <w:sz w:val="20"/>
          <w:szCs w:val="20"/>
          <w:lang w:val="en-US"/>
        </w:rPr>
        <w:t>(1), 1331. https://doi.org/10.1038/s41597-025-05653-x</w:t>
      </w:r>
    </w:p>
    <w:p w14:paraId="3C69720B" w14:textId="77777777" w:rsidR="00845B6C" w:rsidRPr="00845B6C" w:rsidRDefault="00845B6C" w:rsidP="00845B6C">
      <w:pPr>
        <w:jc w:val="both"/>
        <w:rPr>
          <w:rFonts w:ascii="Times New Roman" w:eastAsia="Times New Roman" w:hAnsi="Times New Roman" w:cs="Times New Roman"/>
          <w:color w:val="231F20"/>
          <w:sz w:val="20"/>
          <w:szCs w:val="20"/>
          <w:lang w:val="en-US"/>
        </w:rPr>
      </w:pPr>
      <w:r w:rsidRPr="00845B6C">
        <w:rPr>
          <w:rFonts w:ascii="Times New Roman" w:eastAsia="Times New Roman" w:hAnsi="Times New Roman" w:cs="Times New Roman"/>
          <w:color w:val="231F20"/>
          <w:sz w:val="20"/>
          <w:szCs w:val="20"/>
          <w:lang w:val="en-US"/>
        </w:rPr>
        <w:t xml:space="preserve">Stige, L. C., Qviller, L., </w:t>
      </w:r>
      <w:proofErr w:type="spellStart"/>
      <w:r w:rsidRPr="00845B6C">
        <w:rPr>
          <w:rFonts w:ascii="Times New Roman" w:eastAsia="Times New Roman" w:hAnsi="Times New Roman" w:cs="Times New Roman"/>
          <w:color w:val="231F20"/>
          <w:sz w:val="20"/>
          <w:szCs w:val="20"/>
          <w:lang w:val="en-US"/>
        </w:rPr>
        <w:t>Viljugrein</w:t>
      </w:r>
      <w:proofErr w:type="spellEnd"/>
      <w:r w:rsidRPr="00845B6C">
        <w:rPr>
          <w:rFonts w:ascii="Times New Roman" w:eastAsia="Times New Roman" w:hAnsi="Times New Roman" w:cs="Times New Roman"/>
          <w:color w:val="231F20"/>
          <w:sz w:val="20"/>
          <w:szCs w:val="20"/>
          <w:lang w:val="en-US"/>
        </w:rPr>
        <w:t xml:space="preserve">, H., &amp; </w:t>
      </w:r>
      <w:proofErr w:type="spellStart"/>
      <w:r w:rsidRPr="00845B6C">
        <w:rPr>
          <w:rFonts w:ascii="Times New Roman" w:eastAsia="Times New Roman" w:hAnsi="Times New Roman" w:cs="Times New Roman"/>
          <w:color w:val="231F20"/>
          <w:sz w:val="20"/>
          <w:szCs w:val="20"/>
          <w:lang w:val="en-US"/>
        </w:rPr>
        <w:t>Tavornpanich</w:t>
      </w:r>
      <w:proofErr w:type="spellEnd"/>
      <w:r w:rsidRPr="00845B6C">
        <w:rPr>
          <w:rFonts w:ascii="Times New Roman" w:eastAsia="Times New Roman" w:hAnsi="Times New Roman" w:cs="Times New Roman"/>
          <w:color w:val="231F20"/>
          <w:sz w:val="20"/>
          <w:szCs w:val="20"/>
          <w:lang w:val="en-US"/>
        </w:rPr>
        <w:t xml:space="preserve">, S. (2025). A salmon lice prediction model. </w:t>
      </w:r>
      <w:r w:rsidRPr="00845B6C">
        <w:rPr>
          <w:rFonts w:ascii="Times New Roman" w:eastAsia="Times New Roman" w:hAnsi="Times New Roman" w:cs="Times New Roman"/>
          <w:i/>
          <w:iCs/>
          <w:color w:val="231F20"/>
          <w:sz w:val="20"/>
          <w:szCs w:val="20"/>
          <w:lang w:val="en-US"/>
        </w:rPr>
        <w:t>Preventive Veterinary Medicine, 235</w:t>
      </w:r>
      <w:r w:rsidRPr="00845B6C">
        <w:rPr>
          <w:rFonts w:ascii="Times New Roman" w:eastAsia="Times New Roman" w:hAnsi="Times New Roman" w:cs="Times New Roman"/>
          <w:color w:val="231F20"/>
          <w:sz w:val="20"/>
          <w:szCs w:val="20"/>
          <w:lang w:val="en-US"/>
        </w:rPr>
        <w:t>, 106405. https://doi.org/10.1016/j.prevetmed.2024.106405</w:t>
      </w:r>
    </w:p>
    <w:p w14:paraId="3448D229" w14:textId="77777777" w:rsidR="00845B6C" w:rsidRPr="00845B6C" w:rsidRDefault="00845B6C" w:rsidP="00845B6C">
      <w:pPr>
        <w:jc w:val="both"/>
        <w:rPr>
          <w:rFonts w:ascii="Times New Roman" w:eastAsia="Times New Roman" w:hAnsi="Times New Roman" w:cs="Times New Roman"/>
          <w:color w:val="231F20"/>
          <w:sz w:val="20"/>
          <w:szCs w:val="20"/>
          <w:lang w:val="en-US"/>
        </w:rPr>
      </w:pPr>
      <w:proofErr w:type="spellStart"/>
      <w:r w:rsidRPr="00845B6C">
        <w:rPr>
          <w:rFonts w:ascii="Times New Roman" w:eastAsia="Times New Roman" w:hAnsi="Times New Roman" w:cs="Times New Roman"/>
          <w:color w:val="231F20"/>
          <w:sz w:val="20"/>
          <w:szCs w:val="20"/>
          <w:lang w:val="en-US"/>
        </w:rPr>
        <w:t>Torrissen</w:t>
      </w:r>
      <w:proofErr w:type="spellEnd"/>
      <w:r w:rsidRPr="00845B6C">
        <w:rPr>
          <w:rFonts w:ascii="Times New Roman" w:eastAsia="Times New Roman" w:hAnsi="Times New Roman" w:cs="Times New Roman"/>
          <w:color w:val="231F20"/>
          <w:sz w:val="20"/>
          <w:szCs w:val="20"/>
          <w:lang w:val="en-US"/>
        </w:rPr>
        <w:t xml:space="preserve">, O., Jones, S., Asche, F., Guttormsen, A., </w:t>
      </w:r>
      <w:proofErr w:type="spellStart"/>
      <w:r w:rsidRPr="00845B6C">
        <w:rPr>
          <w:rFonts w:ascii="Times New Roman" w:eastAsia="Times New Roman" w:hAnsi="Times New Roman" w:cs="Times New Roman"/>
          <w:color w:val="231F20"/>
          <w:sz w:val="20"/>
          <w:szCs w:val="20"/>
          <w:lang w:val="en-US"/>
        </w:rPr>
        <w:t>Skilbrei</w:t>
      </w:r>
      <w:proofErr w:type="spellEnd"/>
      <w:r w:rsidRPr="00845B6C">
        <w:rPr>
          <w:rFonts w:ascii="Times New Roman" w:eastAsia="Times New Roman" w:hAnsi="Times New Roman" w:cs="Times New Roman"/>
          <w:color w:val="231F20"/>
          <w:sz w:val="20"/>
          <w:szCs w:val="20"/>
          <w:lang w:val="en-US"/>
        </w:rPr>
        <w:t xml:space="preserve">, O. T., Nilsen, F., </w:t>
      </w:r>
      <w:proofErr w:type="spellStart"/>
      <w:r w:rsidRPr="00845B6C">
        <w:rPr>
          <w:rFonts w:ascii="Times New Roman" w:eastAsia="Times New Roman" w:hAnsi="Times New Roman" w:cs="Times New Roman"/>
          <w:color w:val="231F20"/>
          <w:sz w:val="20"/>
          <w:szCs w:val="20"/>
          <w:lang w:val="en-US"/>
        </w:rPr>
        <w:t>Horsberg</w:t>
      </w:r>
      <w:proofErr w:type="spellEnd"/>
      <w:r w:rsidRPr="00845B6C">
        <w:rPr>
          <w:rFonts w:ascii="Times New Roman" w:eastAsia="Times New Roman" w:hAnsi="Times New Roman" w:cs="Times New Roman"/>
          <w:color w:val="231F20"/>
          <w:sz w:val="20"/>
          <w:szCs w:val="20"/>
          <w:lang w:val="en-US"/>
        </w:rPr>
        <w:t xml:space="preserve">, T. E., &amp; Jackson, D. (2013). Salmon lice – impact on wild salmonids and salmon aquaculture. </w:t>
      </w:r>
      <w:r w:rsidRPr="00845B6C">
        <w:rPr>
          <w:rFonts w:ascii="Times New Roman" w:eastAsia="Times New Roman" w:hAnsi="Times New Roman" w:cs="Times New Roman"/>
          <w:i/>
          <w:iCs/>
          <w:color w:val="231F20"/>
          <w:sz w:val="20"/>
          <w:szCs w:val="20"/>
          <w:lang w:val="en-US"/>
        </w:rPr>
        <w:t>Journal of Fish Diseases, 36</w:t>
      </w:r>
      <w:r w:rsidRPr="00845B6C">
        <w:rPr>
          <w:rFonts w:ascii="Times New Roman" w:eastAsia="Times New Roman" w:hAnsi="Times New Roman" w:cs="Times New Roman"/>
          <w:color w:val="231F20"/>
          <w:sz w:val="20"/>
          <w:szCs w:val="20"/>
          <w:lang w:val="en-US"/>
        </w:rPr>
        <w:t>(3), 171–194. https://doi.org/10.1111/jfd.12061</w:t>
      </w:r>
    </w:p>
    <w:p w14:paraId="68B33147" w14:textId="77777777" w:rsidR="00845B6C" w:rsidRPr="00845B6C" w:rsidRDefault="00845B6C" w:rsidP="00845B6C">
      <w:pPr>
        <w:jc w:val="both"/>
        <w:rPr>
          <w:rFonts w:ascii="Times New Roman" w:eastAsia="Times New Roman" w:hAnsi="Times New Roman" w:cs="Times New Roman"/>
          <w:color w:val="231F20"/>
          <w:sz w:val="20"/>
          <w:szCs w:val="20"/>
          <w:lang w:val="en-US"/>
        </w:rPr>
      </w:pPr>
    </w:p>
    <w:p w14:paraId="0377FCB6" w14:textId="6B692A61" w:rsidR="00FF3572" w:rsidRPr="00845B6C" w:rsidRDefault="00845B6C" w:rsidP="00FF3572">
      <w:pPr>
        <w:rPr>
          <w:rFonts w:ascii="Consolas" w:eastAsia="Times New Roman" w:hAnsi="Consolas" w:cs="Times New Roman"/>
          <w:bCs/>
          <w:color w:val="231F20"/>
          <w:sz w:val="20"/>
          <w:szCs w:val="20"/>
          <w:lang w:val="en-US"/>
        </w:rPr>
      </w:pPr>
      <w:bookmarkStart w:id="8" w:name="_Hlk214994137"/>
      <w:r w:rsidRPr="00845B6C">
        <w:rPr>
          <w:rFonts w:ascii="Consolas" w:eastAsia="Times New Roman" w:hAnsi="Consolas" w:cs="Times New Roman"/>
          <w:bCs/>
          <w:color w:val="231F20"/>
          <w:sz w:val="20"/>
          <w:szCs w:val="20"/>
          <w:lang w:val="en-US"/>
        </w:rPr>
        <w:br/>
      </w:r>
      <w:r w:rsidRPr="00845B6C">
        <w:rPr>
          <w:rFonts w:ascii="Consolas" w:eastAsia="Times New Roman" w:hAnsi="Consolas" w:cs="Times New Roman"/>
          <w:bCs/>
          <w:color w:val="231F20"/>
          <w:sz w:val="20"/>
          <w:szCs w:val="20"/>
          <w:lang w:val="en-US"/>
        </w:rPr>
        <w:br/>
      </w:r>
    </w:p>
    <w:p w14:paraId="37CF01B0" w14:textId="2CF01022" w:rsidR="00FF3572" w:rsidRPr="00845B6C" w:rsidRDefault="00845B6C" w:rsidP="00FF3572">
      <w:pPr>
        <w:shd w:val="clear" w:color="auto" w:fill="FFFFFF" w:themeFill="background1"/>
        <w:wordWrap w:val="0"/>
        <w:spacing w:after="200" w:line="240" w:lineRule="auto"/>
        <w:rPr>
          <w:rFonts w:ascii="Consolas" w:eastAsia="Times New Roman" w:hAnsi="Consolas" w:cs="Times New Roman"/>
          <w:bCs/>
          <w:color w:val="231F20"/>
          <w:sz w:val="20"/>
          <w:szCs w:val="20"/>
        </w:rPr>
      </w:pPr>
      <w:r w:rsidRPr="00845B6C">
        <w:rPr>
          <w:rFonts w:ascii="Consolas" w:eastAsia="Times New Roman" w:hAnsi="Consolas" w:cs="Times New Roman"/>
          <w:bCs/>
          <w:color w:val="231F20"/>
          <w:sz w:val="20"/>
          <w:szCs w:val="20"/>
          <w:lang w:val="en-US"/>
        </w:rPr>
        <w:br/>
      </w:r>
      <w:r w:rsidRPr="00845B6C">
        <w:rPr>
          <w:rFonts w:ascii="Consolas" w:eastAsia="Times New Roman" w:hAnsi="Consolas" w:cs="Times New Roman"/>
          <w:bCs/>
          <w:color w:val="231F20"/>
          <w:sz w:val="20"/>
          <w:szCs w:val="20"/>
          <w:lang w:val="en-US"/>
        </w:rPr>
        <w:br/>
      </w:r>
    </w:p>
    <w:p w14:paraId="3FB81008" w14:textId="0281634E" w:rsidR="00617A69" w:rsidRPr="00617A69" w:rsidRDefault="00845B6C" w:rsidP="00FF3572">
      <w:pPr>
        <w:shd w:val="clear" w:color="auto" w:fill="FFFFFF" w:themeFill="background1"/>
        <w:wordWrap w:val="0"/>
        <w:spacing w:after="200" w:line="240" w:lineRule="auto"/>
        <w:rPr>
          <w:rFonts w:ascii="Consolas" w:eastAsia="Times New Roman" w:hAnsi="Consolas" w:cs="Times New Roman"/>
          <w:bCs/>
          <w:color w:val="231F20"/>
          <w:sz w:val="20"/>
          <w:szCs w:val="20"/>
          <w:lang w:val="en-US"/>
        </w:rPr>
      </w:pPr>
      <w:r w:rsidRPr="00845B6C">
        <w:rPr>
          <w:rFonts w:ascii="Consolas" w:eastAsia="Times New Roman" w:hAnsi="Consolas" w:cs="Times New Roman"/>
          <w:bCs/>
          <w:color w:val="231F20"/>
          <w:sz w:val="20"/>
          <w:szCs w:val="20"/>
        </w:rPr>
        <w:br/>
      </w:r>
    </w:p>
    <w:p w14:paraId="1B5279C1" w14:textId="51343924" w:rsidR="00845B6C" w:rsidRPr="00845B6C" w:rsidRDefault="00845B6C" w:rsidP="00FF3572">
      <w:pPr>
        <w:shd w:val="clear" w:color="auto" w:fill="FFFFFF" w:themeFill="background1"/>
        <w:wordWrap w:val="0"/>
        <w:spacing w:after="200" w:line="240" w:lineRule="auto"/>
        <w:rPr>
          <w:rFonts w:ascii="Consolas" w:eastAsia="Times New Roman" w:hAnsi="Consolas" w:cs="Times New Roman"/>
          <w:bCs/>
          <w:color w:val="231F20"/>
          <w:sz w:val="20"/>
          <w:szCs w:val="20"/>
        </w:rPr>
      </w:pPr>
      <w:r w:rsidRPr="00845B6C">
        <w:rPr>
          <w:rFonts w:ascii="Consolas" w:eastAsia="Times New Roman" w:hAnsi="Consolas" w:cs="Times New Roman"/>
          <w:bCs/>
          <w:color w:val="231F20"/>
          <w:sz w:val="20"/>
          <w:szCs w:val="20"/>
        </w:rPr>
        <w:br/>
      </w:r>
      <w:bookmarkEnd w:id="8"/>
    </w:p>
    <w:p w14:paraId="4DF789E8" w14:textId="77777777" w:rsidR="00A61196" w:rsidRDefault="00A61196"/>
    <w:sectPr w:rsidR="00A61196" w:rsidSect="00EE54E9">
      <w:type w:val="continuous"/>
      <w:pgSz w:w="11906" w:h="16838"/>
      <w:pgMar w:top="1440" w:right="1077" w:bottom="1440" w:left="1077"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6CD5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3ED3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84F3790"/>
    <w:multiLevelType w:val="multilevel"/>
    <w:tmpl w:val="F918970E"/>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31153733">
    <w:abstractNumId w:val="2"/>
  </w:num>
  <w:num w:numId="2" w16cid:durableId="1853838920">
    <w:abstractNumId w:val="1"/>
  </w:num>
  <w:num w:numId="3" w16cid:durableId="1294604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A90"/>
    <w:rsid w:val="001A5ABD"/>
    <w:rsid w:val="002D2BC5"/>
    <w:rsid w:val="002F0B0D"/>
    <w:rsid w:val="00423EEF"/>
    <w:rsid w:val="005679F6"/>
    <w:rsid w:val="0059524B"/>
    <w:rsid w:val="00617A69"/>
    <w:rsid w:val="00693053"/>
    <w:rsid w:val="00723A90"/>
    <w:rsid w:val="007B7F4C"/>
    <w:rsid w:val="00845B6C"/>
    <w:rsid w:val="00A010E0"/>
    <w:rsid w:val="00A61196"/>
    <w:rsid w:val="00A67A7F"/>
    <w:rsid w:val="00B16F21"/>
    <w:rsid w:val="00B32548"/>
    <w:rsid w:val="00B9309A"/>
    <w:rsid w:val="00C27F70"/>
    <w:rsid w:val="00CF26D5"/>
    <w:rsid w:val="00E84D0B"/>
    <w:rsid w:val="00EE54E9"/>
    <w:rsid w:val="00F8714D"/>
    <w:rsid w:val="00FC25EE"/>
    <w:rsid w:val="00FF35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49BEC"/>
  <w15:chartTrackingRefBased/>
  <w15:docId w15:val="{73CB8FE0-403D-46F3-BA95-F1A079992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EF"/>
  </w:style>
  <w:style w:type="paragraph" w:styleId="Ttulo1">
    <w:name w:val="heading 1"/>
    <w:basedOn w:val="Normal"/>
    <w:next w:val="Normal"/>
    <w:link w:val="Ttulo1Car"/>
    <w:uiPriority w:val="9"/>
    <w:qFormat/>
    <w:rsid w:val="00723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3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3A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3A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3A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3A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3A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3A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3A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3A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3A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3A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3A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3A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3A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3A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3A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3A90"/>
    <w:rPr>
      <w:rFonts w:eastAsiaTheme="majorEastAsia" w:cstheme="majorBidi"/>
      <w:color w:val="272727" w:themeColor="text1" w:themeTint="D8"/>
    </w:rPr>
  </w:style>
  <w:style w:type="paragraph" w:styleId="Ttulo">
    <w:name w:val="Title"/>
    <w:basedOn w:val="Normal"/>
    <w:next w:val="Normal"/>
    <w:link w:val="TtuloCar"/>
    <w:uiPriority w:val="10"/>
    <w:qFormat/>
    <w:rsid w:val="00723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3A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3A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3A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3A90"/>
    <w:pPr>
      <w:spacing w:before="160"/>
      <w:jc w:val="center"/>
    </w:pPr>
    <w:rPr>
      <w:i/>
      <w:iCs/>
      <w:color w:val="404040" w:themeColor="text1" w:themeTint="BF"/>
    </w:rPr>
  </w:style>
  <w:style w:type="character" w:customStyle="1" w:styleId="CitaCar">
    <w:name w:val="Cita Car"/>
    <w:basedOn w:val="Fuentedeprrafopredeter"/>
    <w:link w:val="Cita"/>
    <w:uiPriority w:val="29"/>
    <w:rsid w:val="00723A90"/>
    <w:rPr>
      <w:i/>
      <w:iCs/>
      <w:color w:val="404040" w:themeColor="text1" w:themeTint="BF"/>
    </w:rPr>
  </w:style>
  <w:style w:type="paragraph" w:styleId="Prrafodelista">
    <w:name w:val="List Paragraph"/>
    <w:basedOn w:val="Normal"/>
    <w:uiPriority w:val="34"/>
    <w:qFormat/>
    <w:rsid w:val="00723A90"/>
    <w:pPr>
      <w:ind w:left="720"/>
      <w:contextualSpacing/>
    </w:pPr>
  </w:style>
  <w:style w:type="character" w:styleId="nfasisintenso">
    <w:name w:val="Intense Emphasis"/>
    <w:basedOn w:val="Fuentedeprrafopredeter"/>
    <w:uiPriority w:val="21"/>
    <w:qFormat/>
    <w:rsid w:val="00723A90"/>
    <w:rPr>
      <w:i/>
      <w:iCs/>
      <w:color w:val="0F4761" w:themeColor="accent1" w:themeShade="BF"/>
    </w:rPr>
  </w:style>
  <w:style w:type="paragraph" w:styleId="Citadestacada">
    <w:name w:val="Intense Quote"/>
    <w:basedOn w:val="Normal"/>
    <w:next w:val="Normal"/>
    <w:link w:val="CitadestacadaCar"/>
    <w:uiPriority w:val="30"/>
    <w:qFormat/>
    <w:rsid w:val="00723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3A90"/>
    <w:rPr>
      <w:i/>
      <w:iCs/>
      <w:color w:val="0F4761" w:themeColor="accent1" w:themeShade="BF"/>
    </w:rPr>
  </w:style>
  <w:style w:type="character" w:styleId="Referenciaintensa">
    <w:name w:val="Intense Reference"/>
    <w:basedOn w:val="Fuentedeprrafopredeter"/>
    <w:uiPriority w:val="32"/>
    <w:qFormat/>
    <w:rsid w:val="00723A90"/>
    <w:rPr>
      <w:b/>
      <w:bCs/>
      <w:smallCaps/>
      <w:color w:val="0F4761" w:themeColor="accent1" w:themeShade="BF"/>
      <w:spacing w:val="5"/>
    </w:rPr>
  </w:style>
  <w:style w:type="paragraph" w:styleId="Revisin">
    <w:name w:val="Revision"/>
    <w:hidden/>
    <w:uiPriority w:val="99"/>
    <w:semiHidden/>
    <w:rsid w:val="00845B6C"/>
    <w:pPr>
      <w:spacing w:after="0" w:line="240" w:lineRule="auto"/>
    </w:pPr>
  </w:style>
  <w:style w:type="paragraph" w:styleId="Textoindependiente">
    <w:name w:val="Body Text"/>
    <w:basedOn w:val="Normal"/>
    <w:link w:val="TextoindependienteCar"/>
    <w:qFormat/>
    <w:rsid w:val="00845B6C"/>
    <w:pPr>
      <w:spacing w:before="180" w:after="180" w:line="240" w:lineRule="auto"/>
    </w:pPr>
    <w:rPr>
      <w:kern w:val="0"/>
      <w:lang w:val="en-US"/>
      <w14:ligatures w14:val="none"/>
    </w:rPr>
  </w:style>
  <w:style w:type="character" w:customStyle="1" w:styleId="TextoindependienteCar">
    <w:name w:val="Texto independiente Car"/>
    <w:basedOn w:val="Fuentedeprrafopredeter"/>
    <w:link w:val="Textoindependiente"/>
    <w:rsid w:val="00845B6C"/>
    <w:rPr>
      <w:kern w:val="0"/>
      <w:lang w:val="en-US"/>
      <w14:ligatures w14:val="none"/>
    </w:rPr>
  </w:style>
  <w:style w:type="paragraph" w:customStyle="1" w:styleId="FirstParagraph">
    <w:name w:val="First Paragraph"/>
    <w:basedOn w:val="Textoindependiente"/>
    <w:next w:val="Textoindependiente"/>
    <w:qFormat/>
    <w:rsid w:val="00845B6C"/>
  </w:style>
  <w:style w:type="character" w:styleId="Textodelmarcadordeposicin">
    <w:name w:val="Placeholder Text"/>
    <w:basedOn w:val="Fuentedeprrafopredeter"/>
    <w:uiPriority w:val="99"/>
    <w:semiHidden/>
    <w:rsid w:val="00845B6C"/>
    <w:rPr>
      <w:color w:val="666666"/>
    </w:rPr>
  </w:style>
  <w:style w:type="paragraph" w:customStyle="1" w:styleId="Compact">
    <w:name w:val="Compact"/>
    <w:basedOn w:val="Textoindependiente"/>
    <w:qFormat/>
    <w:rsid w:val="00845B6C"/>
    <w:pPr>
      <w:spacing w:before="36" w:after="36"/>
    </w:pPr>
  </w:style>
  <w:style w:type="table" w:customStyle="1" w:styleId="Table">
    <w:name w:val="Table"/>
    <w:semiHidden/>
    <w:unhideWhenUsed/>
    <w:qFormat/>
    <w:rsid w:val="00845B6C"/>
    <w:pPr>
      <w:spacing w:after="200" w:line="240" w:lineRule="auto"/>
    </w:pPr>
    <w:rPr>
      <w:kern w:val="0"/>
      <w:sz w:val="20"/>
      <w:szCs w:val="20"/>
      <w:lang w:val="en-US" w:eastAsia="es-PE"/>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Descripcin"/>
    <w:rsid w:val="00845B6C"/>
    <w:pPr>
      <w:keepNext/>
      <w:spacing w:after="120"/>
    </w:pPr>
    <w:rPr>
      <w:iCs w:val="0"/>
      <w:color w:val="auto"/>
      <w:kern w:val="0"/>
      <w:sz w:val="24"/>
      <w:szCs w:val="24"/>
      <w:lang w:val="en-US"/>
      <w14:ligatures w14:val="none"/>
    </w:rPr>
  </w:style>
  <w:style w:type="paragraph" w:styleId="Descripcin">
    <w:name w:val="caption"/>
    <w:basedOn w:val="Normal"/>
    <w:next w:val="Normal"/>
    <w:link w:val="DescripcinCar"/>
    <w:unhideWhenUsed/>
    <w:qFormat/>
    <w:rsid w:val="00845B6C"/>
    <w:pPr>
      <w:spacing w:after="200" w:line="240" w:lineRule="auto"/>
    </w:pPr>
    <w:rPr>
      <w:i/>
      <w:iCs/>
      <w:color w:val="0E2841" w:themeColor="text2"/>
      <w:sz w:val="18"/>
      <w:szCs w:val="18"/>
    </w:rPr>
  </w:style>
  <w:style w:type="character" w:styleId="Refdecomentario">
    <w:name w:val="annotation reference"/>
    <w:basedOn w:val="Fuentedeprrafopredeter"/>
    <w:uiPriority w:val="99"/>
    <w:semiHidden/>
    <w:unhideWhenUsed/>
    <w:rsid w:val="00845B6C"/>
    <w:rPr>
      <w:sz w:val="16"/>
      <w:szCs w:val="16"/>
    </w:rPr>
  </w:style>
  <w:style w:type="paragraph" w:styleId="Textocomentario">
    <w:name w:val="annotation text"/>
    <w:basedOn w:val="Normal"/>
    <w:link w:val="TextocomentarioCar"/>
    <w:uiPriority w:val="99"/>
    <w:semiHidden/>
    <w:unhideWhenUsed/>
    <w:rsid w:val="00845B6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45B6C"/>
    <w:rPr>
      <w:sz w:val="20"/>
      <w:szCs w:val="20"/>
    </w:rPr>
  </w:style>
  <w:style w:type="paragraph" w:styleId="Asuntodelcomentario">
    <w:name w:val="annotation subject"/>
    <w:basedOn w:val="Textocomentario"/>
    <w:next w:val="Textocomentario"/>
    <w:link w:val="AsuntodelcomentarioCar"/>
    <w:uiPriority w:val="99"/>
    <w:semiHidden/>
    <w:unhideWhenUsed/>
    <w:rsid w:val="00845B6C"/>
    <w:rPr>
      <w:b/>
      <w:bCs/>
    </w:rPr>
  </w:style>
  <w:style w:type="character" w:customStyle="1" w:styleId="AsuntodelcomentarioCar">
    <w:name w:val="Asunto del comentario Car"/>
    <w:basedOn w:val="TextocomentarioCar"/>
    <w:link w:val="Asuntodelcomentario"/>
    <w:uiPriority w:val="99"/>
    <w:semiHidden/>
    <w:rsid w:val="00845B6C"/>
    <w:rPr>
      <w:b/>
      <w:bCs/>
      <w:sz w:val="20"/>
      <w:szCs w:val="20"/>
    </w:rPr>
  </w:style>
  <w:style w:type="table" w:customStyle="1" w:styleId="Table1">
    <w:name w:val="Table1"/>
    <w:semiHidden/>
    <w:unhideWhenUsed/>
    <w:qFormat/>
    <w:rsid w:val="00845B6C"/>
    <w:pPr>
      <w:spacing w:after="200" w:line="240" w:lineRule="auto"/>
    </w:pPr>
    <w:rPr>
      <w:kern w:val="0"/>
      <w:sz w:val="20"/>
      <w:szCs w:val="20"/>
      <w:lang w:val="en-US" w:eastAsia="es-PE"/>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aestiloAPA">
    <w:name w:val="Tabla estilo APA"/>
    <w:basedOn w:val="Tablanormal"/>
    <w:uiPriority w:val="99"/>
    <w:rsid w:val="00845B6C"/>
    <w:pPr>
      <w:spacing w:after="0" w:line="240" w:lineRule="auto"/>
    </w:pPr>
    <w:tblPr>
      <w:tblBorders>
        <w:top w:val="single" w:sz="4" w:space="0" w:color="auto"/>
        <w:bottom w:val="single" w:sz="4" w:space="0" w:color="auto"/>
      </w:tblBorders>
    </w:tblPr>
    <w:tblStylePr w:type="firstRow">
      <w:tblPr/>
      <w:tcPr>
        <w:tcBorders>
          <w:bottom w:val="single" w:sz="4" w:space="0" w:color="auto"/>
        </w:tcBorders>
      </w:tcPr>
    </w:tblStylePr>
  </w:style>
  <w:style w:type="character" w:styleId="Hipervnculo">
    <w:name w:val="Hyperlink"/>
    <w:basedOn w:val="Fuentedeprrafopredeter"/>
    <w:unhideWhenUsed/>
    <w:rsid w:val="00845B6C"/>
    <w:rPr>
      <w:color w:val="467886" w:themeColor="hyperlink"/>
      <w:u w:val="single"/>
    </w:rPr>
  </w:style>
  <w:style w:type="character" w:styleId="Mencinsinresolver">
    <w:name w:val="Unresolved Mention"/>
    <w:basedOn w:val="Fuentedeprrafopredeter"/>
    <w:uiPriority w:val="99"/>
    <w:semiHidden/>
    <w:unhideWhenUsed/>
    <w:rsid w:val="00845B6C"/>
    <w:rPr>
      <w:color w:val="605E5C"/>
      <w:shd w:val="clear" w:color="auto" w:fill="E1DFDD"/>
    </w:rPr>
  </w:style>
  <w:style w:type="character" w:customStyle="1" w:styleId="VerbatimChar">
    <w:name w:val="Verbatim Char"/>
    <w:basedOn w:val="Fuentedeprrafopredeter"/>
    <w:link w:val="SourceCode"/>
    <w:rsid w:val="00845B6C"/>
    <w:rPr>
      <w:rFonts w:ascii="Consolas" w:hAnsi="Consolas"/>
      <w:sz w:val="22"/>
      <w:shd w:val="clear" w:color="auto" w:fill="F8F8F8"/>
    </w:rPr>
  </w:style>
  <w:style w:type="paragraph" w:customStyle="1" w:styleId="SourceCode">
    <w:name w:val="Source Code"/>
    <w:basedOn w:val="Normal"/>
    <w:link w:val="VerbatimChar"/>
    <w:rsid w:val="00845B6C"/>
    <w:pPr>
      <w:shd w:val="clear" w:color="auto" w:fill="F8F8F8"/>
      <w:wordWrap w:val="0"/>
      <w:spacing w:after="200" w:line="240" w:lineRule="auto"/>
    </w:pPr>
    <w:rPr>
      <w:rFonts w:ascii="Consolas" w:hAnsi="Consolas"/>
      <w:sz w:val="22"/>
    </w:rPr>
  </w:style>
  <w:style w:type="character" w:customStyle="1" w:styleId="DecValTok">
    <w:name w:val="DecValTok"/>
    <w:basedOn w:val="VerbatimChar"/>
    <w:rsid w:val="00845B6C"/>
    <w:rPr>
      <w:rFonts w:ascii="Consolas" w:hAnsi="Consolas"/>
      <w:color w:val="0000CF"/>
      <w:sz w:val="22"/>
      <w:shd w:val="clear" w:color="auto" w:fill="F8F8F8"/>
    </w:rPr>
  </w:style>
  <w:style w:type="character" w:customStyle="1" w:styleId="ConstantTok">
    <w:name w:val="ConstantTok"/>
    <w:basedOn w:val="VerbatimChar"/>
    <w:rsid w:val="00845B6C"/>
    <w:rPr>
      <w:rFonts w:ascii="Consolas" w:hAnsi="Consolas"/>
      <w:color w:val="8F5902"/>
      <w:sz w:val="22"/>
      <w:shd w:val="clear" w:color="auto" w:fill="F8F8F8"/>
    </w:rPr>
  </w:style>
  <w:style w:type="character" w:customStyle="1" w:styleId="SpecialCharTok">
    <w:name w:val="SpecialCharTok"/>
    <w:basedOn w:val="VerbatimChar"/>
    <w:rsid w:val="00845B6C"/>
    <w:rPr>
      <w:rFonts w:ascii="Consolas" w:hAnsi="Consolas"/>
      <w:b/>
      <w:color w:val="CE5C00"/>
      <w:sz w:val="22"/>
      <w:shd w:val="clear" w:color="auto" w:fill="F8F8F8"/>
    </w:rPr>
  </w:style>
  <w:style w:type="character" w:customStyle="1" w:styleId="StringTok">
    <w:name w:val="StringTok"/>
    <w:basedOn w:val="VerbatimChar"/>
    <w:rsid w:val="00845B6C"/>
    <w:rPr>
      <w:rFonts w:ascii="Consolas" w:hAnsi="Consolas"/>
      <w:color w:val="4E9A06"/>
      <w:sz w:val="22"/>
      <w:shd w:val="clear" w:color="auto" w:fill="F8F8F8"/>
    </w:rPr>
  </w:style>
  <w:style w:type="character" w:customStyle="1" w:styleId="CommentTok">
    <w:name w:val="CommentTok"/>
    <w:basedOn w:val="VerbatimChar"/>
    <w:rsid w:val="00845B6C"/>
    <w:rPr>
      <w:rFonts w:ascii="Consolas" w:hAnsi="Consolas"/>
      <w:i/>
      <w:color w:val="8F5902"/>
      <w:sz w:val="22"/>
      <w:shd w:val="clear" w:color="auto" w:fill="F8F8F8"/>
    </w:rPr>
  </w:style>
  <w:style w:type="character" w:customStyle="1" w:styleId="OtherTok">
    <w:name w:val="OtherTok"/>
    <w:basedOn w:val="VerbatimChar"/>
    <w:rsid w:val="00845B6C"/>
    <w:rPr>
      <w:rFonts w:ascii="Consolas" w:hAnsi="Consolas"/>
      <w:color w:val="8F5902"/>
      <w:sz w:val="22"/>
      <w:shd w:val="clear" w:color="auto" w:fill="F8F8F8"/>
    </w:rPr>
  </w:style>
  <w:style w:type="character" w:customStyle="1" w:styleId="FunctionTok">
    <w:name w:val="FunctionTok"/>
    <w:basedOn w:val="VerbatimChar"/>
    <w:rsid w:val="00845B6C"/>
    <w:rPr>
      <w:rFonts w:ascii="Consolas" w:hAnsi="Consolas"/>
      <w:b/>
      <w:color w:val="204A87"/>
      <w:sz w:val="22"/>
      <w:shd w:val="clear" w:color="auto" w:fill="F8F8F8"/>
    </w:rPr>
  </w:style>
  <w:style w:type="character" w:customStyle="1" w:styleId="AttributeTok">
    <w:name w:val="AttributeTok"/>
    <w:basedOn w:val="VerbatimChar"/>
    <w:rsid w:val="00845B6C"/>
    <w:rPr>
      <w:rFonts w:ascii="Consolas" w:hAnsi="Consolas"/>
      <w:color w:val="204A87"/>
      <w:sz w:val="22"/>
      <w:shd w:val="clear" w:color="auto" w:fill="F8F8F8"/>
    </w:rPr>
  </w:style>
  <w:style w:type="character" w:customStyle="1" w:styleId="NormalTok">
    <w:name w:val="NormalTok"/>
    <w:basedOn w:val="VerbatimChar"/>
    <w:rsid w:val="00845B6C"/>
    <w:rPr>
      <w:rFonts w:ascii="Consolas" w:hAnsi="Consolas"/>
      <w:sz w:val="22"/>
      <w:shd w:val="clear" w:color="auto" w:fill="F8F8F8"/>
    </w:rPr>
  </w:style>
  <w:style w:type="paragraph" w:customStyle="1" w:styleId="Author">
    <w:name w:val="Author"/>
    <w:next w:val="Textoindependiente"/>
    <w:qFormat/>
    <w:rsid w:val="00845B6C"/>
    <w:pPr>
      <w:keepNext/>
      <w:keepLines/>
      <w:spacing w:after="200" w:line="240" w:lineRule="auto"/>
      <w:jc w:val="center"/>
    </w:pPr>
    <w:rPr>
      <w:kern w:val="0"/>
      <w:lang w:val="en-US"/>
      <w14:ligatures w14:val="none"/>
    </w:rPr>
  </w:style>
  <w:style w:type="paragraph" w:styleId="Fecha">
    <w:name w:val="Date"/>
    <w:next w:val="Textoindependiente"/>
    <w:link w:val="FechaCar"/>
    <w:qFormat/>
    <w:rsid w:val="00845B6C"/>
    <w:pPr>
      <w:keepNext/>
      <w:keepLines/>
      <w:spacing w:after="200" w:line="240" w:lineRule="auto"/>
      <w:jc w:val="center"/>
    </w:pPr>
    <w:rPr>
      <w:kern w:val="0"/>
      <w:lang w:val="en-US"/>
      <w14:ligatures w14:val="none"/>
    </w:rPr>
  </w:style>
  <w:style w:type="character" w:customStyle="1" w:styleId="FechaCar">
    <w:name w:val="Fecha Car"/>
    <w:basedOn w:val="Fuentedeprrafopredeter"/>
    <w:link w:val="Fecha"/>
    <w:rsid w:val="00845B6C"/>
    <w:rPr>
      <w:kern w:val="0"/>
      <w:lang w:val="en-US"/>
      <w14:ligatures w14:val="none"/>
    </w:rPr>
  </w:style>
  <w:style w:type="paragraph" w:customStyle="1" w:styleId="AbstractTitle">
    <w:name w:val="Abstract Title"/>
    <w:basedOn w:val="Normal"/>
    <w:next w:val="Abstract"/>
    <w:qFormat/>
    <w:rsid w:val="00845B6C"/>
    <w:pPr>
      <w:keepNext/>
      <w:keepLines/>
      <w:spacing w:before="300" w:after="0" w:line="240" w:lineRule="auto"/>
      <w:jc w:val="center"/>
    </w:pPr>
    <w:rPr>
      <w:b/>
      <w:color w:val="345A8A"/>
      <w:kern w:val="0"/>
      <w:sz w:val="20"/>
      <w:szCs w:val="20"/>
      <w:lang w:val="en-US"/>
      <w14:ligatures w14:val="none"/>
    </w:rPr>
  </w:style>
  <w:style w:type="paragraph" w:customStyle="1" w:styleId="Abstract">
    <w:name w:val="Abstract"/>
    <w:basedOn w:val="Normal"/>
    <w:next w:val="Textoindependiente"/>
    <w:qFormat/>
    <w:rsid w:val="00845B6C"/>
    <w:pPr>
      <w:keepNext/>
      <w:keepLines/>
      <w:spacing w:before="100" w:after="300" w:line="240" w:lineRule="auto"/>
    </w:pPr>
    <w:rPr>
      <w:kern w:val="0"/>
      <w:sz w:val="20"/>
      <w:szCs w:val="20"/>
      <w:lang w:val="en-US"/>
      <w14:ligatures w14:val="none"/>
    </w:rPr>
  </w:style>
  <w:style w:type="paragraph" w:styleId="Bibliografa">
    <w:name w:val="Bibliography"/>
    <w:basedOn w:val="Normal"/>
    <w:qFormat/>
    <w:rsid w:val="00845B6C"/>
    <w:pPr>
      <w:spacing w:after="200" w:line="240" w:lineRule="auto"/>
    </w:pPr>
    <w:rPr>
      <w:kern w:val="0"/>
      <w:lang w:val="en-US"/>
      <w14:ligatures w14:val="none"/>
    </w:rPr>
  </w:style>
  <w:style w:type="paragraph" w:styleId="Textodebloque">
    <w:name w:val="Block Text"/>
    <w:basedOn w:val="Textoindependiente"/>
    <w:next w:val="Textoindependiente"/>
    <w:uiPriority w:val="9"/>
    <w:unhideWhenUsed/>
    <w:qFormat/>
    <w:rsid w:val="00845B6C"/>
    <w:pPr>
      <w:spacing w:before="100" w:after="100"/>
      <w:ind w:left="480" w:right="480"/>
    </w:pPr>
  </w:style>
  <w:style w:type="paragraph" w:styleId="Textonotapie">
    <w:name w:val="footnote text"/>
    <w:basedOn w:val="Normal"/>
    <w:link w:val="TextonotapieCar"/>
    <w:uiPriority w:val="9"/>
    <w:unhideWhenUsed/>
    <w:qFormat/>
    <w:rsid w:val="00845B6C"/>
    <w:pPr>
      <w:spacing w:after="200" w:line="240" w:lineRule="auto"/>
    </w:pPr>
    <w:rPr>
      <w:kern w:val="0"/>
      <w:lang w:val="en-US"/>
      <w14:ligatures w14:val="none"/>
    </w:rPr>
  </w:style>
  <w:style w:type="character" w:customStyle="1" w:styleId="TextonotapieCar">
    <w:name w:val="Texto nota pie Car"/>
    <w:basedOn w:val="Fuentedeprrafopredeter"/>
    <w:link w:val="Textonotapie"/>
    <w:uiPriority w:val="9"/>
    <w:rsid w:val="00845B6C"/>
    <w:rPr>
      <w:kern w:val="0"/>
      <w:lang w:val="en-US"/>
      <w14:ligatures w14:val="none"/>
    </w:rPr>
  </w:style>
  <w:style w:type="paragraph" w:customStyle="1" w:styleId="FootnoteBlockText">
    <w:name w:val="Footnote Block Text"/>
    <w:basedOn w:val="Textonotapie"/>
    <w:next w:val="Textonotapie"/>
    <w:uiPriority w:val="9"/>
    <w:unhideWhenUsed/>
    <w:qFormat/>
    <w:rsid w:val="00845B6C"/>
    <w:pPr>
      <w:spacing w:before="100" w:after="100"/>
      <w:ind w:left="480" w:right="480"/>
    </w:pPr>
  </w:style>
  <w:style w:type="paragraph" w:customStyle="1" w:styleId="DefinitionTerm">
    <w:name w:val="Definition Term"/>
    <w:basedOn w:val="Normal"/>
    <w:next w:val="Definition"/>
    <w:rsid w:val="00845B6C"/>
    <w:pPr>
      <w:keepNext/>
      <w:keepLines/>
      <w:spacing w:after="0" w:line="240" w:lineRule="auto"/>
    </w:pPr>
    <w:rPr>
      <w:b/>
      <w:kern w:val="0"/>
      <w:lang w:val="en-US"/>
      <w14:ligatures w14:val="none"/>
    </w:rPr>
  </w:style>
  <w:style w:type="paragraph" w:customStyle="1" w:styleId="Definition">
    <w:name w:val="Definition"/>
    <w:basedOn w:val="Normal"/>
    <w:rsid w:val="00845B6C"/>
    <w:pPr>
      <w:spacing w:after="200" w:line="240" w:lineRule="auto"/>
    </w:pPr>
    <w:rPr>
      <w:kern w:val="0"/>
      <w:lang w:val="en-US"/>
      <w14:ligatures w14:val="none"/>
    </w:rPr>
  </w:style>
  <w:style w:type="paragraph" w:customStyle="1" w:styleId="ImageCaption">
    <w:name w:val="Image Caption"/>
    <w:basedOn w:val="Descripcin"/>
    <w:rsid w:val="00845B6C"/>
    <w:pPr>
      <w:spacing w:after="120"/>
    </w:pPr>
    <w:rPr>
      <w:iCs w:val="0"/>
      <w:color w:val="auto"/>
      <w:kern w:val="0"/>
      <w:sz w:val="24"/>
      <w:szCs w:val="24"/>
      <w:lang w:val="en-US"/>
      <w14:ligatures w14:val="none"/>
    </w:rPr>
  </w:style>
  <w:style w:type="paragraph" w:customStyle="1" w:styleId="Figure">
    <w:name w:val="Figure"/>
    <w:basedOn w:val="Normal"/>
    <w:rsid w:val="00845B6C"/>
    <w:pPr>
      <w:spacing w:after="200" w:line="240" w:lineRule="auto"/>
    </w:pPr>
    <w:rPr>
      <w:kern w:val="0"/>
      <w:lang w:val="en-US"/>
      <w14:ligatures w14:val="none"/>
    </w:rPr>
  </w:style>
  <w:style w:type="paragraph" w:customStyle="1" w:styleId="CaptionedFigure">
    <w:name w:val="Captioned Figure"/>
    <w:basedOn w:val="Figure"/>
    <w:rsid w:val="00845B6C"/>
    <w:pPr>
      <w:keepNext/>
    </w:pPr>
  </w:style>
  <w:style w:type="character" w:customStyle="1" w:styleId="DescripcinCar">
    <w:name w:val="Descripción Car"/>
    <w:basedOn w:val="Fuentedeprrafopredeter"/>
    <w:link w:val="Descripcin"/>
    <w:rsid w:val="00845B6C"/>
    <w:rPr>
      <w:i/>
      <w:iCs/>
      <w:color w:val="0E2841" w:themeColor="text2"/>
      <w:sz w:val="18"/>
      <w:szCs w:val="18"/>
    </w:rPr>
  </w:style>
  <w:style w:type="character" w:customStyle="1" w:styleId="SectionNumber">
    <w:name w:val="Section Number"/>
    <w:basedOn w:val="DescripcinCar"/>
    <w:rsid w:val="00845B6C"/>
    <w:rPr>
      <w:i/>
      <w:iCs/>
      <w:color w:val="0E2841" w:themeColor="text2"/>
      <w:sz w:val="18"/>
      <w:szCs w:val="18"/>
    </w:rPr>
  </w:style>
  <w:style w:type="character" w:styleId="Refdenotaalpie">
    <w:name w:val="footnote reference"/>
    <w:basedOn w:val="DescripcinCar"/>
    <w:rsid w:val="00845B6C"/>
    <w:rPr>
      <w:i/>
      <w:iCs/>
      <w:color w:val="0E2841" w:themeColor="text2"/>
      <w:sz w:val="18"/>
      <w:szCs w:val="18"/>
      <w:vertAlign w:val="superscript"/>
    </w:rPr>
  </w:style>
  <w:style w:type="paragraph" w:styleId="TtuloTDC">
    <w:name w:val="TOC Heading"/>
    <w:basedOn w:val="Ttulo1"/>
    <w:next w:val="Textoindependiente"/>
    <w:uiPriority w:val="39"/>
    <w:unhideWhenUsed/>
    <w:qFormat/>
    <w:rsid w:val="00845B6C"/>
    <w:pPr>
      <w:spacing w:before="240" w:line="259" w:lineRule="auto"/>
      <w:outlineLvl w:val="9"/>
    </w:pPr>
    <w:rPr>
      <w:kern w:val="0"/>
      <w:lang w:val="en-US"/>
      <w14:ligatures w14:val="none"/>
    </w:rPr>
  </w:style>
  <w:style w:type="character" w:customStyle="1" w:styleId="KeywordTok">
    <w:name w:val="KeywordTok"/>
    <w:basedOn w:val="VerbatimChar"/>
    <w:rsid w:val="00845B6C"/>
    <w:rPr>
      <w:rFonts w:ascii="Consolas" w:hAnsi="Consolas"/>
      <w:b/>
      <w:i/>
      <w:color w:val="204A87"/>
      <w:sz w:val="22"/>
      <w:shd w:val="clear" w:color="auto" w:fill="F8F8F8"/>
    </w:rPr>
  </w:style>
  <w:style w:type="character" w:customStyle="1" w:styleId="DataTypeTok">
    <w:name w:val="DataTypeTok"/>
    <w:basedOn w:val="VerbatimChar"/>
    <w:rsid w:val="00845B6C"/>
    <w:rPr>
      <w:rFonts w:ascii="Consolas" w:hAnsi="Consolas"/>
      <w:i/>
      <w:color w:val="204A87"/>
      <w:sz w:val="22"/>
      <w:shd w:val="clear" w:color="auto" w:fill="F8F8F8"/>
    </w:rPr>
  </w:style>
  <w:style w:type="character" w:customStyle="1" w:styleId="BaseNTok">
    <w:name w:val="BaseNTok"/>
    <w:basedOn w:val="VerbatimChar"/>
    <w:rsid w:val="00845B6C"/>
    <w:rPr>
      <w:rFonts w:ascii="Consolas" w:hAnsi="Consolas"/>
      <w:i/>
      <w:color w:val="0000CF"/>
      <w:sz w:val="22"/>
      <w:shd w:val="clear" w:color="auto" w:fill="F8F8F8"/>
    </w:rPr>
  </w:style>
  <w:style w:type="character" w:customStyle="1" w:styleId="FloatTok">
    <w:name w:val="FloatTok"/>
    <w:basedOn w:val="VerbatimChar"/>
    <w:rsid w:val="00845B6C"/>
    <w:rPr>
      <w:rFonts w:ascii="Consolas" w:hAnsi="Consolas"/>
      <w:i/>
      <w:color w:val="0000CF"/>
      <w:sz w:val="22"/>
      <w:shd w:val="clear" w:color="auto" w:fill="F8F8F8"/>
    </w:rPr>
  </w:style>
  <w:style w:type="character" w:customStyle="1" w:styleId="CharTok">
    <w:name w:val="CharTok"/>
    <w:basedOn w:val="VerbatimChar"/>
    <w:rsid w:val="00845B6C"/>
    <w:rPr>
      <w:rFonts w:ascii="Consolas" w:hAnsi="Consolas"/>
      <w:i/>
      <w:color w:val="4E9A06"/>
      <w:sz w:val="22"/>
      <w:shd w:val="clear" w:color="auto" w:fill="F8F8F8"/>
    </w:rPr>
  </w:style>
  <w:style w:type="character" w:customStyle="1" w:styleId="VerbatimStringTok">
    <w:name w:val="VerbatimStringTok"/>
    <w:basedOn w:val="VerbatimChar"/>
    <w:rsid w:val="00845B6C"/>
    <w:rPr>
      <w:rFonts w:ascii="Consolas" w:hAnsi="Consolas"/>
      <w:i/>
      <w:color w:val="4E9A06"/>
      <w:sz w:val="22"/>
      <w:shd w:val="clear" w:color="auto" w:fill="F8F8F8"/>
    </w:rPr>
  </w:style>
  <w:style w:type="character" w:customStyle="1" w:styleId="SpecialStringTok">
    <w:name w:val="SpecialStringTok"/>
    <w:basedOn w:val="VerbatimChar"/>
    <w:rsid w:val="00845B6C"/>
    <w:rPr>
      <w:rFonts w:ascii="Consolas" w:hAnsi="Consolas"/>
      <w:i/>
      <w:color w:val="4E9A06"/>
      <w:sz w:val="22"/>
      <w:shd w:val="clear" w:color="auto" w:fill="F8F8F8"/>
    </w:rPr>
  </w:style>
  <w:style w:type="character" w:customStyle="1" w:styleId="ImportTok">
    <w:name w:val="ImportTok"/>
    <w:basedOn w:val="VerbatimChar"/>
    <w:rsid w:val="00845B6C"/>
    <w:rPr>
      <w:rFonts w:ascii="Consolas" w:hAnsi="Consolas"/>
      <w:i/>
      <w:sz w:val="22"/>
      <w:shd w:val="clear" w:color="auto" w:fill="F8F8F8"/>
    </w:rPr>
  </w:style>
  <w:style w:type="character" w:customStyle="1" w:styleId="DocumentationTok">
    <w:name w:val="DocumentationTok"/>
    <w:basedOn w:val="VerbatimChar"/>
    <w:rsid w:val="00845B6C"/>
    <w:rPr>
      <w:rFonts w:ascii="Consolas" w:hAnsi="Consolas"/>
      <w:b/>
      <w:i w:val="0"/>
      <w:color w:val="8F5902"/>
      <w:sz w:val="22"/>
      <w:shd w:val="clear" w:color="auto" w:fill="F8F8F8"/>
    </w:rPr>
  </w:style>
  <w:style w:type="character" w:customStyle="1" w:styleId="AnnotationTok">
    <w:name w:val="AnnotationTok"/>
    <w:basedOn w:val="VerbatimChar"/>
    <w:rsid w:val="00845B6C"/>
    <w:rPr>
      <w:rFonts w:ascii="Consolas" w:hAnsi="Consolas"/>
      <w:b/>
      <w:i w:val="0"/>
      <w:color w:val="8F5902"/>
      <w:sz w:val="22"/>
      <w:shd w:val="clear" w:color="auto" w:fill="F8F8F8"/>
    </w:rPr>
  </w:style>
  <w:style w:type="character" w:customStyle="1" w:styleId="CommentVarTok">
    <w:name w:val="CommentVarTok"/>
    <w:basedOn w:val="VerbatimChar"/>
    <w:rsid w:val="00845B6C"/>
    <w:rPr>
      <w:rFonts w:ascii="Consolas" w:hAnsi="Consolas"/>
      <w:b/>
      <w:i w:val="0"/>
      <w:color w:val="8F5902"/>
      <w:sz w:val="22"/>
      <w:shd w:val="clear" w:color="auto" w:fill="F8F8F8"/>
    </w:rPr>
  </w:style>
  <w:style w:type="character" w:customStyle="1" w:styleId="VariableTok">
    <w:name w:val="VariableTok"/>
    <w:basedOn w:val="VerbatimChar"/>
    <w:rsid w:val="00845B6C"/>
    <w:rPr>
      <w:rFonts w:ascii="Consolas" w:hAnsi="Consolas"/>
      <w:i/>
      <w:color w:val="000000"/>
      <w:sz w:val="22"/>
      <w:shd w:val="clear" w:color="auto" w:fill="F8F8F8"/>
    </w:rPr>
  </w:style>
  <w:style w:type="character" w:customStyle="1" w:styleId="ControlFlowTok">
    <w:name w:val="ControlFlowTok"/>
    <w:basedOn w:val="VerbatimChar"/>
    <w:rsid w:val="00845B6C"/>
    <w:rPr>
      <w:rFonts w:ascii="Consolas" w:hAnsi="Consolas"/>
      <w:b/>
      <w:i/>
      <w:color w:val="204A87"/>
      <w:sz w:val="22"/>
      <w:shd w:val="clear" w:color="auto" w:fill="F8F8F8"/>
    </w:rPr>
  </w:style>
  <w:style w:type="character" w:customStyle="1" w:styleId="OperatorTok">
    <w:name w:val="OperatorTok"/>
    <w:basedOn w:val="VerbatimChar"/>
    <w:rsid w:val="00845B6C"/>
    <w:rPr>
      <w:rFonts w:ascii="Consolas" w:hAnsi="Consolas"/>
      <w:b/>
      <w:i/>
      <w:color w:val="CE5C00"/>
      <w:sz w:val="22"/>
      <w:shd w:val="clear" w:color="auto" w:fill="F8F8F8"/>
    </w:rPr>
  </w:style>
  <w:style w:type="character" w:customStyle="1" w:styleId="BuiltInTok">
    <w:name w:val="BuiltInTok"/>
    <w:basedOn w:val="VerbatimChar"/>
    <w:rsid w:val="00845B6C"/>
    <w:rPr>
      <w:rFonts w:ascii="Consolas" w:hAnsi="Consolas"/>
      <w:i/>
      <w:sz w:val="22"/>
      <w:shd w:val="clear" w:color="auto" w:fill="F8F8F8"/>
    </w:rPr>
  </w:style>
  <w:style w:type="character" w:customStyle="1" w:styleId="ExtensionTok">
    <w:name w:val="ExtensionTok"/>
    <w:basedOn w:val="VerbatimChar"/>
    <w:rsid w:val="00845B6C"/>
    <w:rPr>
      <w:rFonts w:ascii="Consolas" w:hAnsi="Consolas"/>
      <w:i/>
      <w:sz w:val="22"/>
      <w:shd w:val="clear" w:color="auto" w:fill="F8F8F8"/>
    </w:rPr>
  </w:style>
  <w:style w:type="character" w:customStyle="1" w:styleId="PreprocessorTok">
    <w:name w:val="PreprocessorTok"/>
    <w:basedOn w:val="VerbatimChar"/>
    <w:rsid w:val="00845B6C"/>
    <w:rPr>
      <w:rFonts w:ascii="Consolas" w:hAnsi="Consolas"/>
      <w:i w:val="0"/>
      <w:color w:val="8F5902"/>
      <w:sz w:val="22"/>
      <w:shd w:val="clear" w:color="auto" w:fill="F8F8F8"/>
    </w:rPr>
  </w:style>
  <w:style w:type="character" w:customStyle="1" w:styleId="RegionMarkerTok">
    <w:name w:val="RegionMarkerTok"/>
    <w:basedOn w:val="VerbatimChar"/>
    <w:rsid w:val="00845B6C"/>
    <w:rPr>
      <w:rFonts w:ascii="Consolas" w:hAnsi="Consolas"/>
      <w:i/>
      <w:sz w:val="22"/>
      <w:shd w:val="clear" w:color="auto" w:fill="F8F8F8"/>
    </w:rPr>
  </w:style>
  <w:style w:type="character" w:customStyle="1" w:styleId="InformationTok">
    <w:name w:val="InformationTok"/>
    <w:basedOn w:val="VerbatimChar"/>
    <w:rsid w:val="00845B6C"/>
    <w:rPr>
      <w:rFonts w:ascii="Consolas" w:hAnsi="Consolas"/>
      <w:b/>
      <w:i w:val="0"/>
      <w:color w:val="8F5902"/>
      <w:sz w:val="22"/>
      <w:shd w:val="clear" w:color="auto" w:fill="F8F8F8"/>
    </w:rPr>
  </w:style>
  <w:style w:type="character" w:customStyle="1" w:styleId="WarningTok">
    <w:name w:val="WarningTok"/>
    <w:basedOn w:val="VerbatimChar"/>
    <w:rsid w:val="00845B6C"/>
    <w:rPr>
      <w:rFonts w:ascii="Consolas" w:hAnsi="Consolas"/>
      <w:b/>
      <w:i w:val="0"/>
      <w:color w:val="8F5902"/>
      <w:sz w:val="22"/>
      <w:shd w:val="clear" w:color="auto" w:fill="F8F8F8"/>
    </w:rPr>
  </w:style>
  <w:style w:type="character" w:customStyle="1" w:styleId="AlertTok">
    <w:name w:val="AlertTok"/>
    <w:basedOn w:val="VerbatimChar"/>
    <w:rsid w:val="00845B6C"/>
    <w:rPr>
      <w:rFonts w:ascii="Consolas" w:hAnsi="Consolas"/>
      <w:i/>
      <w:color w:val="EF2929"/>
      <w:sz w:val="22"/>
      <w:shd w:val="clear" w:color="auto" w:fill="F8F8F8"/>
    </w:rPr>
  </w:style>
  <w:style w:type="character" w:customStyle="1" w:styleId="ErrorTok">
    <w:name w:val="ErrorTok"/>
    <w:basedOn w:val="VerbatimChar"/>
    <w:rsid w:val="00845B6C"/>
    <w:rPr>
      <w:rFonts w:ascii="Consolas" w:hAnsi="Consolas"/>
      <w:b/>
      <w:i/>
      <w:color w:val="A40000"/>
      <w:sz w:val="22"/>
      <w:shd w:val="clear" w:color="auto" w:fill="F8F8F8"/>
    </w:rPr>
  </w:style>
  <w:style w:type="table" w:customStyle="1" w:styleId="Table2">
    <w:name w:val="Table2"/>
    <w:semiHidden/>
    <w:unhideWhenUsed/>
    <w:qFormat/>
    <w:rsid w:val="00C27F70"/>
    <w:pPr>
      <w:spacing w:after="200" w:line="240" w:lineRule="auto"/>
    </w:pPr>
    <w:rPr>
      <w:kern w:val="0"/>
      <w:sz w:val="20"/>
      <w:szCs w:val="20"/>
      <w:lang w:val="es" w:eastAsia="es-PE"/>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6691</Words>
  <Characters>36803</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manolo meza</dc:creator>
  <cp:keywords/>
  <dc:description/>
  <cp:lastModifiedBy>manolo meza</cp:lastModifiedBy>
  <cp:revision>2</cp:revision>
  <dcterms:created xsi:type="dcterms:W3CDTF">2026-05-06T15:59:00Z</dcterms:created>
  <dcterms:modified xsi:type="dcterms:W3CDTF">2026-05-06T15:59:00Z</dcterms:modified>
</cp:coreProperties>
</file>