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10241"/>
        <w:gridCol w:w="4394"/>
      </w:tblGrid>
      <w:tr w:rsidR="00343D09" w:rsidRPr="00570E21" w:rsidTr="00664025">
        <w:trPr>
          <w:trHeight w:val="3004"/>
        </w:trPr>
        <w:tc>
          <w:tcPr>
            <w:tcW w:w="10241" w:type="dxa"/>
          </w:tcPr>
          <w:p w:rsidR="00343D09" w:rsidRPr="00570E21" w:rsidRDefault="00C22419" w:rsidP="00C22419">
            <w:pPr>
              <w:pStyle w:val="ConsPlusNonformat"/>
              <w:spacing w:before="480"/>
              <w:jc w:val="right"/>
              <w:rPr>
                <w:rFonts w:ascii="Arial" w:hAnsi="Arial" w:cs="Arial"/>
              </w:rPr>
            </w:pPr>
            <w:proofErr w:type="spellStart"/>
            <w:r w:rsidRPr="00570E21">
              <w:rPr>
                <w:rFonts w:ascii="Arial" w:hAnsi="Arial" w:cs="Arial"/>
              </w:rPr>
              <w:t>м.</w:t>
            </w:r>
            <w:r w:rsidR="00343D09" w:rsidRPr="00570E21">
              <w:rPr>
                <w:rFonts w:ascii="Arial" w:hAnsi="Arial" w:cs="Arial"/>
              </w:rPr>
              <w:t>п</w:t>
            </w:r>
            <w:proofErr w:type="spellEnd"/>
            <w:r w:rsidR="00343D09" w:rsidRPr="00570E21">
              <w:rPr>
                <w:rFonts w:ascii="Arial" w:hAnsi="Arial" w:cs="Arial"/>
              </w:rPr>
              <w:t>.</w:t>
            </w:r>
          </w:p>
        </w:tc>
        <w:tc>
          <w:tcPr>
            <w:tcW w:w="4394" w:type="dxa"/>
          </w:tcPr>
          <w:p w:rsidR="00343D09" w:rsidRPr="00570E21" w:rsidRDefault="00343D09" w:rsidP="00664025">
            <w:pPr>
              <w:pStyle w:val="ConsPlusNonformat"/>
              <w:rPr>
                <w:rFonts w:ascii="Arial" w:hAnsi="Arial" w:cs="Arial"/>
              </w:rPr>
            </w:pPr>
            <w:r w:rsidRPr="00570E21">
              <w:rPr>
                <w:rFonts w:ascii="Arial" w:hAnsi="Arial" w:cs="Arial"/>
              </w:rPr>
              <w:t>Руководитель (заместитель руководителя)</w:t>
            </w:r>
          </w:p>
          <w:p w:rsidR="00343D09" w:rsidRPr="00570E21" w:rsidRDefault="00343D09" w:rsidP="00664025">
            <w:pPr>
              <w:pStyle w:val="ConsPlusNonformat"/>
              <w:rPr>
                <w:rFonts w:ascii="Arial" w:hAnsi="Arial" w:cs="Arial"/>
              </w:rPr>
            </w:pPr>
            <w:r w:rsidRPr="00570E21">
              <w:rPr>
                <w:rFonts w:ascii="Arial" w:hAnsi="Arial" w:cs="Arial"/>
              </w:rPr>
              <w:t>Федеральной службы по аккредитации</w:t>
            </w:r>
          </w:p>
          <w:p w:rsidR="00500C1D" w:rsidRPr="00570E21" w:rsidRDefault="00500C1D" w:rsidP="00664025">
            <w:pPr>
              <w:pStyle w:val="ConsPlusNonformat"/>
              <w:rPr>
                <w:rFonts w:ascii="Arial" w:hAnsi="Arial" w:cs="Arial"/>
              </w:rPr>
            </w:pPr>
          </w:p>
          <w:p w:rsidR="00EB1998" w:rsidRPr="00570E21" w:rsidRDefault="00EB1998" w:rsidP="00664025">
            <w:pPr>
              <w:pStyle w:val="ConsPlusNonformat"/>
              <w:rPr>
                <w:rFonts w:ascii="Arial" w:hAnsi="Arial" w:cs="Arial"/>
              </w:rPr>
            </w:pPr>
          </w:p>
          <w:p w:rsidR="00343D09" w:rsidRPr="00570E21" w:rsidRDefault="00A93A1D" w:rsidP="00664025">
            <w:pPr>
              <w:pStyle w:val="ConsPlusNonformat"/>
              <w:rPr>
                <w:rFonts w:ascii="Arial" w:hAnsi="Arial" w:cs="Arial"/>
              </w:rPr>
            </w:pPr>
            <w:r w:rsidRPr="00570E21">
              <w:rPr>
                <w:rFonts w:ascii="Arial" w:hAnsi="Arial" w:cs="Arial"/>
              </w:rPr>
              <w:t xml:space="preserve">______________ </w:t>
            </w:r>
            <w:r w:rsidR="00343D09" w:rsidRPr="00570E21">
              <w:rPr>
                <w:rFonts w:ascii="Arial" w:hAnsi="Arial" w:cs="Arial"/>
              </w:rPr>
              <w:t>____________________</w:t>
            </w:r>
          </w:p>
          <w:p w:rsidR="00343D09" w:rsidRPr="00570E21" w:rsidRDefault="00343D09" w:rsidP="00664025">
            <w:pPr>
              <w:pStyle w:val="ConsPlusNonformat"/>
              <w:rPr>
                <w:rFonts w:ascii="Arial" w:hAnsi="Arial" w:cs="Arial"/>
                <w:i/>
                <w:vertAlign w:val="superscript"/>
              </w:rPr>
            </w:pPr>
            <w:r w:rsidRPr="00570E21">
              <w:rPr>
                <w:rFonts w:ascii="Arial" w:hAnsi="Arial" w:cs="Arial"/>
                <w:i/>
                <w:vertAlign w:val="superscript"/>
              </w:rPr>
              <w:t>подпись                                инициалы, фамилия</w:t>
            </w:r>
          </w:p>
          <w:p w:rsidR="00343D09" w:rsidRPr="00570E21" w:rsidRDefault="00343D09" w:rsidP="00664025">
            <w:pPr>
              <w:pStyle w:val="ConsPlusNonformat"/>
              <w:rPr>
                <w:rFonts w:ascii="Arial" w:hAnsi="Arial" w:cs="Arial"/>
              </w:rPr>
            </w:pPr>
            <w:r w:rsidRPr="00570E21">
              <w:rPr>
                <w:rFonts w:ascii="Arial" w:hAnsi="Arial" w:cs="Arial"/>
              </w:rPr>
              <w:t>Приложение</w:t>
            </w:r>
            <w:r w:rsidR="008221FB" w:rsidRPr="00570E21">
              <w:rPr>
                <w:rFonts w:ascii="Arial" w:hAnsi="Arial" w:cs="Arial"/>
              </w:rPr>
              <w:t xml:space="preserve"> </w:t>
            </w:r>
            <w:r w:rsidR="00004E69" w:rsidRPr="00570E21">
              <w:rPr>
                <w:rFonts w:ascii="Arial" w:hAnsi="Arial" w:cs="Arial"/>
              </w:rPr>
              <w:t>к аттестату аккредитации</w:t>
            </w:r>
          </w:p>
          <w:p w:rsidR="00343D09" w:rsidRPr="00570E21" w:rsidRDefault="008E4489" w:rsidP="00664025">
            <w:pPr>
              <w:pStyle w:val="ConsPlusNonformat"/>
              <w:rPr>
                <w:rFonts w:ascii="Arial" w:hAnsi="Arial" w:cs="Arial"/>
              </w:rPr>
            </w:pPr>
            <w:r w:rsidRPr="00570E21">
              <w:rPr>
                <w:rFonts w:ascii="Arial" w:hAnsi="Arial" w:cs="Arial"/>
              </w:rPr>
              <w:t>№ __</w:t>
            </w:r>
            <w:r w:rsidR="00004E69" w:rsidRPr="00570E21">
              <w:rPr>
                <w:rFonts w:ascii="Arial" w:hAnsi="Arial" w:cs="Arial"/>
                <w:u w:val="single"/>
                <w:lang w:val="en-US"/>
              </w:rPr>
              <w:t>RA</w:t>
            </w:r>
            <w:r w:rsidR="00004E69" w:rsidRPr="00570E21">
              <w:rPr>
                <w:rFonts w:ascii="Arial" w:hAnsi="Arial" w:cs="Arial"/>
                <w:u w:val="single"/>
              </w:rPr>
              <w:t>.</w:t>
            </w:r>
            <w:r w:rsidR="00004E69" w:rsidRPr="00570E21">
              <w:rPr>
                <w:rFonts w:ascii="Arial" w:hAnsi="Arial" w:cs="Arial"/>
                <w:u w:val="single"/>
                <w:lang w:val="en-US"/>
              </w:rPr>
              <w:t>RU</w:t>
            </w:r>
            <w:r w:rsidR="00004E69" w:rsidRPr="00570E21">
              <w:rPr>
                <w:rFonts w:ascii="Arial" w:hAnsi="Arial" w:cs="Arial"/>
                <w:u w:val="single"/>
              </w:rPr>
              <w:t>.21НЕ55</w:t>
            </w:r>
            <w:r w:rsidRPr="00570E21">
              <w:rPr>
                <w:rFonts w:ascii="Arial" w:hAnsi="Arial" w:cs="Arial"/>
              </w:rPr>
              <w:t>______</w:t>
            </w:r>
          </w:p>
          <w:p w:rsidR="00343D09" w:rsidRPr="00570E21" w:rsidRDefault="00343D09" w:rsidP="00664025">
            <w:pPr>
              <w:pStyle w:val="ConsPlusNormal"/>
              <w:widowControl/>
            </w:pPr>
            <w:r w:rsidRPr="00570E21">
              <w:t>от «</w:t>
            </w:r>
            <w:r w:rsidR="00664025" w:rsidRPr="00570E21">
              <w:t>_____</w:t>
            </w:r>
            <w:r w:rsidR="008221FB" w:rsidRPr="00570E21">
              <w:t xml:space="preserve">» </w:t>
            </w:r>
            <w:r w:rsidR="00664025" w:rsidRPr="00570E21">
              <w:t>_____________</w:t>
            </w:r>
            <w:r w:rsidR="008221FB" w:rsidRPr="00570E21">
              <w:t xml:space="preserve"> </w:t>
            </w:r>
            <w:r w:rsidR="00C8373D" w:rsidRPr="00570E21">
              <w:t>20</w:t>
            </w:r>
            <w:r w:rsidR="00664025" w:rsidRPr="00570E21">
              <w:t>_____</w:t>
            </w:r>
            <w:r w:rsidRPr="00570E21">
              <w:t xml:space="preserve"> г.</w:t>
            </w:r>
          </w:p>
          <w:p w:rsidR="00343D09" w:rsidRPr="00570E21" w:rsidRDefault="00A93A1D" w:rsidP="00664025">
            <w:pPr>
              <w:ind w:firstLine="8847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570E21">
              <w:rPr>
                <w:rFonts w:ascii="Arial" w:hAnsi="Arial" w:cs="Arial"/>
                <w:sz w:val="20"/>
                <w:szCs w:val="20"/>
              </w:rPr>
              <w:t>н</w:t>
            </w:r>
            <w:r w:rsidR="00137B3F" w:rsidRPr="00570E21">
              <w:rPr>
                <w:rFonts w:ascii="Arial" w:hAnsi="Arial" w:cs="Arial"/>
                <w:sz w:val="20"/>
                <w:szCs w:val="20"/>
              </w:rPr>
              <w:t>н</w:t>
            </w:r>
            <w:r w:rsidR="004B0B69" w:rsidRPr="00570E21">
              <w:rPr>
                <w:rStyle w:val="a5"/>
                <w:rFonts w:ascii="Arial" w:hAnsi="Arial" w:cs="Arial"/>
                <w:sz w:val="20"/>
                <w:szCs w:val="20"/>
              </w:rPr>
              <w:t>а</w:t>
            </w:r>
            <w:proofErr w:type="spellEnd"/>
            <w:r w:rsidR="004B0B69" w:rsidRPr="00570E21">
              <w:rPr>
                <w:rStyle w:val="a5"/>
                <w:rFonts w:ascii="Arial" w:hAnsi="Arial" w:cs="Arial"/>
                <w:sz w:val="20"/>
                <w:szCs w:val="20"/>
              </w:rPr>
              <w:t xml:space="preserve"> </w:t>
            </w:r>
            <w:r w:rsidR="00474E99" w:rsidRPr="00570E21">
              <w:rPr>
                <w:rStyle w:val="a5"/>
                <w:rFonts w:ascii="Arial" w:hAnsi="Arial" w:cs="Arial"/>
                <w:sz w:val="20"/>
                <w:szCs w:val="20"/>
              </w:rPr>
              <w:t>5</w:t>
            </w:r>
            <w:r w:rsidR="004B0B69" w:rsidRPr="00570E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3D09" w:rsidRPr="00570E21">
              <w:rPr>
                <w:rFonts w:ascii="Arial" w:hAnsi="Arial" w:cs="Arial"/>
                <w:sz w:val="20"/>
                <w:szCs w:val="20"/>
              </w:rPr>
              <w:t>лист</w:t>
            </w:r>
            <w:r w:rsidR="00474E99" w:rsidRPr="00570E21">
              <w:rPr>
                <w:rFonts w:ascii="Arial" w:hAnsi="Arial" w:cs="Arial"/>
                <w:sz w:val="20"/>
                <w:szCs w:val="20"/>
              </w:rPr>
              <w:t>ах</w:t>
            </w:r>
            <w:r w:rsidR="00343D09" w:rsidRPr="00570E21">
              <w:rPr>
                <w:rFonts w:ascii="Arial" w:hAnsi="Arial" w:cs="Arial"/>
                <w:sz w:val="20"/>
                <w:szCs w:val="20"/>
              </w:rPr>
              <w:t>, л</w:t>
            </w:r>
            <w:r w:rsidR="00343D09" w:rsidRPr="00570E21">
              <w:rPr>
                <w:rFonts w:ascii="Arial" w:hAnsi="Arial" w:cs="Arial"/>
                <w:bCs/>
                <w:sz w:val="20"/>
                <w:szCs w:val="20"/>
              </w:rPr>
              <w:t xml:space="preserve">ист </w:t>
            </w:r>
            <w:r w:rsidR="00343D09" w:rsidRPr="00570E21">
              <w:rPr>
                <w:rStyle w:val="a5"/>
                <w:rFonts w:ascii="Arial" w:hAnsi="Arial" w:cs="Arial"/>
                <w:sz w:val="20"/>
                <w:szCs w:val="20"/>
              </w:rPr>
              <w:fldChar w:fldCharType="begin"/>
            </w:r>
            <w:r w:rsidR="00343D09" w:rsidRPr="00570E21">
              <w:rPr>
                <w:rStyle w:val="a5"/>
                <w:rFonts w:ascii="Arial" w:hAnsi="Arial" w:cs="Arial"/>
                <w:sz w:val="20"/>
                <w:szCs w:val="20"/>
              </w:rPr>
              <w:instrText xml:space="preserve"> PAGE </w:instrText>
            </w:r>
            <w:r w:rsidR="00343D09" w:rsidRPr="00570E21">
              <w:rPr>
                <w:rStyle w:val="a5"/>
                <w:rFonts w:ascii="Arial" w:hAnsi="Arial" w:cs="Arial"/>
                <w:sz w:val="20"/>
                <w:szCs w:val="20"/>
              </w:rPr>
              <w:fldChar w:fldCharType="separate"/>
            </w:r>
            <w:r w:rsidR="00CA7515" w:rsidRPr="00570E21">
              <w:rPr>
                <w:rStyle w:val="a5"/>
                <w:rFonts w:ascii="Arial" w:hAnsi="Arial" w:cs="Arial"/>
                <w:noProof/>
                <w:sz w:val="20"/>
                <w:szCs w:val="20"/>
              </w:rPr>
              <w:t>1</w:t>
            </w:r>
            <w:r w:rsidR="00343D09" w:rsidRPr="00570E21">
              <w:rPr>
                <w:rStyle w:val="a5"/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343D09" w:rsidRPr="00570E21" w:rsidRDefault="00395BB3" w:rsidP="00A55D0F">
      <w:pPr>
        <w:pStyle w:val="ConsPlusNonformat"/>
        <w:jc w:val="center"/>
        <w:rPr>
          <w:rFonts w:ascii="Arial" w:hAnsi="Arial" w:cs="Arial"/>
          <w:b/>
        </w:rPr>
      </w:pPr>
      <w:r w:rsidRPr="00570E21">
        <w:rPr>
          <w:rFonts w:ascii="Arial" w:hAnsi="Arial" w:cs="Arial"/>
          <w:b/>
        </w:rPr>
        <w:t>Область аккредитации</w:t>
      </w:r>
      <w:r w:rsidR="000654EB" w:rsidRPr="00570E21">
        <w:rPr>
          <w:rFonts w:ascii="Arial" w:hAnsi="Arial" w:cs="Arial"/>
          <w:b/>
        </w:rPr>
        <w:t xml:space="preserve"> испытательной лаборатории</w:t>
      </w:r>
      <w:r w:rsidR="00BB63FA" w:rsidRPr="00570E21">
        <w:rPr>
          <w:rFonts w:ascii="Arial" w:hAnsi="Arial" w:cs="Arial"/>
          <w:b/>
        </w:rPr>
        <w:t xml:space="preserve"> (центра)</w:t>
      </w:r>
    </w:p>
    <w:p w:rsidR="00847429" w:rsidRPr="00570E21" w:rsidRDefault="00395BB3" w:rsidP="00A55D0F">
      <w:pPr>
        <w:jc w:val="center"/>
        <w:rPr>
          <w:rFonts w:ascii="Arial" w:hAnsi="Arial" w:cs="Arial"/>
          <w:sz w:val="22"/>
          <w:szCs w:val="22"/>
          <w:u w:val="single"/>
        </w:rPr>
      </w:pPr>
      <w:r w:rsidRPr="00570E21">
        <w:rPr>
          <w:rFonts w:ascii="Arial" w:hAnsi="Arial" w:cs="Arial"/>
          <w:sz w:val="20"/>
          <w:szCs w:val="20"/>
          <w:u w:val="single"/>
        </w:rPr>
        <w:t>Химико-аналитическ</w:t>
      </w:r>
      <w:r w:rsidR="00D331FE" w:rsidRPr="00570E21">
        <w:rPr>
          <w:rFonts w:ascii="Arial" w:hAnsi="Arial" w:cs="Arial"/>
          <w:sz w:val="20"/>
          <w:szCs w:val="20"/>
          <w:u w:val="single"/>
        </w:rPr>
        <w:t>ая</w:t>
      </w:r>
      <w:r w:rsidRPr="00570E21">
        <w:rPr>
          <w:rFonts w:ascii="Arial" w:hAnsi="Arial" w:cs="Arial"/>
          <w:sz w:val="20"/>
          <w:szCs w:val="20"/>
          <w:u w:val="single"/>
        </w:rPr>
        <w:t xml:space="preserve"> лаборатори</w:t>
      </w:r>
      <w:r w:rsidR="00D331FE" w:rsidRPr="00570E21">
        <w:rPr>
          <w:rFonts w:ascii="Arial" w:hAnsi="Arial" w:cs="Arial"/>
          <w:sz w:val="20"/>
          <w:szCs w:val="20"/>
          <w:u w:val="single"/>
        </w:rPr>
        <w:t>я</w:t>
      </w:r>
      <w:r w:rsidRPr="00570E21">
        <w:rPr>
          <w:rFonts w:ascii="Arial" w:hAnsi="Arial" w:cs="Arial"/>
          <w:sz w:val="20"/>
          <w:szCs w:val="20"/>
          <w:u w:val="single"/>
        </w:rPr>
        <w:t xml:space="preserve"> </w:t>
      </w:r>
      <w:r w:rsidR="00BB1137" w:rsidRPr="00570E21">
        <w:rPr>
          <w:rFonts w:ascii="Arial" w:hAnsi="Arial" w:cs="Arial"/>
          <w:sz w:val="20"/>
          <w:szCs w:val="20"/>
          <w:u w:val="single"/>
        </w:rPr>
        <w:t>Обществ</w:t>
      </w:r>
      <w:r w:rsidRPr="00570E21">
        <w:rPr>
          <w:rFonts w:ascii="Arial" w:hAnsi="Arial" w:cs="Arial"/>
          <w:sz w:val="20"/>
          <w:szCs w:val="20"/>
          <w:u w:val="single"/>
        </w:rPr>
        <w:t>а</w:t>
      </w:r>
      <w:r w:rsidR="00BB1137" w:rsidRPr="00570E21">
        <w:rPr>
          <w:rFonts w:ascii="Arial" w:hAnsi="Arial" w:cs="Arial"/>
          <w:sz w:val="20"/>
          <w:szCs w:val="20"/>
          <w:u w:val="single"/>
        </w:rPr>
        <w:t xml:space="preserve"> с огра</w:t>
      </w:r>
      <w:r w:rsidR="004C6344" w:rsidRPr="00570E21">
        <w:rPr>
          <w:rFonts w:ascii="Arial" w:hAnsi="Arial" w:cs="Arial"/>
          <w:sz w:val="20"/>
          <w:szCs w:val="20"/>
          <w:u w:val="single"/>
        </w:rPr>
        <w:t>н</w:t>
      </w:r>
      <w:r w:rsidR="00BB1137" w:rsidRPr="00570E21">
        <w:rPr>
          <w:rFonts w:ascii="Arial" w:hAnsi="Arial" w:cs="Arial"/>
          <w:sz w:val="20"/>
          <w:szCs w:val="20"/>
          <w:u w:val="single"/>
        </w:rPr>
        <w:t>иче</w:t>
      </w:r>
      <w:r w:rsidR="004C6344" w:rsidRPr="00570E21">
        <w:rPr>
          <w:rFonts w:ascii="Arial" w:hAnsi="Arial" w:cs="Arial"/>
          <w:sz w:val="20"/>
          <w:szCs w:val="20"/>
          <w:u w:val="single"/>
        </w:rPr>
        <w:t>н</w:t>
      </w:r>
      <w:r w:rsidR="00BB1137" w:rsidRPr="00570E21">
        <w:rPr>
          <w:rFonts w:ascii="Arial" w:hAnsi="Arial" w:cs="Arial"/>
          <w:sz w:val="20"/>
          <w:szCs w:val="20"/>
          <w:u w:val="single"/>
        </w:rPr>
        <w:t xml:space="preserve">ной </w:t>
      </w:r>
      <w:r w:rsidR="00CE5069" w:rsidRPr="00570E21">
        <w:rPr>
          <w:rFonts w:ascii="Arial" w:hAnsi="Arial" w:cs="Arial"/>
          <w:sz w:val="20"/>
          <w:szCs w:val="20"/>
          <w:u w:val="single"/>
        </w:rPr>
        <w:t>ответственностью «</w:t>
      </w:r>
      <w:r w:rsidR="008F7E55" w:rsidRPr="00570E21">
        <w:rPr>
          <w:rFonts w:ascii="Arial" w:hAnsi="Arial" w:cs="Arial"/>
          <w:sz w:val="20"/>
          <w:szCs w:val="20"/>
          <w:u w:val="single"/>
        </w:rPr>
        <w:t>Мо</w:t>
      </w:r>
      <w:r w:rsidR="00BB1137" w:rsidRPr="00570E21">
        <w:rPr>
          <w:rFonts w:ascii="Arial" w:hAnsi="Arial" w:cs="Arial"/>
          <w:sz w:val="20"/>
          <w:szCs w:val="20"/>
          <w:u w:val="single"/>
        </w:rPr>
        <w:t>б</w:t>
      </w:r>
      <w:r w:rsidR="008F7E55" w:rsidRPr="00570E21">
        <w:rPr>
          <w:rFonts w:ascii="Arial" w:hAnsi="Arial" w:cs="Arial"/>
          <w:sz w:val="20"/>
          <w:szCs w:val="20"/>
          <w:u w:val="single"/>
        </w:rPr>
        <w:t>ильная</w:t>
      </w:r>
      <w:r w:rsidR="00847429" w:rsidRPr="00570E21">
        <w:rPr>
          <w:rFonts w:ascii="Arial" w:hAnsi="Arial" w:cs="Arial"/>
          <w:sz w:val="20"/>
          <w:szCs w:val="20"/>
          <w:u w:val="single"/>
        </w:rPr>
        <w:t xml:space="preserve"> </w:t>
      </w:r>
      <w:r w:rsidR="00FB0902" w:rsidRPr="00570E21">
        <w:rPr>
          <w:rFonts w:ascii="Arial" w:hAnsi="Arial" w:cs="Arial"/>
          <w:sz w:val="20"/>
          <w:szCs w:val="20"/>
          <w:u w:val="single"/>
        </w:rPr>
        <w:t>экологическая лаборатория</w:t>
      </w:r>
      <w:r w:rsidR="00847429" w:rsidRPr="00570E21">
        <w:rPr>
          <w:rFonts w:ascii="Arial" w:hAnsi="Arial" w:cs="Arial"/>
          <w:sz w:val="20"/>
          <w:szCs w:val="20"/>
          <w:u w:val="single"/>
        </w:rPr>
        <w:t>»</w:t>
      </w:r>
    </w:p>
    <w:p w:rsidR="00343D09" w:rsidRPr="00570E21" w:rsidRDefault="00343D09" w:rsidP="00A55D0F">
      <w:pPr>
        <w:jc w:val="center"/>
        <w:rPr>
          <w:rFonts w:ascii="Arial" w:hAnsi="Arial" w:cs="Arial"/>
          <w:i/>
          <w:sz w:val="18"/>
          <w:szCs w:val="18"/>
        </w:rPr>
      </w:pPr>
      <w:r w:rsidRPr="00570E21">
        <w:rPr>
          <w:rFonts w:ascii="Arial" w:hAnsi="Arial" w:cs="Arial"/>
          <w:i/>
          <w:sz w:val="18"/>
          <w:szCs w:val="18"/>
        </w:rPr>
        <w:t>наименование испытательной лаборатории</w:t>
      </w:r>
      <w:r w:rsidR="00BB63FA" w:rsidRPr="00570E21">
        <w:rPr>
          <w:rFonts w:ascii="Arial" w:hAnsi="Arial" w:cs="Arial"/>
          <w:i/>
          <w:sz w:val="18"/>
          <w:szCs w:val="18"/>
        </w:rPr>
        <w:t xml:space="preserve"> (центра)</w:t>
      </w:r>
    </w:p>
    <w:p w:rsidR="00343D09" w:rsidRPr="00570E21" w:rsidRDefault="008F7C55" w:rsidP="00A55D0F">
      <w:pPr>
        <w:jc w:val="center"/>
        <w:rPr>
          <w:rFonts w:ascii="Arial" w:hAnsi="Arial" w:cs="Arial"/>
          <w:sz w:val="20"/>
          <w:szCs w:val="22"/>
          <w:u w:val="single"/>
        </w:rPr>
      </w:pPr>
      <w:r w:rsidRPr="00570E21">
        <w:rPr>
          <w:rFonts w:ascii="Arial" w:hAnsi="Arial" w:cs="Arial"/>
          <w:sz w:val="20"/>
          <w:szCs w:val="22"/>
          <w:u w:val="single"/>
        </w:rPr>
        <w:t xml:space="preserve">625017, Тюменская область, </w:t>
      </w:r>
      <w:r w:rsidR="00F53F41" w:rsidRPr="00570E21">
        <w:rPr>
          <w:rFonts w:ascii="Arial" w:hAnsi="Arial" w:cs="Arial"/>
          <w:sz w:val="20"/>
          <w:szCs w:val="22"/>
          <w:u w:val="single"/>
        </w:rPr>
        <w:t>г. Тюмень, ул. Черепанова</w:t>
      </w:r>
      <w:r w:rsidR="00700AF7" w:rsidRPr="00570E21">
        <w:rPr>
          <w:rFonts w:ascii="Arial" w:hAnsi="Arial" w:cs="Arial"/>
          <w:sz w:val="20"/>
          <w:szCs w:val="22"/>
          <w:u w:val="single"/>
        </w:rPr>
        <w:t>, д.</w:t>
      </w:r>
      <w:r w:rsidR="00E00573" w:rsidRPr="00570E21">
        <w:rPr>
          <w:rFonts w:ascii="Arial" w:hAnsi="Arial" w:cs="Arial"/>
          <w:sz w:val="20"/>
          <w:szCs w:val="22"/>
          <w:u w:val="single"/>
        </w:rPr>
        <w:t xml:space="preserve"> 49</w:t>
      </w:r>
    </w:p>
    <w:p w:rsidR="00343D09" w:rsidRPr="00570E21" w:rsidRDefault="00343D09" w:rsidP="00A55D0F">
      <w:pPr>
        <w:jc w:val="center"/>
        <w:rPr>
          <w:rFonts w:ascii="Arial" w:hAnsi="Arial" w:cs="Arial"/>
          <w:i/>
          <w:sz w:val="20"/>
          <w:szCs w:val="20"/>
        </w:rPr>
      </w:pPr>
      <w:r w:rsidRPr="00570E21">
        <w:rPr>
          <w:rFonts w:ascii="Arial" w:hAnsi="Arial" w:cs="Arial"/>
          <w:i/>
          <w:sz w:val="18"/>
          <w:szCs w:val="20"/>
        </w:rPr>
        <w:t>адрес места осуществления деятельности</w:t>
      </w:r>
    </w:p>
    <w:p w:rsidR="00A163C1" w:rsidRPr="00570E21" w:rsidRDefault="00A163C1" w:rsidP="00A55D0F">
      <w:pPr>
        <w:pStyle w:val="ConsPlusNormal"/>
        <w:jc w:val="both"/>
        <w:rPr>
          <w:sz w:val="22"/>
          <w:szCs w:val="22"/>
        </w:rPr>
      </w:pPr>
    </w:p>
    <w:tbl>
      <w:tblPr>
        <w:tblW w:w="14601" w:type="dxa"/>
        <w:tblCellSpacing w:w="5" w:type="nil"/>
        <w:tblInd w:w="-209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709"/>
        <w:gridCol w:w="3544"/>
        <w:gridCol w:w="2835"/>
        <w:gridCol w:w="851"/>
        <w:gridCol w:w="850"/>
        <w:gridCol w:w="3402"/>
        <w:gridCol w:w="2410"/>
      </w:tblGrid>
      <w:tr w:rsidR="00D412A5" w:rsidRPr="00570E21" w:rsidTr="00A93A1D">
        <w:trPr>
          <w:trHeight w:val="452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2A5" w:rsidRPr="00570E21" w:rsidRDefault="00A93A1D" w:rsidP="00A93A1D">
            <w:pPr>
              <w:pStyle w:val="ConsPlusNormal"/>
              <w:jc w:val="center"/>
              <w:rPr>
                <w:szCs w:val="22"/>
              </w:rPr>
            </w:pPr>
            <w:r w:rsidRPr="00570E21">
              <w:rPr>
                <w:szCs w:val="22"/>
              </w:rPr>
              <w:t>№</w:t>
            </w:r>
            <w:r w:rsidR="00D412A5" w:rsidRPr="00570E21">
              <w:rPr>
                <w:szCs w:val="22"/>
              </w:rPr>
              <w:t xml:space="preserve"> 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12A5" w:rsidRPr="00570E21" w:rsidRDefault="00D412A5" w:rsidP="00A93A1D">
            <w:pPr>
              <w:pStyle w:val="ConsPlusNormal"/>
              <w:jc w:val="center"/>
              <w:rPr>
                <w:szCs w:val="22"/>
              </w:rPr>
            </w:pPr>
            <w:r w:rsidRPr="00570E21">
              <w:rPr>
                <w:szCs w:val="22"/>
              </w:rPr>
              <w:t>Документы, устанавливающие правила и методы исследований (испытаний), измерений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2A5" w:rsidRPr="00570E21" w:rsidRDefault="00D412A5" w:rsidP="00A93A1D">
            <w:pPr>
              <w:pStyle w:val="ConsPlusNormal"/>
              <w:jc w:val="center"/>
              <w:rPr>
                <w:szCs w:val="22"/>
              </w:rPr>
            </w:pPr>
            <w:r w:rsidRPr="00570E21">
              <w:rPr>
                <w:szCs w:val="22"/>
              </w:rPr>
              <w:t>Наименование объекта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2A5" w:rsidRPr="00570E21" w:rsidRDefault="00D412A5" w:rsidP="00A93A1D">
            <w:pPr>
              <w:pStyle w:val="ConsPlusNormal"/>
              <w:jc w:val="center"/>
              <w:rPr>
                <w:szCs w:val="22"/>
                <w:lang w:val="en-US"/>
              </w:rPr>
            </w:pPr>
            <w:r w:rsidRPr="00570E21">
              <w:rPr>
                <w:szCs w:val="22"/>
              </w:rPr>
              <w:t xml:space="preserve">Код </w:t>
            </w:r>
            <w:hyperlink r:id="rId9" w:tooltip="&quot;ОК 005-93. Общероссийский классификатор продукции&quot; (утв. Постановлением Госстандарта России от 30.12.1993 N 301) (дата введения 01.07.1994) (коды 01 0000 - 51 7800) (ред. от 06.03.2014){КонсультантПлюс}" w:history="1">
              <w:r w:rsidRPr="00570E21">
                <w:rPr>
                  <w:szCs w:val="22"/>
                </w:rPr>
                <w:t>ОКП</w:t>
              </w:r>
            </w:hyperlink>
            <w:r w:rsidRPr="00570E21">
              <w:rPr>
                <w:szCs w:val="22"/>
              </w:rPr>
              <w:t>Д2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2A5" w:rsidRPr="00570E21" w:rsidRDefault="00D412A5" w:rsidP="00A93A1D">
            <w:pPr>
              <w:pStyle w:val="ConsPlusNormal"/>
              <w:jc w:val="center"/>
              <w:rPr>
                <w:szCs w:val="22"/>
              </w:rPr>
            </w:pPr>
            <w:r w:rsidRPr="00570E21">
              <w:rPr>
                <w:szCs w:val="22"/>
              </w:rPr>
              <w:t xml:space="preserve">Код </w:t>
            </w:r>
            <w:hyperlink r:id="rId10" w:tooltip="Решение Совета Евразийской экономической комиссии от 16.07.2012 N 54 (ред. от 03.06.2014) &quot;Об утверждении единой Товарной номенклатуры внешнеэкономической деятельности Таможенного союза и Единого таможенного тарифа Таможенного союза&quot;{КонсультантПлюс}" w:history="1">
              <w:r w:rsidRPr="00570E21">
                <w:rPr>
                  <w:szCs w:val="22"/>
                </w:rPr>
                <w:t>ТН ВЭД ЕАЭС</w:t>
              </w:r>
            </w:hyperlink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2A5" w:rsidRPr="00570E21" w:rsidRDefault="00D412A5" w:rsidP="00A93A1D">
            <w:pPr>
              <w:pStyle w:val="ConsPlusNormal"/>
              <w:jc w:val="center"/>
              <w:rPr>
                <w:szCs w:val="22"/>
              </w:rPr>
            </w:pPr>
            <w:r w:rsidRPr="00570E21">
              <w:rPr>
                <w:szCs w:val="22"/>
              </w:rPr>
              <w:t>Определяемая характеристика (показатель)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2A5" w:rsidRPr="00570E21" w:rsidRDefault="00D412A5" w:rsidP="00A93A1D">
            <w:pPr>
              <w:pStyle w:val="ConsPlusNormal"/>
              <w:jc w:val="center"/>
              <w:rPr>
                <w:szCs w:val="22"/>
              </w:rPr>
            </w:pPr>
            <w:r w:rsidRPr="00570E21">
              <w:rPr>
                <w:szCs w:val="22"/>
              </w:rPr>
              <w:t>Диапазон определения</w:t>
            </w:r>
          </w:p>
        </w:tc>
      </w:tr>
      <w:tr w:rsidR="00D412A5" w:rsidRPr="00570E21" w:rsidTr="00A93A1D">
        <w:trPr>
          <w:trHeight w:val="22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570E21" w:rsidRDefault="00D412A5" w:rsidP="00A55D0F">
            <w:pPr>
              <w:pStyle w:val="ConsPlusNormal"/>
              <w:jc w:val="center"/>
              <w:rPr>
                <w:szCs w:val="22"/>
              </w:rPr>
            </w:pPr>
            <w:r w:rsidRPr="00570E21">
              <w:rPr>
                <w:szCs w:val="22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12A5" w:rsidRPr="00570E21" w:rsidRDefault="00D412A5" w:rsidP="00A55D0F">
            <w:pPr>
              <w:pStyle w:val="ConsPlusNormal"/>
              <w:jc w:val="center"/>
              <w:rPr>
                <w:szCs w:val="22"/>
              </w:rPr>
            </w:pPr>
            <w:r w:rsidRPr="00570E21">
              <w:rPr>
                <w:szCs w:val="22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570E21" w:rsidRDefault="00D412A5" w:rsidP="00A55D0F">
            <w:pPr>
              <w:pStyle w:val="ConsPlusNormal"/>
              <w:jc w:val="center"/>
              <w:rPr>
                <w:szCs w:val="22"/>
              </w:rPr>
            </w:pPr>
            <w:r w:rsidRPr="00570E21">
              <w:rPr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570E21" w:rsidRDefault="00D412A5" w:rsidP="00A55D0F">
            <w:pPr>
              <w:pStyle w:val="ConsPlusNormal"/>
              <w:jc w:val="center"/>
              <w:rPr>
                <w:szCs w:val="22"/>
              </w:rPr>
            </w:pPr>
            <w:r w:rsidRPr="00570E21">
              <w:rPr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570E21" w:rsidRDefault="00D412A5" w:rsidP="00A55D0F">
            <w:pPr>
              <w:pStyle w:val="ConsPlusNormal"/>
              <w:jc w:val="center"/>
              <w:rPr>
                <w:szCs w:val="22"/>
              </w:rPr>
            </w:pPr>
            <w:r w:rsidRPr="00570E21">
              <w:rPr>
                <w:szCs w:val="22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570E21" w:rsidRDefault="00D412A5" w:rsidP="00A55D0F">
            <w:pPr>
              <w:pStyle w:val="ConsPlusNormal"/>
              <w:jc w:val="center"/>
              <w:rPr>
                <w:szCs w:val="22"/>
              </w:rPr>
            </w:pPr>
            <w:r w:rsidRPr="00570E21">
              <w:rPr>
                <w:szCs w:val="22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12A5" w:rsidRPr="00570E21" w:rsidRDefault="00D412A5" w:rsidP="00A55D0F">
            <w:pPr>
              <w:pStyle w:val="ConsPlusNormal"/>
              <w:jc w:val="center"/>
              <w:rPr>
                <w:szCs w:val="22"/>
              </w:rPr>
            </w:pPr>
            <w:r w:rsidRPr="00570E21">
              <w:rPr>
                <w:szCs w:val="22"/>
              </w:rPr>
              <w:t>7</w:t>
            </w:r>
          </w:p>
        </w:tc>
      </w:tr>
      <w:tr w:rsidR="00F05049" w:rsidRPr="00570E21" w:rsidTr="00A93A1D">
        <w:trPr>
          <w:trHeight w:val="222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65601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52.24.360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656019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природная</w:t>
            </w:r>
          </w:p>
          <w:p w:rsidR="00F05049" w:rsidRPr="00570E21" w:rsidRDefault="00F05049" w:rsidP="00F05049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 очищенная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Фториды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(0,19 – 190)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F05049" w:rsidRPr="00570E21" w:rsidTr="00A93A1D">
        <w:trPr>
          <w:trHeight w:val="269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65601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52.24.361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Хлориды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(12 – 355)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F05049" w:rsidRPr="00570E21" w:rsidTr="00A93A1D">
        <w:trPr>
          <w:trHeight w:val="272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65601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52.24.365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Натрий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(0,23 – 2300)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F05049" w:rsidRPr="00570E21" w:rsidTr="00A93A1D">
        <w:trPr>
          <w:trHeight w:val="277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65601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52.24.367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Нитраты (в пересчете на азот)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(0,03 – 70,0)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F05049" w:rsidRPr="00570E21" w:rsidTr="00A93A1D">
        <w:trPr>
          <w:trHeight w:val="713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65601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52.24.368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Анионные синтетические поверхностно-активные вещества (АСПАВ)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(0,010 – 0,400)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F05049" w:rsidRPr="00570E21" w:rsidTr="00A93A1D">
        <w:trPr>
          <w:trHeight w:val="263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52.24.381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Нитриты (в пересчете на азот)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004E6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 xml:space="preserve">(0,010 – </w:t>
            </w:r>
            <w:r w:rsidR="00004E69" w:rsidRPr="00570E21">
              <w:rPr>
                <w:rFonts w:ascii="Arial" w:hAnsi="Arial" w:cs="Arial"/>
                <w:sz w:val="20"/>
                <w:szCs w:val="22"/>
              </w:rPr>
              <w:t>0</w:t>
            </w:r>
            <w:r w:rsidRPr="00570E21">
              <w:rPr>
                <w:rFonts w:ascii="Arial" w:hAnsi="Arial" w:cs="Arial"/>
                <w:sz w:val="20"/>
                <w:szCs w:val="22"/>
              </w:rPr>
              <w:t>,</w:t>
            </w:r>
            <w:r w:rsidR="00004E69" w:rsidRPr="00570E21">
              <w:rPr>
                <w:rFonts w:ascii="Arial" w:hAnsi="Arial" w:cs="Arial"/>
                <w:sz w:val="20"/>
                <w:szCs w:val="22"/>
              </w:rPr>
              <w:t>25</w:t>
            </w:r>
            <w:r w:rsidRPr="00570E21">
              <w:rPr>
                <w:rFonts w:ascii="Arial" w:hAnsi="Arial" w:cs="Arial"/>
                <w:sz w:val="20"/>
                <w:szCs w:val="22"/>
              </w:rPr>
              <w:t>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F05049" w:rsidRPr="00570E21" w:rsidTr="00A93A1D">
        <w:trPr>
          <w:trHeight w:val="551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52.24.382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CB9" w:rsidRPr="00570E21" w:rsidRDefault="00F0504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 xml:space="preserve">Фосфаты </w:t>
            </w:r>
          </w:p>
          <w:p w:rsidR="00F05049" w:rsidRPr="00570E21" w:rsidRDefault="00F0504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(в пересчете на фосфор)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(0,010 – 0,200)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F05049" w:rsidRPr="00570E21" w:rsidTr="00A93A1D">
        <w:trPr>
          <w:trHeight w:val="27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52.24.389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Бор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(0,10 – 1,00)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F05049" w:rsidRPr="00570E21" w:rsidTr="00A93A1D">
        <w:trPr>
          <w:trHeight w:val="279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52.24.395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Жесткость общая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004E6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 xml:space="preserve">(0,060 – </w:t>
            </w:r>
            <w:r w:rsidR="00004E69" w:rsidRPr="00570E21">
              <w:rPr>
                <w:rFonts w:ascii="Arial" w:hAnsi="Arial" w:cs="Arial"/>
                <w:sz w:val="20"/>
                <w:szCs w:val="22"/>
              </w:rPr>
              <w:t>13</w:t>
            </w:r>
            <w:r w:rsidRPr="00570E21">
              <w:rPr>
                <w:rFonts w:ascii="Arial" w:hAnsi="Arial" w:cs="Arial"/>
                <w:sz w:val="20"/>
                <w:szCs w:val="22"/>
              </w:rPr>
              <w:t>,0) °Ж</w:t>
            </w:r>
          </w:p>
        </w:tc>
      </w:tr>
      <w:tr w:rsidR="00F05049" w:rsidRPr="00570E21" w:rsidTr="00A93A1D">
        <w:trPr>
          <w:trHeight w:val="270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F0504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52.24.395, приложение Б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AB6FB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Магний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0E155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F05049" w:rsidRPr="00570E21" w:rsidTr="00A93A1D">
        <w:trPr>
          <w:trHeight w:val="293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52.24.401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Сульфаты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0E155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(30 – 300)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F05049" w:rsidRPr="00570E21" w:rsidTr="00A93A1D">
        <w:trPr>
          <w:trHeight w:val="713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52.24.403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5049" w:rsidRPr="00570E21" w:rsidRDefault="00F0504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Кальций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049" w:rsidRPr="00570E21" w:rsidRDefault="00F05049" w:rsidP="00004E6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(1,0 – 200)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93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52.24.415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F05049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природная</w:t>
            </w:r>
          </w:p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 очищенная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Калий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E155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(0,40 – 320,0)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70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52.24.423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Метанол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E155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(0,10 – 1,50)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713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52.24.450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Сероводород и растворимые сульфиды (в пересчете на сероводород)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E155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(2 – 4000) мкг/ 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5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52.24.521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Железо (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II)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E155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(0,02 – 0,50)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429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52.24.494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560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2D2F2F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Никель</w:t>
            </w:r>
          </w:p>
          <w:p w:rsidR="00474E99" w:rsidRPr="00570E21" w:rsidRDefault="00474E99" w:rsidP="007A204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(растворенная форма)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E155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(0,005 – 0,400)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36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66088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52.24.496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Температура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(0,1 – 50,0) °С</w:t>
            </w:r>
          </w:p>
        </w:tc>
      </w:tr>
      <w:tr w:rsidR="00474E99" w:rsidRPr="00570E21" w:rsidTr="00A93A1D">
        <w:trPr>
          <w:trHeight w:val="236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660880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Прозрачность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(2 – 30) см</w:t>
            </w:r>
          </w:p>
        </w:tc>
      </w:tr>
      <w:tr w:rsidR="00474E99" w:rsidRPr="00570E21" w:rsidTr="00A93A1D">
        <w:trPr>
          <w:trHeight w:val="236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660880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Запах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 – 5) балл</w:t>
            </w:r>
          </w:p>
        </w:tc>
      </w:tr>
      <w:tr w:rsidR="00474E99" w:rsidRPr="00570E21" w:rsidTr="00A93A1D">
        <w:trPr>
          <w:trHeight w:val="2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66088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14.1:2.54-96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Свинец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60880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(0,002 – 0,03)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Руководство по эксплуатации анализатора «АНИОН 7051»</w:t>
            </w:r>
          </w:p>
          <w:p w:rsidR="00474E99" w:rsidRPr="00570E21" w:rsidRDefault="00474E99" w:rsidP="00EA683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ИНФА.421522.001 РЭ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Растворенный кислород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(0,01 – 15,0)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52.24.358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природная</w:t>
            </w:r>
          </w:p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 очищенная</w:t>
            </w:r>
          </w:p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Снежный покров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Железо общее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(0,02 – 4,00)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52.24.446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Хром (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VI</w:t>
            </w:r>
            <w:r w:rsidRPr="00570E21">
              <w:rPr>
                <w:rFonts w:ascii="Arial" w:hAnsi="Arial" w:cs="Arial"/>
                <w:sz w:val="20"/>
                <w:szCs w:val="22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(1,0 – 150) мкг/ 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52.24.467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A6835">
            <w:pPr>
              <w:tabs>
                <w:tab w:val="left" w:pos="3960"/>
              </w:tabs>
              <w:ind w:right="-75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Марганец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A6835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(0,01 – 1,50)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C24D19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C24D19">
            <w:pPr>
              <w:rPr>
                <w:rFonts w:ascii="Arial" w:hAnsi="Arial" w:cs="Arial"/>
                <w:sz w:val="20"/>
                <w:szCs w:val="20"/>
              </w:rPr>
            </w:pPr>
            <w:r w:rsidRPr="00570E21">
              <w:rPr>
                <w:rFonts w:ascii="Arial" w:hAnsi="Arial" w:cs="Arial"/>
                <w:sz w:val="20"/>
                <w:szCs w:val="20"/>
              </w:rPr>
              <w:t>РД 52.24.420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C24D19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0"/>
              </w:rPr>
            </w:pPr>
            <w:r w:rsidRPr="00570E21">
              <w:rPr>
                <w:rFonts w:ascii="Arial" w:hAnsi="Arial" w:cs="Arial"/>
                <w:sz w:val="20"/>
                <w:szCs w:val="20"/>
              </w:rPr>
              <w:t>Вода поверхностная</w:t>
            </w:r>
          </w:p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0"/>
              </w:rPr>
            </w:pPr>
            <w:r w:rsidRPr="00570E21">
              <w:rPr>
                <w:rFonts w:ascii="Arial" w:hAnsi="Arial" w:cs="Arial"/>
                <w:sz w:val="20"/>
                <w:szCs w:val="20"/>
              </w:rPr>
              <w:t>Вода сточная очищенная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C24D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C24D19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C24D1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Биохимическое потребление кислорода (БПК</w:t>
            </w:r>
            <w:r w:rsidRPr="00570E21">
              <w:rPr>
                <w:rFonts w:ascii="Arial" w:hAnsi="Arial" w:cs="Arial"/>
                <w:sz w:val="20"/>
                <w:szCs w:val="22"/>
                <w:vertAlign w:val="subscript"/>
              </w:rPr>
              <w:t>5</w:t>
            </w:r>
            <w:r w:rsidRPr="00570E21">
              <w:rPr>
                <w:rFonts w:ascii="Arial" w:hAnsi="Arial" w:cs="Arial"/>
                <w:sz w:val="20"/>
                <w:szCs w:val="22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C24D1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(1,0 – 11,0)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52.24.421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Химическое потребление кислорода (ХПК)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(4,0 – 80,0)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52.24.468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Взвешенные вещества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(5,0 – 5000)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36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52.24.486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2D2F2F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Аммиак и ионы аммония</w:t>
            </w:r>
          </w:p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(в пересчете на азот)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(0,05 – 4,0)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68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52.24.432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поверхностная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Кремний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(0,10 – 2,00)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130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12.16.1-10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</w:t>
            </w:r>
          </w:p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 очищенная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Температура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(0,1 – 50,0) °С</w:t>
            </w:r>
          </w:p>
        </w:tc>
      </w:tr>
      <w:tr w:rsidR="00474E99" w:rsidRPr="00570E21" w:rsidTr="00A93A1D">
        <w:trPr>
          <w:trHeight w:val="129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Запах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 – 5) балл</w:t>
            </w:r>
          </w:p>
        </w:tc>
      </w:tr>
      <w:tr w:rsidR="00474E99" w:rsidRPr="00570E21" w:rsidTr="00A93A1D">
        <w:trPr>
          <w:trHeight w:val="129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Окраска (цвет)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B6113D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Отсутствие/</w:t>
            </w:r>
            <w:r w:rsidR="00474E99" w:rsidRPr="00570E21">
              <w:rPr>
                <w:rFonts w:ascii="Arial" w:hAnsi="Arial" w:cs="Arial"/>
                <w:sz w:val="20"/>
                <w:szCs w:val="22"/>
              </w:rPr>
              <w:t>наличие</w:t>
            </w:r>
          </w:p>
        </w:tc>
      </w:tr>
      <w:tr w:rsidR="00474E99" w:rsidRPr="00570E21" w:rsidTr="00A93A1D">
        <w:trPr>
          <w:trHeight w:val="129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Прозрачность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(2 – 30) см</w:t>
            </w:r>
          </w:p>
        </w:tc>
      </w:tr>
      <w:tr w:rsidR="00474E99" w:rsidRPr="00570E21" w:rsidTr="00A93A1D">
        <w:trPr>
          <w:trHeight w:val="129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14.1:2:4.36-95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природная</w:t>
            </w:r>
          </w:p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</w:t>
            </w:r>
          </w:p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 очищенная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Бор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(0,05 – 5,0)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129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14.1:2:3.95-97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Кальций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(1,0 – 2000)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129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14.1:2:3.98-97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Жесткость общая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(0,1 – 50,0) °Ж</w:t>
            </w:r>
          </w:p>
        </w:tc>
      </w:tr>
      <w:tr w:rsidR="00474E99" w:rsidRPr="00570E21" w:rsidTr="00A93A1D">
        <w:trPr>
          <w:trHeight w:val="129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14.1:2:3.99-97</w:t>
            </w:r>
          </w:p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(вариант 1)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Гидрокарбонаты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(10,0 – 1200)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129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14.1:2:3:4.121-97</w:t>
            </w:r>
          </w:p>
          <w:p w:rsidR="00B6113D" w:rsidRPr="00570E21" w:rsidRDefault="00B6113D" w:rsidP="00D049EC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Водородный показатель (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pH)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04E69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(1 – 1</w:t>
            </w:r>
            <w:r w:rsidR="00004E69" w:rsidRPr="00570E21">
              <w:rPr>
                <w:rFonts w:ascii="Arial" w:hAnsi="Arial" w:cs="Arial"/>
                <w:sz w:val="20"/>
                <w:szCs w:val="22"/>
              </w:rPr>
              <w:t>2</w:t>
            </w:r>
            <w:r w:rsidRPr="00570E21">
              <w:rPr>
                <w:rFonts w:ascii="Arial" w:hAnsi="Arial" w:cs="Arial"/>
                <w:sz w:val="20"/>
                <w:szCs w:val="22"/>
              </w:rPr>
              <w:t xml:space="preserve">) ед. 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pH</w:t>
            </w:r>
          </w:p>
        </w:tc>
      </w:tr>
      <w:tr w:rsidR="00474E99" w:rsidRPr="00570E21" w:rsidTr="00A93A1D">
        <w:trPr>
          <w:trHeight w:val="263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14.1:2:3:4.123-97</w:t>
            </w:r>
          </w:p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(амперометрический метод)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природная</w:t>
            </w:r>
          </w:p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</w:t>
            </w:r>
          </w:p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 очищенная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474E9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Биохимическое потребление кислорода (БПК</w:t>
            </w:r>
            <w:r w:rsidRPr="00570E21">
              <w:rPr>
                <w:rFonts w:ascii="Arial" w:hAnsi="Arial" w:cs="Arial"/>
                <w:sz w:val="20"/>
                <w:szCs w:val="22"/>
                <w:vertAlign w:val="subscript"/>
              </w:rPr>
              <w:t>5</w:t>
            </w:r>
            <w:r w:rsidRPr="00570E21">
              <w:rPr>
                <w:rFonts w:ascii="Arial" w:hAnsi="Arial" w:cs="Arial"/>
                <w:sz w:val="20"/>
                <w:szCs w:val="22"/>
              </w:rPr>
              <w:t>)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(0,5 – 1000) мгО</w:t>
            </w:r>
            <w:r w:rsidRPr="00570E21">
              <w:rPr>
                <w:rFonts w:ascii="Arial" w:hAnsi="Arial" w:cs="Arial"/>
                <w:sz w:val="20"/>
                <w:szCs w:val="22"/>
                <w:vertAlign w:val="subscript"/>
              </w:rPr>
              <w:t>2</w:t>
            </w:r>
            <w:r w:rsidRPr="00570E21">
              <w:rPr>
                <w:rFonts w:ascii="Arial" w:hAnsi="Arial" w:cs="Arial"/>
                <w:sz w:val="20"/>
                <w:szCs w:val="22"/>
              </w:rPr>
              <w:t>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63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474E99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Биохимическое потребление кислорода (БПКполн.)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74E99" w:rsidRPr="00570E21" w:rsidTr="00A93A1D">
        <w:trPr>
          <w:trHeight w:val="129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14.1:2:4.154-99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Перманганатная окисляемость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(0,25 – 100)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129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14.1:2:4.158-2000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Анионные поверхностно-активные вещества (АПАВ)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(0,025 – 100)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63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14.1:2:4.207-04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Цветность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(1 – 500) градус</w:t>
            </w:r>
          </w:p>
        </w:tc>
      </w:tr>
      <w:tr w:rsidR="00474E99" w:rsidRPr="00570E21" w:rsidTr="00A93A1D">
        <w:trPr>
          <w:trHeight w:val="263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14.1:2:4.210-2005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Химическое потребление кислорода (ХПК)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(10 – 30000) мгО/дм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63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14.1:2:4.224-06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Йод общий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(0,0007 – 2,2)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190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14.1:2:3:4.242-07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Щелочность общая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(0,005 – 10) мг-экв/дм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63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Щелочность свободная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74E99" w:rsidRPr="00570E21" w:rsidTr="00A93A1D">
        <w:trPr>
          <w:trHeight w:val="263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14.1:2:4.254-09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Взвешенные вещества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(0,5 – 5000)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63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14.1:2:4.257-10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Медь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(0,0005 – 5,0)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63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14.1:2:4.261-10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Сухой остаток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(1,0 – 35000)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63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14.1:2:4.128-98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природная</w:t>
            </w:r>
          </w:p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</w:t>
            </w:r>
          </w:p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 очищенная</w:t>
            </w:r>
          </w:p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Снежный покров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Нефтепродукты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(0,005 – 50)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83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14.1:2:4.182-02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Фенолы общие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(0,0005 – 25,0)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73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Фенолы летучие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74E99" w:rsidRPr="00570E21" w:rsidTr="00A93A1D">
        <w:trPr>
          <w:trHeight w:val="306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0"/>
              </w:rPr>
            </w:pPr>
            <w:r w:rsidRPr="00570E21">
              <w:rPr>
                <w:rFonts w:ascii="Arial" w:hAnsi="Arial" w:cs="Arial"/>
                <w:sz w:val="20"/>
                <w:szCs w:val="20"/>
              </w:rPr>
              <w:t>ПНД Ф 14.1:2:4.222-06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0"/>
              </w:rPr>
            </w:pPr>
            <w:r w:rsidRPr="00570E21">
              <w:rPr>
                <w:rFonts w:ascii="Arial" w:hAnsi="Arial" w:cs="Arial"/>
                <w:sz w:val="20"/>
                <w:szCs w:val="20"/>
              </w:rPr>
              <w:t>Цинк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570E21">
              <w:rPr>
                <w:rFonts w:ascii="Arial" w:hAnsi="Arial" w:cs="Arial"/>
                <w:sz w:val="20"/>
                <w:szCs w:val="20"/>
              </w:rPr>
              <w:t>(0,0005 – 1,0) мг/дм</w:t>
            </w:r>
            <w:r w:rsidRPr="00570E21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0"/>
              </w:rPr>
            </w:pPr>
            <w:r w:rsidRPr="00570E21">
              <w:rPr>
                <w:rFonts w:ascii="Arial" w:hAnsi="Arial" w:cs="Arial"/>
                <w:sz w:val="20"/>
                <w:szCs w:val="20"/>
              </w:rPr>
              <w:t>Свинец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570E21">
              <w:rPr>
                <w:rFonts w:ascii="Arial" w:hAnsi="Arial" w:cs="Arial"/>
                <w:sz w:val="20"/>
                <w:szCs w:val="20"/>
              </w:rPr>
              <w:t>(0,0002 – 1,0) мг/дм</w:t>
            </w:r>
            <w:r w:rsidRPr="00570E21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0"/>
              </w:rPr>
            </w:pPr>
            <w:r w:rsidRPr="00570E21">
              <w:rPr>
                <w:rFonts w:ascii="Arial" w:hAnsi="Arial" w:cs="Arial"/>
                <w:sz w:val="20"/>
                <w:szCs w:val="20"/>
              </w:rPr>
              <w:t>Медь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0"/>
              </w:rPr>
            </w:pPr>
            <w:r w:rsidRPr="00570E21">
              <w:rPr>
                <w:rFonts w:ascii="Arial" w:hAnsi="Arial" w:cs="Arial"/>
                <w:sz w:val="20"/>
                <w:szCs w:val="20"/>
              </w:rPr>
              <w:t>(0,0006 – 1,0) мг/дм</w:t>
            </w:r>
            <w:r w:rsidRPr="00570E21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14.1:2:4.233-06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049EC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Никель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049EC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(0,0005 – 1,0)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0C1478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14.1:2:4.50-96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0C147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поверхностная</w:t>
            </w:r>
          </w:p>
          <w:p w:rsidR="00474E99" w:rsidRPr="00570E21" w:rsidRDefault="00474E99" w:rsidP="000C1478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</w:t>
            </w:r>
          </w:p>
          <w:p w:rsidR="00474E99" w:rsidRPr="00570E21" w:rsidRDefault="00474E99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 очищенная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Железо общее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(0,05 – 10)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0C1478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14.1:2:4.111-97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Хлорид-ион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(10 – 10000)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0751D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14.1:2:4.112-97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Фосфат-ион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(0,05 – 80)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0751D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14.1:2:4.215-06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 xml:space="preserve">Кремнекислота </w:t>
            </w:r>
          </w:p>
          <w:p w:rsidR="00474E99" w:rsidRPr="00570E21" w:rsidRDefault="00474E99" w:rsidP="000C1478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(в пересчете на кремний)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(0,5 – 16,0)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0751D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14.1:2:4.4-95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поверхностная</w:t>
            </w:r>
          </w:p>
          <w:p w:rsidR="00474E99" w:rsidRPr="00570E21" w:rsidRDefault="00474E99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</w:t>
            </w:r>
          </w:p>
          <w:p w:rsidR="00474E99" w:rsidRPr="00570E21" w:rsidRDefault="00474E99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 очищенная</w:t>
            </w:r>
          </w:p>
          <w:p w:rsidR="00474E99" w:rsidRPr="00570E21" w:rsidRDefault="00474E99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Снежный покров</w:t>
            </w:r>
          </w:p>
          <w:p w:rsidR="00B6113D" w:rsidRPr="00570E21" w:rsidRDefault="00B6113D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  <w:p w:rsidR="00B6113D" w:rsidRPr="00570E21" w:rsidRDefault="00B6113D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Нитрат-ионы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(0,1 – 100)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0751D0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14.1:2:4.276-2013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подземная</w:t>
            </w:r>
          </w:p>
          <w:p w:rsidR="00474E99" w:rsidRPr="00570E21" w:rsidRDefault="00474E99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</w:t>
            </w:r>
          </w:p>
          <w:p w:rsidR="00474E99" w:rsidRPr="00570E21" w:rsidRDefault="00474E99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 очищенная</w:t>
            </w:r>
          </w:p>
          <w:p w:rsidR="00474E99" w:rsidRPr="00570E21" w:rsidRDefault="00474E99" w:rsidP="000751D0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Снежный покров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Аммоний-ион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0C1478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(0,1 – 100)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6D3D62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52.04.186</w:t>
            </w:r>
            <w:r w:rsidR="00474E99" w:rsidRPr="00570E21">
              <w:rPr>
                <w:rFonts w:ascii="Arial" w:hAnsi="Arial" w:cs="Arial"/>
                <w:sz w:val="20"/>
                <w:szCs w:val="22"/>
              </w:rPr>
              <w:t xml:space="preserve">, ч. </w:t>
            </w:r>
            <w:r w:rsidR="00474E99" w:rsidRPr="00570E21">
              <w:rPr>
                <w:rFonts w:ascii="Arial" w:hAnsi="Arial" w:cs="Arial"/>
                <w:sz w:val="20"/>
                <w:szCs w:val="22"/>
                <w:lang w:val="en-US"/>
              </w:rPr>
              <w:t>II</w:t>
            </w:r>
            <w:r w:rsidR="00474E99" w:rsidRPr="00570E21">
              <w:rPr>
                <w:rFonts w:ascii="Arial" w:hAnsi="Arial" w:cs="Arial"/>
                <w:sz w:val="20"/>
                <w:szCs w:val="22"/>
              </w:rPr>
              <w:t>, п. 3.6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Снежный покров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Отбор проб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6D3D62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52.04.186</w:t>
            </w:r>
            <w:r w:rsidR="00474E99" w:rsidRPr="00570E21">
              <w:rPr>
                <w:rFonts w:ascii="Arial" w:hAnsi="Arial" w:cs="Arial"/>
                <w:sz w:val="20"/>
                <w:szCs w:val="22"/>
              </w:rPr>
              <w:t xml:space="preserve">, ч. </w:t>
            </w:r>
            <w:r w:rsidR="00474E99" w:rsidRPr="00570E21">
              <w:rPr>
                <w:rFonts w:ascii="Arial" w:hAnsi="Arial" w:cs="Arial"/>
                <w:sz w:val="20"/>
                <w:szCs w:val="22"/>
                <w:lang w:val="en-US"/>
              </w:rPr>
              <w:t>II</w:t>
            </w:r>
            <w:r w:rsidR="00474E99" w:rsidRPr="00570E21">
              <w:rPr>
                <w:rFonts w:ascii="Arial" w:hAnsi="Arial" w:cs="Arial"/>
                <w:sz w:val="20"/>
                <w:szCs w:val="22"/>
              </w:rPr>
              <w:t>, п. 4.5.2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Водородный показатель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 xml:space="preserve">(2 – 10) ед. 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pH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6D3D62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52.04.186</w:t>
            </w:r>
            <w:r w:rsidR="00474E99" w:rsidRPr="00570E21">
              <w:rPr>
                <w:rFonts w:ascii="Arial" w:hAnsi="Arial" w:cs="Arial"/>
                <w:sz w:val="20"/>
                <w:szCs w:val="22"/>
              </w:rPr>
              <w:t xml:space="preserve">, ч. </w:t>
            </w:r>
            <w:r w:rsidR="00474E99" w:rsidRPr="00570E21">
              <w:rPr>
                <w:rFonts w:ascii="Arial" w:hAnsi="Arial" w:cs="Arial"/>
                <w:sz w:val="20"/>
                <w:szCs w:val="22"/>
                <w:lang w:val="en-US"/>
              </w:rPr>
              <w:t>II</w:t>
            </w:r>
            <w:r w:rsidR="00474E99" w:rsidRPr="00570E21">
              <w:rPr>
                <w:rFonts w:ascii="Arial" w:hAnsi="Arial" w:cs="Arial"/>
                <w:sz w:val="20"/>
                <w:szCs w:val="22"/>
              </w:rPr>
              <w:t>, п. 4.5.4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Сульфат-ион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(0,5 – 30)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6D3D62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52.04.186</w:t>
            </w:r>
            <w:r w:rsidR="00474E99" w:rsidRPr="00570E21">
              <w:rPr>
                <w:rFonts w:ascii="Arial" w:hAnsi="Arial" w:cs="Arial"/>
                <w:sz w:val="20"/>
                <w:szCs w:val="22"/>
              </w:rPr>
              <w:t xml:space="preserve">, ч. </w:t>
            </w:r>
            <w:r w:rsidR="00474E99" w:rsidRPr="00570E21">
              <w:rPr>
                <w:rFonts w:ascii="Arial" w:hAnsi="Arial" w:cs="Arial"/>
                <w:sz w:val="20"/>
                <w:szCs w:val="22"/>
                <w:lang w:val="en-US"/>
              </w:rPr>
              <w:t>II</w:t>
            </w:r>
            <w:r w:rsidR="00474E99" w:rsidRPr="00570E21">
              <w:rPr>
                <w:rFonts w:ascii="Arial" w:hAnsi="Arial" w:cs="Arial"/>
                <w:sz w:val="20"/>
                <w:szCs w:val="22"/>
              </w:rPr>
              <w:t>, п. 4.5.7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Хлорид-ион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(0,2 – 10,0) мг/дм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ГОСТ 17.2.3.01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Воздух атмосферный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Отбор проб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474E99" w:rsidRPr="00570E21" w:rsidTr="00A93A1D">
        <w:trPr>
          <w:trHeight w:val="311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0333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Руководство по эксплу</w:t>
            </w:r>
            <w:r w:rsidR="00590333" w:rsidRPr="00570E21">
              <w:rPr>
                <w:rFonts w:ascii="Arial" w:hAnsi="Arial" w:cs="Arial"/>
                <w:sz w:val="20"/>
                <w:szCs w:val="22"/>
              </w:rPr>
              <w:t>атации газоанализатора «Р-310А»</w:t>
            </w:r>
          </w:p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ИРМБ 413312.014.РЭ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Азота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 xml:space="preserve"> </w:t>
            </w:r>
            <w:r w:rsidRPr="00570E21">
              <w:rPr>
                <w:rFonts w:ascii="Arial" w:hAnsi="Arial" w:cs="Arial"/>
                <w:sz w:val="20"/>
                <w:szCs w:val="22"/>
              </w:rPr>
              <w:t>оксид (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NO)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(0,08 – 1,0) мг/м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11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Азота диоксид (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  <w:r w:rsidRPr="00570E21">
              <w:rPr>
                <w:rFonts w:ascii="Arial" w:hAnsi="Arial" w:cs="Arial"/>
                <w:sz w:val="20"/>
                <w:szCs w:val="22"/>
                <w:vertAlign w:val="subscript"/>
                <w:lang w:val="en-US"/>
              </w:rPr>
              <w:t>2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67628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Руководство по эксплуатации газоанализатора «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C</w:t>
            </w:r>
            <w:r w:rsidRPr="00570E21">
              <w:rPr>
                <w:rFonts w:ascii="Arial" w:hAnsi="Arial" w:cs="Arial"/>
                <w:sz w:val="20"/>
                <w:szCs w:val="22"/>
              </w:rPr>
              <w:t>-310А»</w:t>
            </w:r>
          </w:p>
          <w:p w:rsidR="00474E99" w:rsidRPr="00570E21" w:rsidRDefault="00474E99" w:rsidP="0067628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ИРМБ 413312.016РЭ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Серы диоксид (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SO</w:t>
            </w:r>
            <w:r w:rsidRPr="00570E21">
              <w:rPr>
                <w:rFonts w:ascii="Arial" w:hAnsi="Arial" w:cs="Arial"/>
                <w:sz w:val="20"/>
                <w:szCs w:val="22"/>
                <w:vertAlign w:val="subscript"/>
                <w:lang w:val="en-US"/>
              </w:rPr>
              <w:t>2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67628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5</w:t>
            </w:r>
            <w:r w:rsidRPr="00570E21">
              <w:rPr>
                <w:rFonts w:ascii="Arial" w:hAnsi="Arial" w:cs="Arial"/>
                <w:sz w:val="20"/>
                <w:szCs w:val="22"/>
              </w:rPr>
              <w:t xml:space="preserve"> – 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2</w:t>
            </w:r>
            <w:r w:rsidRPr="00570E21">
              <w:rPr>
                <w:rFonts w:ascii="Arial" w:hAnsi="Arial" w:cs="Arial"/>
                <w:sz w:val="20"/>
                <w:szCs w:val="22"/>
              </w:rPr>
              <w:t>,0) мг/м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67628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Руководство по эксплуатации газоанализатора «К-100»</w:t>
            </w:r>
          </w:p>
          <w:p w:rsidR="00474E99" w:rsidRPr="00570E21" w:rsidRDefault="00474E99" w:rsidP="0067628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ИРМБ.413416.100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Углерода оксид (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CO)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(3,0 – 50,0) мг/м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77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3B4614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М-МВИ-181-2013</w:t>
            </w:r>
          </w:p>
          <w:p w:rsidR="00474E99" w:rsidRPr="00570E21" w:rsidRDefault="00474E99" w:rsidP="003B4614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(ФР.1.31.2014.17155)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Углерода оксид (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CO)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(3</w:t>
            </w:r>
            <w:r w:rsidRPr="00570E21">
              <w:rPr>
                <w:rFonts w:ascii="Arial" w:hAnsi="Arial" w:cs="Arial"/>
                <w:sz w:val="20"/>
                <w:szCs w:val="22"/>
              </w:rPr>
              <w:t>,0 – 50) мг/м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67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3B46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Азота оксид (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  <w:r w:rsidRPr="00570E21">
              <w:rPr>
                <w:rFonts w:ascii="Arial" w:hAnsi="Arial" w:cs="Arial"/>
                <w:sz w:val="20"/>
                <w:szCs w:val="22"/>
              </w:rPr>
              <w:t>)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(0,080 – 1,0) мг/м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71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3B46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Азота диоксид (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NO</w:t>
            </w:r>
            <w:r w:rsidRPr="00570E21">
              <w:rPr>
                <w:rFonts w:ascii="Arial" w:hAnsi="Arial" w:cs="Arial"/>
                <w:sz w:val="20"/>
                <w:szCs w:val="22"/>
                <w:vertAlign w:val="subscript"/>
              </w:rPr>
              <w:t>2</w:t>
            </w:r>
            <w:r w:rsidRPr="00570E21">
              <w:rPr>
                <w:rFonts w:ascii="Arial" w:hAnsi="Arial" w:cs="Arial"/>
                <w:sz w:val="20"/>
                <w:szCs w:val="22"/>
              </w:rPr>
              <w:t>)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474E99" w:rsidRPr="00570E21" w:rsidTr="00A93A1D">
        <w:trPr>
          <w:trHeight w:val="275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3B461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rPr>
                <w:rFonts w:ascii="Arial" w:hAnsi="Arial" w:cs="Arial"/>
                <w:sz w:val="20"/>
                <w:szCs w:val="22"/>
                <w:lang w:val="en-US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Серы диоксид (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SO</w:t>
            </w:r>
            <w:r w:rsidRPr="00570E21">
              <w:rPr>
                <w:rFonts w:ascii="Arial" w:hAnsi="Arial" w:cs="Arial"/>
                <w:sz w:val="20"/>
                <w:szCs w:val="22"/>
                <w:vertAlign w:val="subscript"/>
                <w:lang w:val="en-US"/>
              </w:rPr>
              <w:t>2</w:t>
            </w: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  <w:lang w:val="en-US"/>
              </w:rPr>
              <w:t>(0</w:t>
            </w:r>
            <w:r w:rsidRPr="00570E21">
              <w:rPr>
                <w:rFonts w:ascii="Arial" w:hAnsi="Arial" w:cs="Arial"/>
                <w:sz w:val="20"/>
                <w:szCs w:val="22"/>
              </w:rPr>
              <w:t>,050 – 2,0) мг/м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65"/>
          <w:tblCellSpacing w:w="5" w:type="nil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6D3D62" w:rsidP="003B4614">
            <w:pPr>
              <w:rPr>
                <w:rFonts w:ascii="Arial" w:hAnsi="Arial" w:cs="Arial"/>
                <w:sz w:val="22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52.04.186</w:t>
            </w:r>
            <w:r w:rsidR="00474E99" w:rsidRPr="00570E21">
              <w:rPr>
                <w:rFonts w:ascii="Arial" w:hAnsi="Arial" w:cs="Arial"/>
                <w:sz w:val="20"/>
                <w:szCs w:val="22"/>
              </w:rPr>
              <w:t xml:space="preserve">, ч. </w:t>
            </w:r>
            <w:r w:rsidR="00474E99" w:rsidRPr="00570E21">
              <w:rPr>
                <w:rFonts w:ascii="Arial" w:hAnsi="Arial" w:cs="Arial"/>
                <w:sz w:val="20"/>
                <w:szCs w:val="22"/>
                <w:lang w:val="en-US"/>
              </w:rPr>
              <w:t>I</w:t>
            </w:r>
            <w:r w:rsidR="00474E99" w:rsidRPr="00570E21">
              <w:rPr>
                <w:rFonts w:ascii="Arial" w:hAnsi="Arial" w:cs="Arial"/>
                <w:sz w:val="20"/>
                <w:szCs w:val="22"/>
              </w:rPr>
              <w:t>, п. 5.2.6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Пыль (взвешенные частицы)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3B4614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(0,26 – 50) мг/м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305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67628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РД 52.04.831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Углеродсодержащий аэрозоль (сажа)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(0,03 – 1,8) мг/м</w:t>
            </w:r>
            <w:r w:rsidRPr="00570E21">
              <w:rPr>
                <w:rFonts w:ascii="Arial" w:hAnsi="Arial" w:cs="Arial"/>
                <w:sz w:val="20"/>
                <w:szCs w:val="22"/>
                <w:vertAlign w:val="superscript"/>
              </w:rPr>
              <w:t>3</w:t>
            </w:r>
          </w:p>
        </w:tc>
      </w:tr>
      <w:tr w:rsidR="00474E99" w:rsidRPr="00570E21" w:rsidTr="00A93A1D">
        <w:trPr>
          <w:trHeight w:val="234"/>
          <w:tblCellSpacing w:w="5" w:type="nil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67628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МИ 1759-87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Реки</w:t>
            </w:r>
          </w:p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Каналы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Скорость течения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(0,05 – 4,0) м/с</w:t>
            </w:r>
          </w:p>
        </w:tc>
      </w:tr>
      <w:tr w:rsidR="00474E99" w:rsidRPr="00570E21" w:rsidTr="00A93A1D">
        <w:trPr>
          <w:trHeight w:val="138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676286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Глубина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B508CF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</w:t>
            </w:r>
            <w:r w:rsidR="00B508CF" w:rsidRPr="00570E21">
              <w:rPr>
                <w:rFonts w:ascii="Arial" w:hAnsi="Arial" w:cs="Arial"/>
                <w:sz w:val="20"/>
                <w:szCs w:val="22"/>
              </w:rPr>
              <w:t>0</w:t>
            </w:r>
            <w:r w:rsidRPr="00570E21">
              <w:rPr>
                <w:rFonts w:ascii="Arial" w:hAnsi="Arial" w:cs="Arial"/>
                <w:sz w:val="20"/>
                <w:szCs w:val="22"/>
              </w:rPr>
              <w:t xml:space="preserve"> – 39,5) м</w:t>
            </w:r>
          </w:p>
        </w:tc>
      </w:tr>
      <w:tr w:rsidR="00474E99" w:rsidRPr="00570E21" w:rsidTr="00A93A1D">
        <w:trPr>
          <w:trHeight w:val="138"/>
          <w:tblCellSpacing w:w="5" w:type="nil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676286">
            <w:pPr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221FB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Расход воды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221FB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474E99" w:rsidRPr="00570E21" w:rsidTr="00A93A1D">
        <w:trPr>
          <w:trHeight w:val="138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A7BE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 xml:space="preserve">Руководство по эксплуатации эхолота «Кристалл-40ВП» </w:t>
            </w:r>
          </w:p>
          <w:p w:rsidR="00474E99" w:rsidRPr="00570E21" w:rsidRDefault="00474E99" w:rsidP="00DA7BE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4312-001-06072590-2014 РЭ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A7BE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Реки</w:t>
            </w:r>
          </w:p>
          <w:p w:rsidR="00474E99" w:rsidRPr="00570E21" w:rsidRDefault="00474E99" w:rsidP="00DA7BE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Озера</w:t>
            </w:r>
          </w:p>
          <w:p w:rsidR="00474E99" w:rsidRPr="00570E21" w:rsidRDefault="00474E99" w:rsidP="00DA7BE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Водохранилища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Глубина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(0,4 – 39,5) м</w:t>
            </w:r>
          </w:p>
        </w:tc>
      </w:tr>
      <w:tr w:rsidR="00474E99" w:rsidRPr="00570E21" w:rsidTr="00A93A1D">
        <w:trPr>
          <w:trHeight w:val="138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A7BE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Р 52.24.353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A7BE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поверхностная</w:t>
            </w:r>
          </w:p>
          <w:p w:rsidR="00474E99" w:rsidRPr="00570E21" w:rsidRDefault="00474E99" w:rsidP="00DA7BE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 очищенная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Отбор проб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474E99" w:rsidRPr="00570E21" w:rsidTr="00A93A1D">
        <w:trPr>
          <w:trHeight w:val="138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A7BE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ГОСТ 17.1.5.05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A7BE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поверхностная</w:t>
            </w:r>
          </w:p>
          <w:p w:rsidR="00474E99" w:rsidRPr="00570E21" w:rsidRDefault="00474E99" w:rsidP="00DA7BE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Снежный покров</w:t>
            </w:r>
          </w:p>
          <w:p w:rsidR="00B6113D" w:rsidRPr="00570E21" w:rsidRDefault="00B6113D" w:rsidP="00DA7BE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Отбор проб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474E99" w:rsidRPr="00570E21" w:rsidTr="00A93A1D">
        <w:trPr>
          <w:trHeight w:val="138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A7BE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ГОСТ 31861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DA7BE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питьевая</w:t>
            </w:r>
          </w:p>
          <w:p w:rsidR="00474E99" w:rsidRPr="00570E21" w:rsidRDefault="00474E99" w:rsidP="00DA7BE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природная</w:t>
            </w:r>
          </w:p>
          <w:p w:rsidR="00474E99" w:rsidRPr="00570E21" w:rsidRDefault="00474E99" w:rsidP="00DA7BE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</w:t>
            </w:r>
          </w:p>
          <w:p w:rsidR="00474E99" w:rsidRPr="00570E21" w:rsidRDefault="00474E99" w:rsidP="00DA7BE6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 очищенная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Отбор проб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DA7BE6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474E99" w:rsidRPr="00570E21" w:rsidTr="00A93A1D">
        <w:trPr>
          <w:trHeight w:val="138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E7742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12.15.1-08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E7742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</w:t>
            </w:r>
          </w:p>
          <w:p w:rsidR="00474E99" w:rsidRPr="00570E21" w:rsidRDefault="00474E99" w:rsidP="008E7742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Вода сточная очищенная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Отбор проб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474E99" w:rsidRPr="00570E21" w:rsidTr="00A93A1D">
        <w:trPr>
          <w:trHeight w:val="138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E7742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ПНД Ф 12.1:2:2.2:2.3:3.2-03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E7742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Почвы</w:t>
            </w:r>
          </w:p>
          <w:p w:rsidR="00474E99" w:rsidRPr="00570E21" w:rsidRDefault="00474E99" w:rsidP="008E7742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Грунты</w:t>
            </w:r>
          </w:p>
          <w:p w:rsidR="00474E99" w:rsidRPr="00570E21" w:rsidRDefault="00474E99" w:rsidP="008E7742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Донные отложения</w:t>
            </w:r>
          </w:p>
          <w:p w:rsidR="00474E99" w:rsidRPr="00570E21" w:rsidRDefault="00474E99" w:rsidP="008E7742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Отходы производства и потребления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Отбор проб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474E99" w:rsidRPr="00570E21" w:rsidTr="00A93A1D">
        <w:trPr>
          <w:trHeight w:val="138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E7742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ГОСТ 17.4.3.01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F794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Почвы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Отбор проб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474E99" w:rsidRPr="00570E21" w:rsidTr="00A93A1D">
        <w:trPr>
          <w:trHeight w:val="138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8E7742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ГОСТ 17.4.4.02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F794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Отбор проб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8E7742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474E99" w:rsidRPr="00570E21" w:rsidTr="00A93A1D">
        <w:trPr>
          <w:trHeight w:val="138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F794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ГОСТ 28168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F794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Отбор проб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474E99" w:rsidRPr="00570E21" w:rsidTr="00A93A1D">
        <w:trPr>
          <w:trHeight w:val="138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F794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ГОСТ 12071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F794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Грунты</w:t>
            </w: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Отбор проб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  <w:tr w:rsidR="00474E99" w:rsidRPr="00570E21" w:rsidTr="00A93A1D">
        <w:trPr>
          <w:trHeight w:val="138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pStyle w:val="ConsPlusNormal"/>
              <w:numPr>
                <w:ilvl w:val="0"/>
                <w:numId w:val="1"/>
              </w:numPr>
              <w:rPr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F794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ГОСТ 17.1.5.01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4E99" w:rsidRPr="00570E21" w:rsidRDefault="00474E99" w:rsidP="00EF7945">
            <w:pPr>
              <w:tabs>
                <w:tab w:val="left" w:pos="3960"/>
              </w:tabs>
              <w:ind w:right="-75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Донные отложения</w:t>
            </w: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tabs>
                <w:tab w:val="left" w:pos="3960"/>
              </w:tabs>
              <w:jc w:val="center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Отбор проб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E99" w:rsidRPr="00570E21" w:rsidRDefault="00474E99" w:rsidP="00EF7945">
            <w:pPr>
              <w:tabs>
                <w:tab w:val="left" w:pos="3960"/>
              </w:tabs>
              <w:ind w:left="360" w:hanging="360"/>
              <w:rPr>
                <w:rFonts w:ascii="Arial" w:hAnsi="Arial" w:cs="Arial"/>
                <w:sz w:val="20"/>
                <w:szCs w:val="22"/>
              </w:rPr>
            </w:pPr>
            <w:r w:rsidRPr="00570E21">
              <w:rPr>
                <w:rFonts w:ascii="Arial" w:hAnsi="Arial" w:cs="Arial"/>
                <w:sz w:val="20"/>
                <w:szCs w:val="22"/>
              </w:rPr>
              <w:t>-</w:t>
            </w:r>
          </w:p>
        </w:tc>
      </w:tr>
    </w:tbl>
    <w:p w:rsidR="006F62DA" w:rsidRPr="00570E21" w:rsidRDefault="006F62DA" w:rsidP="00C8373D">
      <w:pPr>
        <w:pStyle w:val="ConsPlusNonformat"/>
        <w:rPr>
          <w:rFonts w:ascii="Arial" w:hAnsi="Arial" w:cs="Arial"/>
          <w:sz w:val="22"/>
          <w:szCs w:val="22"/>
        </w:rPr>
      </w:pPr>
    </w:p>
    <w:p w:rsidR="00B6113D" w:rsidRPr="00570E21" w:rsidRDefault="00B6113D" w:rsidP="00C8373D">
      <w:pPr>
        <w:pStyle w:val="ConsPlusNonformat"/>
        <w:rPr>
          <w:rFonts w:ascii="Arial" w:hAnsi="Arial" w:cs="Arial"/>
          <w:sz w:val="22"/>
          <w:szCs w:val="22"/>
        </w:rPr>
      </w:pPr>
    </w:p>
    <w:p w:rsidR="00BD2FE6" w:rsidRPr="00570E21" w:rsidRDefault="00BD2FE6" w:rsidP="00C8373D">
      <w:pPr>
        <w:pStyle w:val="ConsPlusNonformat"/>
        <w:rPr>
          <w:rFonts w:ascii="Arial" w:hAnsi="Arial" w:cs="Arial"/>
          <w:szCs w:val="22"/>
        </w:rPr>
      </w:pPr>
    </w:p>
    <w:p w:rsidR="00C8373D" w:rsidRPr="00570E21" w:rsidRDefault="00C8373D" w:rsidP="00C8373D">
      <w:pPr>
        <w:pStyle w:val="ConsPlusNonformat"/>
        <w:rPr>
          <w:rFonts w:ascii="Arial" w:hAnsi="Arial" w:cs="Arial"/>
          <w:b/>
          <w:sz w:val="18"/>
          <w:u w:val="single"/>
        </w:rPr>
      </w:pPr>
      <w:r w:rsidRPr="00570E21">
        <w:rPr>
          <w:rFonts w:ascii="Arial" w:hAnsi="Arial" w:cs="Arial"/>
          <w:szCs w:val="22"/>
        </w:rPr>
        <w:t>Генеральный директор ООО «Мобильная экологическая лаборатория»</w:t>
      </w:r>
      <w:r w:rsidRPr="00570E21">
        <w:rPr>
          <w:rFonts w:ascii="Arial" w:hAnsi="Arial" w:cs="Arial"/>
          <w:b/>
          <w:szCs w:val="22"/>
        </w:rPr>
        <w:t xml:space="preserve">         </w:t>
      </w:r>
      <w:r w:rsidRPr="00570E21">
        <w:rPr>
          <w:rFonts w:ascii="Arial" w:hAnsi="Arial" w:cs="Arial"/>
          <w:szCs w:val="22"/>
          <w:u w:val="single"/>
        </w:rPr>
        <w:t xml:space="preserve">                                             </w:t>
      </w:r>
      <w:r w:rsidRPr="00570E21">
        <w:rPr>
          <w:rFonts w:ascii="Arial" w:hAnsi="Arial" w:cs="Arial"/>
          <w:b/>
          <w:szCs w:val="22"/>
        </w:rPr>
        <w:t xml:space="preserve">                   </w:t>
      </w:r>
      <w:r w:rsidRPr="00570E21">
        <w:rPr>
          <w:rFonts w:ascii="Arial" w:hAnsi="Arial" w:cs="Arial"/>
          <w:szCs w:val="22"/>
        </w:rPr>
        <w:t>А.М. Мыларщиков</w:t>
      </w:r>
      <w:r w:rsidRPr="00570E21">
        <w:rPr>
          <w:rFonts w:ascii="Arial" w:hAnsi="Arial" w:cs="Arial"/>
          <w:sz w:val="18"/>
        </w:rPr>
        <w:t xml:space="preserve">             </w:t>
      </w:r>
    </w:p>
    <w:p w:rsidR="00C8373D" w:rsidRPr="00570E21" w:rsidRDefault="00C8373D" w:rsidP="00C8373D">
      <w:pPr>
        <w:pStyle w:val="ConsPlusNonformat"/>
        <w:ind w:firstLine="708"/>
        <w:rPr>
          <w:rFonts w:ascii="Arial" w:hAnsi="Arial" w:cs="Arial"/>
          <w:szCs w:val="22"/>
        </w:rPr>
      </w:pPr>
      <w:proofErr w:type="spellStart"/>
      <w:r w:rsidRPr="00570E21">
        <w:rPr>
          <w:rFonts w:ascii="Arial" w:hAnsi="Arial" w:cs="Arial"/>
          <w:szCs w:val="22"/>
        </w:rPr>
        <w:t>м.п</w:t>
      </w:r>
      <w:proofErr w:type="spellEnd"/>
      <w:r w:rsidRPr="00570E21">
        <w:rPr>
          <w:rFonts w:ascii="Arial" w:hAnsi="Arial" w:cs="Arial"/>
          <w:szCs w:val="22"/>
        </w:rPr>
        <w:t>.</w:t>
      </w:r>
    </w:p>
    <w:p w:rsidR="00797652" w:rsidRPr="00570E21" w:rsidRDefault="00797652" w:rsidP="00661C16">
      <w:pPr>
        <w:pStyle w:val="ConsPlusNonformat"/>
        <w:rPr>
          <w:rFonts w:ascii="Arial" w:hAnsi="Arial" w:cs="Arial"/>
          <w:szCs w:val="22"/>
        </w:rPr>
      </w:pPr>
    </w:p>
    <w:p w:rsidR="00661C16" w:rsidRPr="00C8373D" w:rsidRDefault="00661C16" w:rsidP="00661C16">
      <w:pPr>
        <w:pStyle w:val="ConsPlusNonformat"/>
        <w:rPr>
          <w:rFonts w:ascii="Arial" w:hAnsi="Arial" w:cs="Arial"/>
          <w:sz w:val="10"/>
          <w:szCs w:val="22"/>
        </w:rPr>
      </w:pPr>
      <w:r w:rsidRPr="00570E21">
        <w:rPr>
          <w:rFonts w:ascii="Arial" w:hAnsi="Arial" w:cs="Arial"/>
          <w:szCs w:val="22"/>
        </w:rPr>
        <w:t>Заведующий химико-аналитической лабораторией</w:t>
      </w:r>
      <w:r w:rsidRPr="00570E21">
        <w:rPr>
          <w:rFonts w:ascii="Arial" w:hAnsi="Arial" w:cs="Arial"/>
          <w:b/>
          <w:szCs w:val="22"/>
        </w:rPr>
        <w:t xml:space="preserve">                                           </w:t>
      </w:r>
      <w:r w:rsidRPr="00570E21">
        <w:rPr>
          <w:rFonts w:ascii="Arial" w:hAnsi="Arial" w:cs="Arial"/>
          <w:szCs w:val="22"/>
          <w:u w:val="single"/>
        </w:rPr>
        <w:t xml:space="preserve">                                             </w:t>
      </w:r>
      <w:r w:rsidRPr="00570E21">
        <w:rPr>
          <w:rFonts w:ascii="Arial" w:hAnsi="Arial" w:cs="Arial"/>
          <w:b/>
          <w:szCs w:val="22"/>
        </w:rPr>
        <w:t xml:space="preserve">                   </w:t>
      </w:r>
      <w:r w:rsidR="00C8373D" w:rsidRPr="00570E21">
        <w:rPr>
          <w:rFonts w:ascii="Arial" w:hAnsi="Arial" w:cs="Arial"/>
          <w:szCs w:val="22"/>
        </w:rPr>
        <w:t>К.В. Екимов</w:t>
      </w:r>
      <w:bookmarkStart w:id="0" w:name="_GoBack"/>
      <w:bookmarkEnd w:id="0"/>
      <w:r w:rsidR="00C8373D">
        <w:rPr>
          <w:rFonts w:ascii="Arial" w:hAnsi="Arial" w:cs="Arial"/>
          <w:sz w:val="22"/>
          <w:szCs w:val="22"/>
        </w:rPr>
        <w:t xml:space="preserve"> </w:t>
      </w:r>
      <w:r w:rsidRPr="00E3059F">
        <w:rPr>
          <w:rFonts w:ascii="Arial" w:hAnsi="Arial" w:cs="Arial"/>
          <w:sz w:val="22"/>
          <w:szCs w:val="22"/>
        </w:rPr>
        <w:t xml:space="preserve">   </w:t>
      </w:r>
    </w:p>
    <w:sectPr w:rsidR="00661C16" w:rsidRPr="00C8373D" w:rsidSect="00984519">
      <w:headerReference w:type="default" r:id="rId11"/>
      <w:footerReference w:type="even" r:id="rId12"/>
      <w:footerReference w:type="default" r:id="rId13"/>
      <w:pgSz w:w="16838" w:h="11906" w:orient="landscape"/>
      <w:pgMar w:top="1276" w:right="1103" w:bottom="567" w:left="1418" w:header="34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120" w:rsidRDefault="005A5120" w:rsidP="00395AB3">
      <w:r>
        <w:separator/>
      </w:r>
    </w:p>
  </w:endnote>
  <w:endnote w:type="continuationSeparator" w:id="0">
    <w:p w:rsidR="005A5120" w:rsidRDefault="005A5120" w:rsidP="00395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65A" w:rsidRDefault="00A1165A" w:rsidP="003F44E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1165A" w:rsidRDefault="00A1165A" w:rsidP="0020139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65A" w:rsidRDefault="00A1165A" w:rsidP="00201396">
    <w:pPr>
      <w:pStyle w:val="a4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120" w:rsidRDefault="005A5120" w:rsidP="00395AB3">
      <w:r>
        <w:separator/>
      </w:r>
    </w:p>
  </w:footnote>
  <w:footnote w:type="continuationSeparator" w:id="0">
    <w:p w:rsidR="005A5120" w:rsidRDefault="005A5120" w:rsidP="00395A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65A" w:rsidRDefault="00A1165A" w:rsidP="00A93A1D">
    <w:pPr>
      <w:jc w:val="right"/>
      <w:rPr>
        <w:rFonts w:ascii="Arial" w:hAnsi="Arial" w:cs="Arial"/>
        <w:sz w:val="20"/>
        <w:szCs w:val="20"/>
      </w:rPr>
    </w:pPr>
  </w:p>
  <w:p w:rsidR="00A1165A" w:rsidRDefault="00A1165A" w:rsidP="00A93A1D">
    <w:pPr>
      <w:jc w:val="right"/>
      <w:rPr>
        <w:rFonts w:ascii="Arial" w:hAnsi="Arial" w:cs="Arial"/>
        <w:sz w:val="20"/>
        <w:szCs w:val="20"/>
      </w:rPr>
    </w:pPr>
  </w:p>
  <w:p w:rsidR="00A1165A" w:rsidRDefault="00A1165A" w:rsidP="00A93A1D">
    <w:pPr>
      <w:jc w:val="right"/>
      <w:rPr>
        <w:rFonts w:ascii="Arial" w:hAnsi="Arial" w:cs="Arial"/>
        <w:sz w:val="20"/>
        <w:szCs w:val="20"/>
      </w:rPr>
    </w:pPr>
  </w:p>
  <w:p w:rsidR="00A1165A" w:rsidRPr="00474E99" w:rsidRDefault="00A1165A" w:rsidP="00A93A1D">
    <w:pPr>
      <w:jc w:val="right"/>
      <w:rPr>
        <w:rFonts w:ascii="Arial" w:hAnsi="Arial" w:cs="Arial"/>
        <w:sz w:val="20"/>
        <w:szCs w:val="20"/>
      </w:rPr>
    </w:pPr>
    <w:r w:rsidRPr="00474E99">
      <w:rPr>
        <w:rFonts w:ascii="Arial" w:hAnsi="Arial" w:cs="Arial"/>
        <w:sz w:val="20"/>
        <w:szCs w:val="20"/>
      </w:rPr>
      <w:t xml:space="preserve">на 5 листах, лист </w:t>
    </w:r>
    <w:r w:rsidRPr="00474E99">
      <w:rPr>
        <w:rFonts w:ascii="Arial" w:hAnsi="Arial" w:cs="Arial"/>
        <w:sz w:val="20"/>
        <w:szCs w:val="20"/>
      </w:rPr>
      <w:fldChar w:fldCharType="begin"/>
    </w:r>
    <w:r w:rsidRPr="00474E99">
      <w:rPr>
        <w:rFonts w:ascii="Arial" w:hAnsi="Arial" w:cs="Arial"/>
        <w:sz w:val="20"/>
        <w:szCs w:val="20"/>
      </w:rPr>
      <w:instrText xml:space="preserve"> PAGE </w:instrText>
    </w:r>
    <w:r w:rsidRPr="00474E99">
      <w:rPr>
        <w:rFonts w:ascii="Arial" w:hAnsi="Arial" w:cs="Arial"/>
        <w:sz w:val="20"/>
        <w:szCs w:val="20"/>
      </w:rPr>
      <w:fldChar w:fldCharType="separate"/>
    </w:r>
    <w:r w:rsidR="00570E21">
      <w:rPr>
        <w:rFonts w:ascii="Arial" w:hAnsi="Arial" w:cs="Arial"/>
        <w:noProof/>
        <w:sz w:val="20"/>
        <w:szCs w:val="20"/>
      </w:rPr>
      <w:t>5</w:t>
    </w:r>
    <w:r w:rsidRPr="00474E99">
      <w:rPr>
        <w:rFonts w:ascii="Arial" w:hAnsi="Arial" w:cs="Arial"/>
        <w:sz w:val="20"/>
        <w:szCs w:val="20"/>
      </w:rPr>
      <w:fldChar w:fldCharType="end"/>
    </w:r>
  </w:p>
  <w:p w:rsidR="00A1165A" w:rsidRDefault="00A1165A" w:rsidP="00A93A1D">
    <w:pPr>
      <w:ind w:right="678"/>
      <w:jc w:val="right"/>
    </w:pPr>
  </w:p>
  <w:tbl>
    <w:tblPr>
      <w:tblW w:w="14601" w:type="dxa"/>
      <w:tblCellSpacing w:w="5" w:type="nil"/>
      <w:tblInd w:w="-209" w:type="dxa"/>
      <w:tblLayout w:type="fixed"/>
      <w:tblCellMar>
        <w:left w:w="75" w:type="dxa"/>
        <w:right w:w="75" w:type="dxa"/>
      </w:tblCellMar>
      <w:tblLook w:val="0000" w:firstRow="0" w:lastRow="0" w:firstColumn="0" w:lastColumn="0" w:noHBand="0" w:noVBand="0"/>
    </w:tblPr>
    <w:tblGrid>
      <w:gridCol w:w="718"/>
      <w:gridCol w:w="3535"/>
      <w:gridCol w:w="2835"/>
      <w:gridCol w:w="851"/>
      <w:gridCol w:w="850"/>
      <w:gridCol w:w="3402"/>
      <w:gridCol w:w="2410"/>
    </w:tblGrid>
    <w:tr w:rsidR="00A1165A" w:rsidRPr="008E4489" w:rsidTr="00A93A1D">
      <w:trPr>
        <w:trHeight w:val="225"/>
        <w:tblCellSpacing w:w="5" w:type="nil"/>
      </w:trPr>
      <w:tc>
        <w:tcPr>
          <w:tcW w:w="7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1165A" w:rsidRPr="008E4489" w:rsidRDefault="00A1165A" w:rsidP="00AC70AD">
          <w:pPr>
            <w:pStyle w:val="ConsPlusNormal"/>
            <w:jc w:val="center"/>
            <w:rPr>
              <w:szCs w:val="22"/>
            </w:rPr>
          </w:pPr>
          <w:r w:rsidRPr="008E4489">
            <w:rPr>
              <w:szCs w:val="22"/>
            </w:rPr>
            <w:t>1</w:t>
          </w:r>
        </w:p>
      </w:tc>
      <w:tc>
        <w:tcPr>
          <w:tcW w:w="35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1165A" w:rsidRPr="008E4489" w:rsidRDefault="00A1165A" w:rsidP="00AC70AD">
          <w:pPr>
            <w:pStyle w:val="ConsPlusNormal"/>
            <w:jc w:val="center"/>
            <w:rPr>
              <w:szCs w:val="22"/>
            </w:rPr>
          </w:pPr>
          <w:r w:rsidRPr="008E4489">
            <w:rPr>
              <w:szCs w:val="22"/>
            </w:rPr>
            <w:t>2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1165A" w:rsidRPr="008E4489" w:rsidRDefault="00A1165A" w:rsidP="00AC70AD">
          <w:pPr>
            <w:pStyle w:val="ConsPlusNormal"/>
            <w:jc w:val="center"/>
            <w:rPr>
              <w:szCs w:val="22"/>
            </w:rPr>
          </w:pPr>
          <w:r w:rsidRPr="008E4489">
            <w:rPr>
              <w:szCs w:val="22"/>
            </w:rPr>
            <w:t>3</w:t>
          </w:r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1165A" w:rsidRPr="008E4489" w:rsidRDefault="00A1165A" w:rsidP="00AC70AD">
          <w:pPr>
            <w:pStyle w:val="ConsPlusNormal"/>
            <w:jc w:val="center"/>
            <w:rPr>
              <w:szCs w:val="22"/>
            </w:rPr>
          </w:pPr>
          <w:r w:rsidRPr="008E4489">
            <w:rPr>
              <w:szCs w:val="22"/>
            </w:rPr>
            <w:t>4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1165A" w:rsidRPr="008E4489" w:rsidRDefault="00A1165A" w:rsidP="00AC70AD">
          <w:pPr>
            <w:pStyle w:val="ConsPlusNormal"/>
            <w:jc w:val="center"/>
            <w:rPr>
              <w:szCs w:val="22"/>
            </w:rPr>
          </w:pPr>
          <w:r w:rsidRPr="008E4489">
            <w:rPr>
              <w:szCs w:val="22"/>
            </w:rPr>
            <w:t>5</w:t>
          </w:r>
        </w:p>
      </w:tc>
      <w:tc>
        <w:tcPr>
          <w:tcW w:w="34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1165A" w:rsidRPr="008E4489" w:rsidRDefault="00A1165A" w:rsidP="00AC70AD">
          <w:pPr>
            <w:pStyle w:val="ConsPlusNormal"/>
            <w:jc w:val="center"/>
            <w:rPr>
              <w:szCs w:val="22"/>
            </w:rPr>
          </w:pPr>
          <w:r w:rsidRPr="008E4489">
            <w:rPr>
              <w:szCs w:val="22"/>
            </w:rPr>
            <w:t>6</w:t>
          </w: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1165A" w:rsidRPr="008E4489" w:rsidRDefault="00A1165A" w:rsidP="00AC70AD">
          <w:pPr>
            <w:pStyle w:val="ConsPlusNormal"/>
            <w:jc w:val="center"/>
            <w:rPr>
              <w:szCs w:val="22"/>
            </w:rPr>
          </w:pPr>
          <w:r w:rsidRPr="008E4489">
            <w:rPr>
              <w:szCs w:val="22"/>
            </w:rPr>
            <w:t>7</w:t>
          </w:r>
        </w:p>
      </w:tc>
    </w:tr>
  </w:tbl>
  <w:p w:rsidR="00A1165A" w:rsidRPr="004151A8" w:rsidRDefault="00A1165A" w:rsidP="004E6AE1">
    <w:pPr>
      <w:jc w:val="right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1A8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F22F3D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F12A15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635013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6C734B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0B2AB4"/>
    <w:multiLevelType w:val="hybridMultilevel"/>
    <w:tmpl w:val="34D6802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1F41D7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E23A7C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F953A4"/>
    <w:multiLevelType w:val="hybridMultilevel"/>
    <w:tmpl w:val="BD2612FC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A34516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F634B6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0C411E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795EEA"/>
    <w:multiLevelType w:val="hybridMultilevel"/>
    <w:tmpl w:val="10ECA7DC"/>
    <w:lvl w:ilvl="0" w:tplc="16ECAD0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BC476D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2362AA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C296934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FCE2451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C1228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894330A"/>
    <w:multiLevelType w:val="hybridMultilevel"/>
    <w:tmpl w:val="A79A4444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FE5C9F"/>
    <w:multiLevelType w:val="hybridMultilevel"/>
    <w:tmpl w:val="5D6419F6"/>
    <w:lvl w:ilvl="0" w:tplc="2188D85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3"/>
  </w:num>
  <w:num w:numId="7">
    <w:abstractNumId w:val="18"/>
  </w:num>
  <w:num w:numId="8">
    <w:abstractNumId w:val="17"/>
  </w:num>
  <w:num w:numId="9">
    <w:abstractNumId w:val="11"/>
  </w:num>
  <w:num w:numId="10">
    <w:abstractNumId w:val="2"/>
  </w:num>
  <w:num w:numId="11">
    <w:abstractNumId w:val="0"/>
  </w:num>
  <w:num w:numId="12">
    <w:abstractNumId w:val="19"/>
  </w:num>
  <w:num w:numId="13">
    <w:abstractNumId w:val="6"/>
  </w:num>
  <w:num w:numId="14">
    <w:abstractNumId w:val="1"/>
  </w:num>
  <w:num w:numId="15">
    <w:abstractNumId w:val="13"/>
  </w:num>
  <w:num w:numId="16">
    <w:abstractNumId w:val="14"/>
  </w:num>
  <w:num w:numId="17">
    <w:abstractNumId w:val="9"/>
  </w:num>
  <w:num w:numId="18">
    <w:abstractNumId w:val="16"/>
  </w:num>
  <w:num w:numId="19">
    <w:abstractNumId w:val="15"/>
  </w:num>
  <w:num w:numId="20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C1"/>
    <w:rsid w:val="000009E6"/>
    <w:rsid w:val="00004774"/>
    <w:rsid w:val="00004E69"/>
    <w:rsid w:val="000054C1"/>
    <w:rsid w:val="00007847"/>
    <w:rsid w:val="00007B5F"/>
    <w:rsid w:val="000107C4"/>
    <w:rsid w:val="000108B0"/>
    <w:rsid w:val="000123DD"/>
    <w:rsid w:val="0001590D"/>
    <w:rsid w:val="0001653A"/>
    <w:rsid w:val="00023435"/>
    <w:rsid w:val="00025459"/>
    <w:rsid w:val="00026605"/>
    <w:rsid w:val="0002675B"/>
    <w:rsid w:val="000268DE"/>
    <w:rsid w:val="000323F9"/>
    <w:rsid w:val="000328DB"/>
    <w:rsid w:val="00034495"/>
    <w:rsid w:val="00034C1B"/>
    <w:rsid w:val="00037B9B"/>
    <w:rsid w:val="00041F37"/>
    <w:rsid w:val="00043033"/>
    <w:rsid w:val="00043CE8"/>
    <w:rsid w:val="00044CB9"/>
    <w:rsid w:val="0005000C"/>
    <w:rsid w:val="00052DAF"/>
    <w:rsid w:val="000542D7"/>
    <w:rsid w:val="00055EC4"/>
    <w:rsid w:val="000573B8"/>
    <w:rsid w:val="00057644"/>
    <w:rsid w:val="000606AA"/>
    <w:rsid w:val="00060D15"/>
    <w:rsid w:val="000615B3"/>
    <w:rsid w:val="00061AE7"/>
    <w:rsid w:val="00062DEC"/>
    <w:rsid w:val="00063BBC"/>
    <w:rsid w:val="00064813"/>
    <w:rsid w:val="000654EB"/>
    <w:rsid w:val="00071D6B"/>
    <w:rsid w:val="000723DE"/>
    <w:rsid w:val="00072789"/>
    <w:rsid w:val="000751D0"/>
    <w:rsid w:val="00081A8A"/>
    <w:rsid w:val="00082AD2"/>
    <w:rsid w:val="00083467"/>
    <w:rsid w:val="00085B1D"/>
    <w:rsid w:val="00086022"/>
    <w:rsid w:val="00086A95"/>
    <w:rsid w:val="0009346A"/>
    <w:rsid w:val="000944FE"/>
    <w:rsid w:val="0009752C"/>
    <w:rsid w:val="00097848"/>
    <w:rsid w:val="000A3583"/>
    <w:rsid w:val="000B32C0"/>
    <w:rsid w:val="000B3573"/>
    <w:rsid w:val="000B5435"/>
    <w:rsid w:val="000B5A6A"/>
    <w:rsid w:val="000B6795"/>
    <w:rsid w:val="000C1478"/>
    <w:rsid w:val="000C3DD0"/>
    <w:rsid w:val="000C4D2D"/>
    <w:rsid w:val="000D3431"/>
    <w:rsid w:val="000E0BA9"/>
    <w:rsid w:val="000E1556"/>
    <w:rsid w:val="000E1BF4"/>
    <w:rsid w:val="000E230C"/>
    <w:rsid w:val="000E6BBF"/>
    <w:rsid w:val="000F102C"/>
    <w:rsid w:val="000F6136"/>
    <w:rsid w:val="000F63E2"/>
    <w:rsid w:val="001031EF"/>
    <w:rsid w:val="00105773"/>
    <w:rsid w:val="00112067"/>
    <w:rsid w:val="001131FD"/>
    <w:rsid w:val="0011723B"/>
    <w:rsid w:val="001206ED"/>
    <w:rsid w:val="00122A20"/>
    <w:rsid w:val="00125FB3"/>
    <w:rsid w:val="00126F47"/>
    <w:rsid w:val="00130F3D"/>
    <w:rsid w:val="00133A6B"/>
    <w:rsid w:val="001354DA"/>
    <w:rsid w:val="0013626F"/>
    <w:rsid w:val="0013628A"/>
    <w:rsid w:val="00137B3F"/>
    <w:rsid w:val="00143858"/>
    <w:rsid w:val="00147B85"/>
    <w:rsid w:val="0015248A"/>
    <w:rsid w:val="00152881"/>
    <w:rsid w:val="00154000"/>
    <w:rsid w:val="0015427D"/>
    <w:rsid w:val="001546B6"/>
    <w:rsid w:val="00154D39"/>
    <w:rsid w:val="00154D91"/>
    <w:rsid w:val="001622FA"/>
    <w:rsid w:val="00165635"/>
    <w:rsid w:val="00165CC8"/>
    <w:rsid w:val="00166A36"/>
    <w:rsid w:val="00167AD0"/>
    <w:rsid w:val="00174BE3"/>
    <w:rsid w:val="001751D3"/>
    <w:rsid w:val="00177D5F"/>
    <w:rsid w:val="00184394"/>
    <w:rsid w:val="001859BD"/>
    <w:rsid w:val="00185F02"/>
    <w:rsid w:val="00186684"/>
    <w:rsid w:val="00187A9C"/>
    <w:rsid w:val="00190EC3"/>
    <w:rsid w:val="0019145A"/>
    <w:rsid w:val="001935D3"/>
    <w:rsid w:val="0019394D"/>
    <w:rsid w:val="0019495A"/>
    <w:rsid w:val="001A00F3"/>
    <w:rsid w:val="001A03A4"/>
    <w:rsid w:val="001A3962"/>
    <w:rsid w:val="001A5731"/>
    <w:rsid w:val="001A643B"/>
    <w:rsid w:val="001B0E7E"/>
    <w:rsid w:val="001B279C"/>
    <w:rsid w:val="001B5C4C"/>
    <w:rsid w:val="001B76B7"/>
    <w:rsid w:val="001C2060"/>
    <w:rsid w:val="001C4B3C"/>
    <w:rsid w:val="001C5E52"/>
    <w:rsid w:val="001C6E63"/>
    <w:rsid w:val="001D0400"/>
    <w:rsid w:val="001D1E99"/>
    <w:rsid w:val="001D3570"/>
    <w:rsid w:val="001D551A"/>
    <w:rsid w:val="001D7726"/>
    <w:rsid w:val="001D7F1C"/>
    <w:rsid w:val="001E2D88"/>
    <w:rsid w:val="001E5266"/>
    <w:rsid w:val="001E6CF6"/>
    <w:rsid w:val="001E7374"/>
    <w:rsid w:val="001F039C"/>
    <w:rsid w:val="001F0C69"/>
    <w:rsid w:val="001F18D4"/>
    <w:rsid w:val="001F51B9"/>
    <w:rsid w:val="002006C9"/>
    <w:rsid w:val="00201396"/>
    <w:rsid w:val="00201C3A"/>
    <w:rsid w:val="0020477A"/>
    <w:rsid w:val="0020531F"/>
    <w:rsid w:val="002057A3"/>
    <w:rsid w:val="00206939"/>
    <w:rsid w:val="00206A41"/>
    <w:rsid w:val="00206ADF"/>
    <w:rsid w:val="0020709C"/>
    <w:rsid w:val="002108D6"/>
    <w:rsid w:val="002143D0"/>
    <w:rsid w:val="00221A8F"/>
    <w:rsid w:val="0022278F"/>
    <w:rsid w:val="00223063"/>
    <w:rsid w:val="00224016"/>
    <w:rsid w:val="0022548D"/>
    <w:rsid w:val="002262AA"/>
    <w:rsid w:val="002315E8"/>
    <w:rsid w:val="002318CF"/>
    <w:rsid w:val="00231DDA"/>
    <w:rsid w:val="00232E06"/>
    <w:rsid w:val="002338F2"/>
    <w:rsid w:val="00233971"/>
    <w:rsid w:val="002350DB"/>
    <w:rsid w:val="00236597"/>
    <w:rsid w:val="0023697B"/>
    <w:rsid w:val="00240B4B"/>
    <w:rsid w:val="00243AB8"/>
    <w:rsid w:val="00243AC8"/>
    <w:rsid w:val="00244399"/>
    <w:rsid w:val="00250135"/>
    <w:rsid w:val="002502C7"/>
    <w:rsid w:val="00250A15"/>
    <w:rsid w:val="00260054"/>
    <w:rsid w:val="00260560"/>
    <w:rsid w:val="00261CBF"/>
    <w:rsid w:val="00262664"/>
    <w:rsid w:val="002629E9"/>
    <w:rsid w:val="002636F7"/>
    <w:rsid w:val="002738B5"/>
    <w:rsid w:val="0027402F"/>
    <w:rsid w:val="002745B8"/>
    <w:rsid w:val="0027601A"/>
    <w:rsid w:val="00276E7C"/>
    <w:rsid w:val="00280C94"/>
    <w:rsid w:val="00281D8F"/>
    <w:rsid w:val="00284306"/>
    <w:rsid w:val="00284D58"/>
    <w:rsid w:val="0028569B"/>
    <w:rsid w:val="00290840"/>
    <w:rsid w:val="00292DE0"/>
    <w:rsid w:val="00292F1C"/>
    <w:rsid w:val="002940FD"/>
    <w:rsid w:val="00294A62"/>
    <w:rsid w:val="002A0009"/>
    <w:rsid w:val="002A0964"/>
    <w:rsid w:val="002A17F5"/>
    <w:rsid w:val="002A1CCE"/>
    <w:rsid w:val="002B0DE8"/>
    <w:rsid w:val="002B1B4C"/>
    <w:rsid w:val="002B2526"/>
    <w:rsid w:val="002B2A08"/>
    <w:rsid w:val="002B3766"/>
    <w:rsid w:val="002B38B8"/>
    <w:rsid w:val="002C0E44"/>
    <w:rsid w:val="002C1217"/>
    <w:rsid w:val="002C1913"/>
    <w:rsid w:val="002C24C9"/>
    <w:rsid w:val="002C28D2"/>
    <w:rsid w:val="002C3464"/>
    <w:rsid w:val="002C3FFB"/>
    <w:rsid w:val="002C591B"/>
    <w:rsid w:val="002C7A53"/>
    <w:rsid w:val="002C7D65"/>
    <w:rsid w:val="002C7DC2"/>
    <w:rsid w:val="002D1702"/>
    <w:rsid w:val="002D2348"/>
    <w:rsid w:val="002D2F2F"/>
    <w:rsid w:val="002D3E7C"/>
    <w:rsid w:val="002D5F2D"/>
    <w:rsid w:val="002D63AB"/>
    <w:rsid w:val="002E0D8B"/>
    <w:rsid w:val="002E11DD"/>
    <w:rsid w:val="002E3346"/>
    <w:rsid w:val="002E5B88"/>
    <w:rsid w:val="002E6405"/>
    <w:rsid w:val="002F4B7D"/>
    <w:rsid w:val="002F58F8"/>
    <w:rsid w:val="00303E33"/>
    <w:rsid w:val="0030435C"/>
    <w:rsid w:val="0030558A"/>
    <w:rsid w:val="0030606B"/>
    <w:rsid w:val="0030754C"/>
    <w:rsid w:val="00307EE7"/>
    <w:rsid w:val="00307EFE"/>
    <w:rsid w:val="00311419"/>
    <w:rsid w:val="0031149B"/>
    <w:rsid w:val="003125E6"/>
    <w:rsid w:val="00312EA4"/>
    <w:rsid w:val="00314535"/>
    <w:rsid w:val="003147F8"/>
    <w:rsid w:val="00314968"/>
    <w:rsid w:val="00314BBF"/>
    <w:rsid w:val="00315326"/>
    <w:rsid w:val="00321EF5"/>
    <w:rsid w:val="003223FA"/>
    <w:rsid w:val="00322D4F"/>
    <w:rsid w:val="00324861"/>
    <w:rsid w:val="003252E8"/>
    <w:rsid w:val="003258CE"/>
    <w:rsid w:val="0033350C"/>
    <w:rsid w:val="00333B06"/>
    <w:rsid w:val="003349B7"/>
    <w:rsid w:val="0033553E"/>
    <w:rsid w:val="00342969"/>
    <w:rsid w:val="00342A62"/>
    <w:rsid w:val="003431AE"/>
    <w:rsid w:val="00343D09"/>
    <w:rsid w:val="00343FF6"/>
    <w:rsid w:val="0034655A"/>
    <w:rsid w:val="00346ABB"/>
    <w:rsid w:val="003479EC"/>
    <w:rsid w:val="003556B9"/>
    <w:rsid w:val="00356F99"/>
    <w:rsid w:val="00357DED"/>
    <w:rsid w:val="003600A8"/>
    <w:rsid w:val="00361CB4"/>
    <w:rsid w:val="00363036"/>
    <w:rsid w:val="00363291"/>
    <w:rsid w:val="0036414A"/>
    <w:rsid w:val="00365FC7"/>
    <w:rsid w:val="00366012"/>
    <w:rsid w:val="00366B73"/>
    <w:rsid w:val="00367133"/>
    <w:rsid w:val="00370AC5"/>
    <w:rsid w:val="00371512"/>
    <w:rsid w:val="003724D2"/>
    <w:rsid w:val="00372BEF"/>
    <w:rsid w:val="00377A4B"/>
    <w:rsid w:val="00382483"/>
    <w:rsid w:val="00383215"/>
    <w:rsid w:val="003834A7"/>
    <w:rsid w:val="003855BF"/>
    <w:rsid w:val="00387FEE"/>
    <w:rsid w:val="00390A9E"/>
    <w:rsid w:val="003939CE"/>
    <w:rsid w:val="00395107"/>
    <w:rsid w:val="00395AB3"/>
    <w:rsid w:val="00395BB3"/>
    <w:rsid w:val="0039603F"/>
    <w:rsid w:val="003972BD"/>
    <w:rsid w:val="003A31E6"/>
    <w:rsid w:val="003A51FD"/>
    <w:rsid w:val="003A5D6A"/>
    <w:rsid w:val="003B1B73"/>
    <w:rsid w:val="003B25FA"/>
    <w:rsid w:val="003B293B"/>
    <w:rsid w:val="003B2A6A"/>
    <w:rsid w:val="003B2BF5"/>
    <w:rsid w:val="003B36BC"/>
    <w:rsid w:val="003B4614"/>
    <w:rsid w:val="003C0DCA"/>
    <w:rsid w:val="003C2002"/>
    <w:rsid w:val="003C2C5A"/>
    <w:rsid w:val="003D34E2"/>
    <w:rsid w:val="003E014E"/>
    <w:rsid w:val="003E1152"/>
    <w:rsid w:val="003E3867"/>
    <w:rsid w:val="003E405C"/>
    <w:rsid w:val="003E6E60"/>
    <w:rsid w:val="003E749F"/>
    <w:rsid w:val="003F048C"/>
    <w:rsid w:val="003F1B04"/>
    <w:rsid w:val="003F1E3C"/>
    <w:rsid w:val="003F29BC"/>
    <w:rsid w:val="003F32F5"/>
    <w:rsid w:val="003F44EF"/>
    <w:rsid w:val="003F50B0"/>
    <w:rsid w:val="003F640B"/>
    <w:rsid w:val="003F750F"/>
    <w:rsid w:val="004006C3"/>
    <w:rsid w:val="0040554F"/>
    <w:rsid w:val="00406200"/>
    <w:rsid w:val="00406E2F"/>
    <w:rsid w:val="0040725F"/>
    <w:rsid w:val="00410EE6"/>
    <w:rsid w:val="004110D5"/>
    <w:rsid w:val="004116E5"/>
    <w:rsid w:val="0041188C"/>
    <w:rsid w:val="00412C4C"/>
    <w:rsid w:val="00413514"/>
    <w:rsid w:val="004151A8"/>
    <w:rsid w:val="00415844"/>
    <w:rsid w:val="00415F90"/>
    <w:rsid w:val="0041754A"/>
    <w:rsid w:val="00422E66"/>
    <w:rsid w:val="00426B74"/>
    <w:rsid w:val="00430731"/>
    <w:rsid w:val="00432038"/>
    <w:rsid w:val="00436A4A"/>
    <w:rsid w:val="00437218"/>
    <w:rsid w:val="004432E5"/>
    <w:rsid w:val="0044535E"/>
    <w:rsid w:val="0044694D"/>
    <w:rsid w:val="00446E71"/>
    <w:rsid w:val="00450DBB"/>
    <w:rsid w:val="00451B06"/>
    <w:rsid w:val="00452B08"/>
    <w:rsid w:val="00452EAD"/>
    <w:rsid w:val="00453A94"/>
    <w:rsid w:val="004571AE"/>
    <w:rsid w:val="0046078E"/>
    <w:rsid w:val="004667F5"/>
    <w:rsid w:val="0047043B"/>
    <w:rsid w:val="0047102B"/>
    <w:rsid w:val="00472138"/>
    <w:rsid w:val="00472BDA"/>
    <w:rsid w:val="00473695"/>
    <w:rsid w:val="00474CF2"/>
    <w:rsid w:val="00474E99"/>
    <w:rsid w:val="00475204"/>
    <w:rsid w:val="004755CD"/>
    <w:rsid w:val="00481171"/>
    <w:rsid w:val="00482AF2"/>
    <w:rsid w:val="004879D1"/>
    <w:rsid w:val="004901E4"/>
    <w:rsid w:val="00494856"/>
    <w:rsid w:val="00494EA7"/>
    <w:rsid w:val="00497624"/>
    <w:rsid w:val="004A589F"/>
    <w:rsid w:val="004A734B"/>
    <w:rsid w:val="004B0B69"/>
    <w:rsid w:val="004B7E7F"/>
    <w:rsid w:val="004C3B46"/>
    <w:rsid w:val="004C4805"/>
    <w:rsid w:val="004C5232"/>
    <w:rsid w:val="004C6344"/>
    <w:rsid w:val="004C6D9D"/>
    <w:rsid w:val="004C7375"/>
    <w:rsid w:val="004C78C4"/>
    <w:rsid w:val="004D02D6"/>
    <w:rsid w:val="004D123D"/>
    <w:rsid w:val="004D1471"/>
    <w:rsid w:val="004D53B5"/>
    <w:rsid w:val="004D6B2B"/>
    <w:rsid w:val="004E2E28"/>
    <w:rsid w:val="004E38B7"/>
    <w:rsid w:val="004E64B4"/>
    <w:rsid w:val="004E6AE1"/>
    <w:rsid w:val="004F5D30"/>
    <w:rsid w:val="004F5E64"/>
    <w:rsid w:val="004F6487"/>
    <w:rsid w:val="004F662B"/>
    <w:rsid w:val="00500C1D"/>
    <w:rsid w:val="0050179E"/>
    <w:rsid w:val="005025F6"/>
    <w:rsid w:val="0051108E"/>
    <w:rsid w:val="00514CB0"/>
    <w:rsid w:val="00514D53"/>
    <w:rsid w:val="0051624F"/>
    <w:rsid w:val="00517EBF"/>
    <w:rsid w:val="005232CB"/>
    <w:rsid w:val="00525D8C"/>
    <w:rsid w:val="00527446"/>
    <w:rsid w:val="00530D9F"/>
    <w:rsid w:val="005340F3"/>
    <w:rsid w:val="00534388"/>
    <w:rsid w:val="00535440"/>
    <w:rsid w:val="00535A21"/>
    <w:rsid w:val="00537EA5"/>
    <w:rsid w:val="00540048"/>
    <w:rsid w:val="00547E1E"/>
    <w:rsid w:val="00551087"/>
    <w:rsid w:val="00552126"/>
    <w:rsid w:val="0055336B"/>
    <w:rsid w:val="00554D8F"/>
    <w:rsid w:val="005602BB"/>
    <w:rsid w:val="00561D95"/>
    <w:rsid w:val="00562074"/>
    <w:rsid w:val="005632AE"/>
    <w:rsid w:val="00564AD4"/>
    <w:rsid w:val="00564EDD"/>
    <w:rsid w:val="00565291"/>
    <w:rsid w:val="005661D7"/>
    <w:rsid w:val="00570E21"/>
    <w:rsid w:val="00572A5A"/>
    <w:rsid w:val="00572FF4"/>
    <w:rsid w:val="00573A67"/>
    <w:rsid w:val="00576970"/>
    <w:rsid w:val="005779C3"/>
    <w:rsid w:val="00580E85"/>
    <w:rsid w:val="0058180B"/>
    <w:rsid w:val="00581E2D"/>
    <w:rsid w:val="00582816"/>
    <w:rsid w:val="00582CAB"/>
    <w:rsid w:val="00590333"/>
    <w:rsid w:val="005931F8"/>
    <w:rsid w:val="00595627"/>
    <w:rsid w:val="0059610F"/>
    <w:rsid w:val="00596697"/>
    <w:rsid w:val="00597E5F"/>
    <w:rsid w:val="00597FEC"/>
    <w:rsid w:val="005A15ED"/>
    <w:rsid w:val="005A5120"/>
    <w:rsid w:val="005A6D26"/>
    <w:rsid w:val="005A75E9"/>
    <w:rsid w:val="005B1929"/>
    <w:rsid w:val="005B3965"/>
    <w:rsid w:val="005B6E41"/>
    <w:rsid w:val="005B7FFD"/>
    <w:rsid w:val="005C2325"/>
    <w:rsid w:val="005C3A60"/>
    <w:rsid w:val="005D1907"/>
    <w:rsid w:val="005D6982"/>
    <w:rsid w:val="005E0440"/>
    <w:rsid w:val="005E1250"/>
    <w:rsid w:val="005E337B"/>
    <w:rsid w:val="005E7B66"/>
    <w:rsid w:val="005E7BD8"/>
    <w:rsid w:val="005F0453"/>
    <w:rsid w:val="005F0DB2"/>
    <w:rsid w:val="005F127C"/>
    <w:rsid w:val="005F1615"/>
    <w:rsid w:val="005F448F"/>
    <w:rsid w:val="005F4C76"/>
    <w:rsid w:val="005F4D9D"/>
    <w:rsid w:val="005F56E5"/>
    <w:rsid w:val="00604F34"/>
    <w:rsid w:val="00605011"/>
    <w:rsid w:val="00615B67"/>
    <w:rsid w:val="00620041"/>
    <w:rsid w:val="00620430"/>
    <w:rsid w:val="006207E8"/>
    <w:rsid w:val="00620B1C"/>
    <w:rsid w:val="00623296"/>
    <w:rsid w:val="00627372"/>
    <w:rsid w:val="0062740F"/>
    <w:rsid w:val="00627DE8"/>
    <w:rsid w:val="0063154A"/>
    <w:rsid w:val="00631AB5"/>
    <w:rsid w:val="00633E84"/>
    <w:rsid w:val="00643A2D"/>
    <w:rsid w:val="006460B8"/>
    <w:rsid w:val="00646BAE"/>
    <w:rsid w:val="006479D2"/>
    <w:rsid w:val="00655A70"/>
    <w:rsid w:val="00656019"/>
    <w:rsid w:val="0065645A"/>
    <w:rsid w:val="00656512"/>
    <w:rsid w:val="00656A16"/>
    <w:rsid w:val="00660880"/>
    <w:rsid w:val="00661C16"/>
    <w:rsid w:val="00662483"/>
    <w:rsid w:val="00664025"/>
    <w:rsid w:val="00664AF5"/>
    <w:rsid w:val="00670D01"/>
    <w:rsid w:val="00671812"/>
    <w:rsid w:val="00671888"/>
    <w:rsid w:val="00672C56"/>
    <w:rsid w:val="00673679"/>
    <w:rsid w:val="006737D4"/>
    <w:rsid w:val="0067463B"/>
    <w:rsid w:val="00675D26"/>
    <w:rsid w:val="00676286"/>
    <w:rsid w:val="00676E09"/>
    <w:rsid w:val="0067780B"/>
    <w:rsid w:val="00682CBB"/>
    <w:rsid w:val="006849C4"/>
    <w:rsid w:val="0068687D"/>
    <w:rsid w:val="00686B3E"/>
    <w:rsid w:val="00687A52"/>
    <w:rsid w:val="00693499"/>
    <w:rsid w:val="006941FD"/>
    <w:rsid w:val="00696B82"/>
    <w:rsid w:val="00697CAA"/>
    <w:rsid w:val="00697E22"/>
    <w:rsid w:val="006A02AE"/>
    <w:rsid w:val="006A25C9"/>
    <w:rsid w:val="006A5C95"/>
    <w:rsid w:val="006A7E82"/>
    <w:rsid w:val="006B3F7D"/>
    <w:rsid w:val="006C2827"/>
    <w:rsid w:val="006C2C0F"/>
    <w:rsid w:val="006C2C13"/>
    <w:rsid w:val="006C5B13"/>
    <w:rsid w:val="006D0C08"/>
    <w:rsid w:val="006D1993"/>
    <w:rsid w:val="006D3305"/>
    <w:rsid w:val="006D3D62"/>
    <w:rsid w:val="006D6970"/>
    <w:rsid w:val="006D6E4F"/>
    <w:rsid w:val="006D7B47"/>
    <w:rsid w:val="006E0C3C"/>
    <w:rsid w:val="006E18E3"/>
    <w:rsid w:val="006E1C24"/>
    <w:rsid w:val="006E26FF"/>
    <w:rsid w:val="006E3721"/>
    <w:rsid w:val="006E4B3C"/>
    <w:rsid w:val="006E5E66"/>
    <w:rsid w:val="006E7611"/>
    <w:rsid w:val="006F0417"/>
    <w:rsid w:val="006F08B3"/>
    <w:rsid w:val="006F4980"/>
    <w:rsid w:val="006F6274"/>
    <w:rsid w:val="006F62DA"/>
    <w:rsid w:val="006F641B"/>
    <w:rsid w:val="006F6919"/>
    <w:rsid w:val="00700AF7"/>
    <w:rsid w:val="00700C78"/>
    <w:rsid w:val="00700F3E"/>
    <w:rsid w:val="00701008"/>
    <w:rsid w:val="0070141F"/>
    <w:rsid w:val="00701978"/>
    <w:rsid w:val="00702E7D"/>
    <w:rsid w:val="00703152"/>
    <w:rsid w:val="00703AAE"/>
    <w:rsid w:val="00703D7F"/>
    <w:rsid w:val="0070606E"/>
    <w:rsid w:val="00707640"/>
    <w:rsid w:val="0070778C"/>
    <w:rsid w:val="00710EFC"/>
    <w:rsid w:val="007112F7"/>
    <w:rsid w:val="00711592"/>
    <w:rsid w:val="00714DD5"/>
    <w:rsid w:val="00715D3E"/>
    <w:rsid w:val="0071716B"/>
    <w:rsid w:val="007208A7"/>
    <w:rsid w:val="00720D6D"/>
    <w:rsid w:val="007225FC"/>
    <w:rsid w:val="00723126"/>
    <w:rsid w:val="00724214"/>
    <w:rsid w:val="00725545"/>
    <w:rsid w:val="00726952"/>
    <w:rsid w:val="007273C9"/>
    <w:rsid w:val="007310FC"/>
    <w:rsid w:val="00731224"/>
    <w:rsid w:val="00734958"/>
    <w:rsid w:val="0073527C"/>
    <w:rsid w:val="00735D52"/>
    <w:rsid w:val="00736A33"/>
    <w:rsid w:val="00741899"/>
    <w:rsid w:val="00745A85"/>
    <w:rsid w:val="00750232"/>
    <w:rsid w:val="007549DD"/>
    <w:rsid w:val="00756919"/>
    <w:rsid w:val="0075727D"/>
    <w:rsid w:val="00757A46"/>
    <w:rsid w:val="007611EC"/>
    <w:rsid w:val="00763FA8"/>
    <w:rsid w:val="00764830"/>
    <w:rsid w:val="00770384"/>
    <w:rsid w:val="00770725"/>
    <w:rsid w:val="00770FC2"/>
    <w:rsid w:val="00773AAF"/>
    <w:rsid w:val="00776CF2"/>
    <w:rsid w:val="00777C2A"/>
    <w:rsid w:val="00780A4A"/>
    <w:rsid w:val="00781E39"/>
    <w:rsid w:val="007825A0"/>
    <w:rsid w:val="00783870"/>
    <w:rsid w:val="0078394B"/>
    <w:rsid w:val="0078591E"/>
    <w:rsid w:val="00785CBC"/>
    <w:rsid w:val="0078612B"/>
    <w:rsid w:val="00786A65"/>
    <w:rsid w:val="00786E64"/>
    <w:rsid w:val="00791A51"/>
    <w:rsid w:val="00791F0E"/>
    <w:rsid w:val="00797652"/>
    <w:rsid w:val="007A0D94"/>
    <w:rsid w:val="007A131F"/>
    <w:rsid w:val="007A17CD"/>
    <w:rsid w:val="007A2040"/>
    <w:rsid w:val="007A3D6C"/>
    <w:rsid w:val="007A52ED"/>
    <w:rsid w:val="007A55D7"/>
    <w:rsid w:val="007A5B1F"/>
    <w:rsid w:val="007B2CB0"/>
    <w:rsid w:val="007B41C2"/>
    <w:rsid w:val="007B7364"/>
    <w:rsid w:val="007C3F18"/>
    <w:rsid w:val="007C4887"/>
    <w:rsid w:val="007C5FBF"/>
    <w:rsid w:val="007C7EF7"/>
    <w:rsid w:val="007D0111"/>
    <w:rsid w:val="007D1623"/>
    <w:rsid w:val="007D3A7D"/>
    <w:rsid w:val="007D5ADE"/>
    <w:rsid w:val="007D608E"/>
    <w:rsid w:val="007D6D8F"/>
    <w:rsid w:val="007E13A1"/>
    <w:rsid w:val="007E526F"/>
    <w:rsid w:val="007E6F34"/>
    <w:rsid w:val="007E76CF"/>
    <w:rsid w:val="007F06DD"/>
    <w:rsid w:val="007F21CA"/>
    <w:rsid w:val="007F3411"/>
    <w:rsid w:val="007F3E6F"/>
    <w:rsid w:val="0080153B"/>
    <w:rsid w:val="00802DB8"/>
    <w:rsid w:val="00803C56"/>
    <w:rsid w:val="00807E71"/>
    <w:rsid w:val="008108B6"/>
    <w:rsid w:val="00820802"/>
    <w:rsid w:val="008221FB"/>
    <w:rsid w:val="00822FDC"/>
    <w:rsid w:val="008244B3"/>
    <w:rsid w:val="00824581"/>
    <w:rsid w:val="00831E50"/>
    <w:rsid w:val="008335C7"/>
    <w:rsid w:val="00833CC3"/>
    <w:rsid w:val="0083463B"/>
    <w:rsid w:val="00834FEB"/>
    <w:rsid w:val="00835DDA"/>
    <w:rsid w:val="0083698A"/>
    <w:rsid w:val="00837D69"/>
    <w:rsid w:val="0084493A"/>
    <w:rsid w:val="00845D8C"/>
    <w:rsid w:val="00847429"/>
    <w:rsid w:val="00851E45"/>
    <w:rsid w:val="00852855"/>
    <w:rsid w:val="008536B5"/>
    <w:rsid w:val="00853F5E"/>
    <w:rsid w:val="008541ED"/>
    <w:rsid w:val="00855268"/>
    <w:rsid w:val="008563AD"/>
    <w:rsid w:val="00860FF5"/>
    <w:rsid w:val="008613AB"/>
    <w:rsid w:val="00861652"/>
    <w:rsid w:val="00861B0A"/>
    <w:rsid w:val="00861B3C"/>
    <w:rsid w:val="00863211"/>
    <w:rsid w:val="008650DF"/>
    <w:rsid w:val="00871145"/>
    <w:rsid w:val="0087607C"/>
    <w:rsid w:val="008765BE"/>
    <w:rsid w:val="00881FC1"/>
    <w:rsid w:val="00886C62"/>
    <w:rsid w:val="0089508B"/>
    <w:rsid w:val="008965C5"/>
    <w:rsid w:val="008969F7"/>
    <w:rsid w:val="008A4015"/>
    <w:rsid w:val="008A41A9"/>
    <w:rsid w:val="008A5EC5"/>
    <w:rsid w:val="008A5FFB"/>
    <w:rsid w:val="008B1771"/>
    <w:rsid w:val="008B4329"/>
    <w:rsid w:val="008B5537"/>
    <w:rsid w:val="008B6D1A"/>
    <w:rsid w:val="008B7B88"/>
    <w:rsid w:val="008C16C6"/>
    <w:rsid w:val="008C24F5"/>
    <w:rsid w:val="008C58D0"/>
    <w:rsid w:val="008C6763"/>
    <w:rsid w:val="008C6F18"/>
    <w:rsid w:val="008D39A5"/>
    <w:rsid w:val="008E0809"/>
    <w:rsid w:val="008E1DD4"/>
    <w:rsid w:val="008E4489"/>
    <w:rsid w:val="008E5D52"/>
    <w:rsid w:val="008E5FCB"/>
    <w:rsid w:val="008E6297"/>
    <w:rsid w:val="008E7742"/>
    <w:rsid w:val="008E7B12"/>
    <w:rsid w:val="008E7E6C"/>
    <w:rsid w:val="008F21BD"/>
    <w:rsid w:val="008F368F"/>
    <w:rsid w:val="008F7C55"/>
    <w:rsid w:val="008F7E55"/>
    <w:rsid w:val="00903530"/>
    <w:rsid w:val="00903BB0"/>
    <w:rsid w:val="00904559"/>
    <w:rsid w:val="00906EB0"/>
    <w:rsid w:val="00911E6A"/>
    <w:rsid w:val="009238E0"/>
    <w:rsid w:val="00926DB8"/>
    <w:rsid w:val="00930140"/>
    <w:rsid w:val="00930FAE"/>
    <w:rsid w:val="0093507C"/>
    <w:rsid w:val="009370B8"/>
    <w:rsid w:val="00943064"/>
    <w:rsid w:val="00944360"/>
    <w:rsid w:val="009466E5"/>
    <w:rsid w:val="009526AE"/>
    <w:rsid w:val="00957709"/>
    <w:rsid w:val="00961F0A"/>
    <w:rsid w:val="00964798"/>
    <w:rsid w:val="0096747A"/>
    <w:rsid w:val="009679A3"/>
    <w:rsid w:val="00967E9E"/>
    <w:rsid w:val="009711BA"/>
    <w:rsid w:val="00972A57"/>
    <w:rsid w:val="00975DF3"/>
    <w:rsid w:val="00981393"/>
    <w:rsid w:val="00981408"/>
    <w:rsid w:val="00981DEB"/>
    <w:rsid w:val="00982B58"/>
    <w:rsid w:val="00982B61"/>
    <w:rsid w:val="00982BCD"/>
    <w:rsid w:val="00983AB2"/>
    <w:rsid w:val="00984519"/>
    <w:rsid w:val="009872C6"/>
    <w:rsid w:val="0099041C"/>
    <w:rsid w:val="009906C3"/>
    <w:rsid w:val="00992374"/>
    <w:rsid w:val="0099546A"/>
    <w:rsid w:val="00995C66"/>
    <w:rsid w:val="009966C2"/>
    <w:rsid w:val="00996CB1"/>
    <w:rsid w:val="00997534"/>
    <w:rsid w:val="009A172F"/>
    <w:rsid w:val="009A1C36"/>
    <w:rsid w:val="009A6BC5"/>
    <w:rsid w:val="009B22FA"/>
    <w:rsid w:val="009B36FD"/>
    <w:rsid w:val="009B3CB1"/>
    <w:rsid w:val="009C0F07"/>
    <w:rsid w:val="009C16A3"/>
    <w:rsid w:val="009C3633"/>
    <w:rsid w:val="009C3EE8"/>
    <w:rsid w:val="009D1C85"/>
    <w:rsid w:val="009D3CCA"/>
    <w:rsid w:val="009D5400"/>
    <w:rsid w:val="009E0CF6"/>
    <w:rsid w:val="009E2C90"/>
    <w:rsid w:val="009E4087"/>
    <w:rsid w:val="009E5ED6"/>
    <w:rsid w:val="009E6964"/>
    <w:rsid w:val="009E7688"/>
    <w:rsid w:val="009F4D7B"/>
    <w:rsid w:val="009F54FB"/>
    <w:rsid w:val="00A0403F"/>
    <w:rsid w:val="00A04CF0"/>
    <w:rsid w:val="00A10574"/>
    <w:rsid w:val="00A1165A"/>
    <w:rsid w:val="00A1476F"/>
    <w:rsid w:val="00A163C1"/>
    <w:rsid w:val="00A1788F"/>
    <w:rsid w:val="00A238A2"/>
    <w:rsid w:val="00A24CF6"/>
    <w:rsid w:val="00A26427"/>
    <w:rsid w:val="00A279ED"/>
    <w:rsid w:val="00A32B76"/>
    <w:rsid w:val="00A40C7F"/>
    <w:rsid w:val="00A41114"/>
    <w:rsid w:val="00A452A7"/>
    <w:rsid w:val="00A51DD6"/>
    <w:rsid w:val="00A52272"/>
    <w:rsid w:val="00A55D0F"/>
    <w:rsid w:val="00A60351"/>
    <w:rsid w:val="00A618AD"/>
    <w:rsid w:val="00A61C81"/>
    <w:rsid w:val="00A644D8"/>
    <w:rsid w:val="00A64C64"/>
    <w:rsid w:val="00A65F96"/>
    <w:rsid w:val="00A70B87"/>
    <w:rsid w:val="00A70C2F"/>
    <w:rsid w:val="00A81775"/>
    <w:rsid w:val="00A83499"/>
    <w:rsid w:val="00A83B5D"/>
    <w:rsid w:val="00A83B7A"/>
    <w:rsid w:val="00A83EFC"/>
    <w:rsid w:val="00A8438A"/>
    <w:rsid w:val="00A84EFE"/>
    <w:rsid w:val="00A86574"/>
    <w:rsid w:val="00A87DFF"/>
    <w:rsid w:val="00A90759"/>
    <w:rsid w:val="00A911D2"/>
    <w:rsid w:val="00A937D2"/>
    <w:rsid w:val="00A93A1D"/>
    <w:rsid w:val="00A93EA2"/>
    <w:rsid w:val="00A973D8"/>
    <w:rsid w:val="00AA0199"/>
    <w:rsid w:val="00AA3130"/>
    <w:rsid w:val="00AA377D"/>
    <w:rsid w:val="00AB19A8"/>
    <w:rsid w:val="00AB5981"/>
    <w:rsid w:val="00AB5BEA"/>
    <w:rsid w:val="00AB6FB6"/>
    <w:rsid w:val="00AB7F3F"/>
    <w:rsid w:val="00AC2588"/>
    <w:rsid w:val="00AC70AD"/>
    <w:rsid w:val="00AD1709"/>
    <w:rsid w:val="00AD1E4D"/>
    <w:rsid w:val="00AD258C"/>
    <w:rsid w:val="00AD2F99"/>
    <w:rsid w:val="00AD59A8"/>
    <w:rsid w:val="00AD732A"/>
    <w:rsid w:val="00AD76D8"/>
    <w:rsid w:val="00AE03FC"/>
    <w:rsid w:val="00AE0480"/>
    <w:rsid w:val="00AE40B8"/>
    <w:rsid w:val="00AE4B43"/>
    <w:rsid w:val="00AE50A8"/>
    <w:rsid w:val="00AE7D7C"/>
    <w:rsid w:val="00AF094E"/>
    <w:rsid w:val="00AF0B1B"/>
    <w:rsid w:val="00AF1B12"/>
    <w:rsid w:val="00AF7C44"/>
    <w:rsid w:val="00B00574"/>
    <w:rsid w:val="00B00CC3"/>
    <w:rsid w:val="00B02C28"/>
    <w:rsid w:val="00B03C41"/>
    <w:rsid w:val="00B04D67"/>
    <w:rsid w:val="00B055BF"/>
    <w:rsid w:val="00B13A0D"/>
    <w:rsid w:val="00B2080A"/>
    <w:rsid w:val="00B2140E"/>
    <w:rsid w:val="00B22986"/>
    <w:rsid w:val="00B255A8"/>
    <w:rsid w:val="00B26B0F"/>
    <w:rsid w:val="00B3085C"/>
    <w:rsid w:val="00B31AE9"/>
    <w:rsid w:val="00B34A9B"/>
    <w:rsid w:val="00B371C2"/>
    <w:rsid w:val="00B4058C"/>
    <w:rsid w:val="00B40BE1"/>
    <w:rsid w:val="00B432CA"/>
    <w:rsid w:val="00B508CF"/>
    <w:rsid w:val="00B52A83"/>
    <w:rsid w:val="00B52AF2"/>
    <w:rsid w:val="00B55810"/>
    <w:rsid w:val="00B56752"/>
    <w:rsid w:val="00B6113D"/>
    <w:rsid w:val="00B64041"/>
    <w:rsid w:val="00B71982"/>
    <w:rsid w:val="00B71D7D"/>
    <w:rsid w:val="00B736E5"/>
    <w:rsid w:val="00B736E8"/>
    <w:rsid w:val="00B768A7"/>
    <w:rsid w:val="00B76ACA"/>
    <w:rsid w:val="00B76F66"/>
    <w:rsid w:val="00B8071B"/>
    <w:rsid w:val="00B81742"/>
    <w:rsid w:val="00B8283D"/>
    <w:rsid w:val="00B83F06"/>
    <w:rsid w:val="00B85716"/>
    <w:rsid w:val="00B86636"/>
    <w:rsid w:val="00B87FD4"/>
    <w:rsid w:val="00B95457"/>
    <w:rsid w:val="00B969A8"/>
    <w:rsid w:val="00B9785D"/>
    <w:rsid w:val="00BA03DA"/>
    <w:rsid w:val="00BB08A2"/>
    <w:rsid w:val="00BB0D9B"/>
    <w:rsid w:val="00BB1137"/>
    <w:rsid w:val="00BB31AF"/>
    <w:rsid w:val="00BB54F1"/>
    <w:rsid w:val="00BB6124"/>
    <w:rsid w:val="00BB63FA"/>
    <w:rsid w:val="00BB65AE"/>
    <w:rsid w:val="00BC3E87"/>
    <w:rsid w:val="00BC5371"/>
    <w:rsid w:val="00BD12DD"/>
    <w:rsid w:val="00BD1364"/>
    <w:rsid w:val="00BD2FE6"/>
    <w:rsid w:val="00BD37B2"/>
    <w:rsid w:val="00BD5CF0"/>
    <w:rsid w:val="00BE2BA0"/>
    <w:rsid w:val="00BE38CD"/>
    <w:rsid w:val="00BE4AF3"/>
    <w:rsid w:val="00BF24DF"/>
    <w:rsid w:val="00BF30D8"/>
    <w:rsid w:val="00BF37C8"/>
    <w:rsid w:val="00BF3859"/>
    <w:rsid w:val="00BF7F88"/>
    <w:rsid w:val="00C01B1F"/>
    <w:rsid w:val="00C02A7A"/>
    <w:rsid w:val="00C057A0"/>
    <w:rsid w:val="00C1430E"/>
    <w:rsid w:val="00C155E1"/>
    <w:rsid w:val="00C212F7"/>
    <w:rsid w:val="00C21630"/>
    <w:rsid w:val="00C21BA5"/>
    <w:rsid w:val="00C21E35"/>
    <w:rsid w:val="00C22419"/>
    <w:rsid w:val="00C23014"/>
    <w:rsid w:val="00C236C4"/>
    <w:rsid w:val="00C238B1"/>
    <w:rsid w:val="00C24D19"/>
    <w:rsid w:val="00C24FED"/>
    <w:rsid w:val="00C30317"/>
    <w:rsid w:val="00C307C8"/>
    <w:rsid w:val="00C3113E"/>
    <w:rsid w:val="00C334A1"/>
    <w:rsid w:val="00C349F5"/>
    <w:rsid w:val="00C34C12"/>
    <w:rsid w:val="00C35497"/>
    <w:rsid w:val="00C3606A"/>
    <w:rsid w:val="00C37806"/>
    <w:rsid w:val="00C42625"/>
    <w:rsid w:val="00C4302F"/>
    <w:rsid w:val="00C43E99"/>
    <w:rsid w:val="00C44E77"/>
    <w:rsid w:val="00C45919"/>
    <w:rsid w:val="00C45973"/>
    <w:rsid w:val="00C45D2A"/>
    <w:rsid w:val="00C467E0"/>
    <w:rsid w:val="00C50404"/>
    <w:rsid w:val="00C53F1D"/>
    <w:rsid w:val="00C54A7E"/>
    <w:rsid w:val="00C573FC"/>
    <w:rsid w:val="00C5754D"/>
    <w:rsid w:val="00C628C0"/>
    <w:rsid w:val="00C65284"/>
    <w:rsid w:val="00C652C9"/>
    <w:rsid w:val="00C65B05"/>
    <w:rsid w:val="00C65E50"/>
    <w:rsid w:val="00C66E9B"/>
    <w:rsid w:val="00C670CA"/>
    <w:rsid w:val="00C73231"/>
    <w:rsid w:val="00C8272E"/>
    <w:rsid w:val="00C8373D"/>
    <w:rsid w:val="00C85893"/>
    <w:rsid w:val="00C8637C"/>
    <w:rsid w:val="00C933D5"/>
    <w:rsid w:val="00C93455"/>
    <w:rsid w:val="00C93EA6"/>
    <w:rsid w:val="00C9441A"/>
    <w:rsid w:val="00C94661"/>
    <w:rsid w:val="00C9566A"/>
    <w:rsid w:val="00CA301A"/>
    <w:rsid w:val="00CA3447"/>
    <w:rsid w:val="00CA5CF9"/>
    <w:rsid w:val="00CA7515"/>
    <w:rsid w:val="00CB11E9"/>
    <w:rsid w:val="00CB1CD4"/>
    <w:rsid w:val="00CB4F0F"/>
    <w:rsid w:val="00CB6216"/>
    <w:rsid w:val="00CB6E47"/>
    <w:rsid w:val="00CC154E"/>
    <w:rsid w:val="00CC281B"/>
    <w:rsid w:val="00CC2C21"/>
    <w:rsid w:val="00CC6063"/>
    <w:rsid w:val="00CC7C1D"/>
    <w:rsid w:val="00CD04A2"/>
    <w:rsid w:val="00CD1FE3"/>
    <w:rsid w:val="00CD45AE"/>
    <w:rsid w:val="00CD5075"/>
    <w:rsid w:val="00CD5CFA"/>
    <w:rsid w:val="00CD77CE"/>
    <w:rsid w:val="00CE055F"/>
    <w:rsid w:val="00CE165D"/>
    <w:rsid w:val="00CE3BE5"/>
    <w:rsid w:val="00CE5069"/>
    <w:rsid w:val="00CE58D5"/>
    <w:rsid w:val="00CE59F0"/>
    <w:rsid w:val="00CF2B12"/>
    <w:rsid w:val="00CF43B5"/>
    <w:rsid w:val="00D01463"/>
    <w:rsid w:val="00D01588"/>
    <w:rsid w:val="00D01F7B"/>
    <w:rsid w:val="00D02ADE"/>
    <w:rsid w:val="00D041DD"/>
    <w:rsid w:val="00D049EC"/>
    <w:rsid w:val="00D1371A"/>
    <w:rsid w:val="00D170DD"/>
    <w:rsid w:val="00D20D02"/>
    <w:rsid w:val="00D262B6"/>
    <w:rsid w:val="00D2702C"/>
    <w:rsid w:val="00D327E6"/>
    <w:rsid w:val="00D331FE"/>
    <w:rsid w:val="00D349CE"/>
    <w:rsid w:val="00D34C01"/>
    <w:rsid w:val="00D35DE7"/>
    <w:rsid w:val="00D412A5"/>
    <w:rsid w:val="00D4286C"/>
    <w:rsid w:val="00D4303B"/>
    <w:rsid w:val="00D4620C"/>
    <w:rsid w:val="00D50ED9"/>
    <w:rsid w:val="00D50EEE"/>
    <w:rsid w:val="00D51479"/>
    <w:rsid w:val="00D56C7C"/>
    <w:rsid w:val="00D57568"/>
    <w:rsid w:val="00D57CF1"/>
    <w:rsid w:val="00D60B97"/>
    <w:rsid w:val="00D60D86"/>
    <w:rsid w:val="00D70AC0"/>
    <w:rsid w:val="00D71551"/>
    <w:rsid w:val="00D71E84"/>
    <w:rsid w:val="00D74302"/>
    <w:rsid w:val="00D7543C"/>
    <w:rsid w:val="00D7577C"/>
    <w:rsid w:val="00D801D5"/>
    <w:rsid w:val="00D816A3"/>
    <w:rsid w:val="00D87E65"/>
    <w:rsid w:val="00D900E4"/>
    <w:rsid w:val="00D91CA8"/>
    <w:rsid w:val="00D945AB"/>
    <w:rsid w:val="00D94E79"/>
    <w:rsid w:val="00D951FC"/>
    <w:rsid w:val="00D96174"/>
    <w:rsid w:val="00DA18C4"/>
    <w:rsid w:val="00DA2D8A"/>
    <w:rsid w:val="00DA3040"/>
    <w:rsid w:val="00DA3A6F"/>
    <w:rsid w:val="00DA7BE6"/>
    <w:rsid w:val="00DB1CE7"/>
    <w:rsid w:val="00DC7286"/>
    <w:rsid w:val="00DD1DF4"/>
    <w:rsid w:val="00DD1FA4"/>
    <w:rsid w:val="00DD4874"/>
    <w:rsid w:val="00DD48AE"/>
    <w:rsid w:val="00DD6866"/>
    <w:rsid w:val="00DE289E"/>
    <w:rsid w:val="00DE4A4B"/>
    <w:rsid w:val="00DF0CE3"/>
    <w:rsid w:val="00DF4612"/>
    <w:rsid w:val="00DF60DA"/>
    <w:rsid w:val="00DF6CBA"/>
    <w:rsid w:val="00E00573"/>
    <w:rsid w:val="00E01B1E"/>
    <w:rsid w:val="00E03574"/>
    <w:rsid w:val="00E0381A"/>
    <w:rsid w:val="00E110AC"/>
    <w:rsid w:val="00E11CF1"/>
    <w:rsid w:val="00E1249F"/>
    <w:rsid w:val="00E12529"/>
    <w:rsid w:val="00E138F0"/>
    <w:rsid w:val="00E1496C"/>
    <w:rsid w:val="00E21B0D"/>
    <w:rsid w:val="00E22A8F"/>
    <w:rsid w:val="00E241B0"/>
    <w:rsid w:val="00E26754"/>
    <w:rsid w:val="00E3059F"/>
    <w:rsid w:val="00E3069C"/>
    <w:rsid w:val="00E34169"/>
    <w:rsid w:val="00E34A95"/>
    <w:rsid w:val="00E3717A"/>
    <w:rsid w:val="00E40244"/>
    <w:rsid w:val="00E431B2"/>
    <w:rsid w:val="00E43E83"/>
    <w:rsid w:val="00E50BC2"/>
    <w:rsid w:val="00E53C6B"/>
    <w:rsid w:val="00E60ECE"/>
    <w:rsid w:val="00E6206E"/>
    <w:rsid w:val="00E701CD"/>
    <w:rsid w:val="00E728C8"/>
    <w:rsid w:val="00E744F4"/>
    <w:rsid w:val="00E836BB"/>
    <w:rsid w:val="00E87A4E"/>
    <w:rsid w:val="00E91080"/>
    <w:rsid w:val="00E91B0B"/>
    <w:rsid w:val="00E928D4"/>
    <w:rsid w:val="00EA07D2"/>
    <w:rsid w:val="00EA1B3B"/>
    <w:rsid w:val="00EA3630"/>
    <w:rsid w:val="00EA3A52"/>
    <w:rsid w:val="00EA46CE"/>
    <w:rsid w:val="00EA6835"/>
    <w:rsid w:val="00EA7641"/>
    <w:rsid w:val="00EB0308"/>
    <w:rsid w:val="00EB1998"/>
    <w:rsid w:val="00EB488D"/>
    <w:rsid w:val="00EB4C84"/>
    <w:rsid w:val="00EB4E2D"/>
    <w:rsid w:val="00EB525A"/>
    <w:rsid w:val="00EB7E95"/>
    <w:rsid w:val="00EC0006"/>
    <w:rsid w:val="00EC19C6"/>
    <w:rsid w:val="00EC19CC"/>
    <w:rsid w:val="00EC1FE0"/>
    <w:rsid w:val="00EC419F"/>
    <w:rsid w:val="00EC5623"/>
    <w:rsid w:val="00EC7479"/>
    <w:rsid w:val="00ED1B8A"/>
    <w:rsid w:val="00ED1F3E"/>
    <w:rsid w:val="00ED4CA2"/>
    <w:rsid w:val="00ED678C"/>
    <w:rsid w:val="00ED6E85"/>
    <w:rsid w:val="00EE0F50"/>
    <w:rsid w:val="00EE0F93"/>
    <w:rsid w:val="00EF0957"/>
    <w:rsid w:val="00EF29D8"/>
    <w:rsid w:val="00EF33DE"/>
    <w:rsid w:val="00EF5364"/>
    <w:rsid w:val="00EF7945"/>
    <w:rsid w:val="00F000A9"/>
    <w:rsid w:val="00F01D27"/>
    <w:rsid w:val="00F037AF"/>
    <w:rsid w:val="00F037C4"/>
    <w:rsid w:val="00F05049"/>
    <w:rsid w:val="00F11EBE"/>
    <w:rsid w:val="00F1303F"/>
    <w:rsid w:val="00F16B40"/>
    <w:rsid w:val="00F16EB3"/>
    <w:rsid w:val="00F17249"/>
    <w:rsid w:val="00F20788"/>
    <w:rsid w:val="00F234D6"/>
    <w:rsid w:val="00F25BDC"/>
    <w:rsid w:val="00F275E8"/>
    <w:rsid w:val="00F37304"/>
    <w:rsid w:val="00F420F9"/>
    <w:rsid w:val="00F428AF"/>
    <w:rsid w:val="00F5185B"/>
    <w:rsid w:val="00F52533"/>
    <w:rsid w:val="00F532B5"/>
    <w:rsid w:val="00F536E6"/>
    <w:rsid w:val="00F53EAF"/>
    <w:rsid w:val="00F53F41"/>
    <w:rsid w:val="00F548D9"/>
    <w:rsid w:val="00F55363"/>
    <w:rsid w:val="00F56166"/>
    <w:rsid w:val="00F56986"/>
    <w:rsid w:val="00F56E78"/>
    <w:rsid w:val="00F574BE"/>
    <w:rsid w:val="00F60611"/>
    <w:rsid w:val="00F6249C"/>
    <w:rsid w:val="00F654E8"/>
    <w:rsid w:val="00F659A8"/>
    <w:rsid w:val="00F717D7"/>
    <w:rsid w:val="00F719EF"/>
    <w:rsid w:val="00F735A3"/>
    <w:rsid w:val="00F737D3"/>
    <w:rsid w:val="00F7493A"/>
    <w:rsid w:val="00F7670D"/>
    <w:rsid w:val="00F76B97"/>
    <w:rsid w:val="00F777CB"/>
    <w:rsid w:val="00F830BE"/>
    <w:rsid w:val="00F866A7"/>
    <w:rsid w:val="00F86AFC"/>
    <w:rsid w:val="00F904F8"/>
    <w:rsid w:val="00F95293"/>
    <w:rsid w:val="00F960F2"/>
    <w:rsid w:val="00F9627C"/>
    <w:rsid w:val="00F9764D"/>
    <w:rsid w:val="00FA136E"/>
    <w:rsid w:val="00FA423D"/>
    <w:rsid w:val="00FA5FBB"/>
    <w:rsid w:val="00FA6D4A"/>
    <w:rsid w:val="00FA7F60"/>
    <w:rsid w:val="00FB0902"/>
    <w:rsid w:val="00FB34BD"/>
    <w:rsid w:val="00FB5DCF"/>
    <w:rsid w:val="00FB73E7"/>
    <w:rsid w:val="00FC0564"/>
    <w:rsid w:val="00FC0629"/>
    <w:rsid w:val="00FC08E2"/>
    <w:rsid w:val="00FC596F"/>
    <w:rsid w:val="00FC6127"/>
    <w:rsid w:val="00FC7D84"/>
    <w:rsid w:val="00FD3101"/>
    <w:rsid w:val="00FD3CA1"/>
    <w:rsid w:val="00FD520D"/>
    <w:rsid w:val="00FE0ECD"/>
    <w:rsid w:val="00FE1906"/>
    <w:rsid w:val="00FE3985"/>
    <w:rsid w:val="00FE50E1"/>
    <w:rsid w:val="00FE5529"/>
    <w:rsid w:val="00FE5721"/>
    <w:rsid w:val="00FE5BD4"/>
    <w:rsid w:val="00FF004D"/>
    <w:rsid w:val="00FF1A8F"/>
    <w:rsid w:val="00FF27C4"/>
    <w:rsid w:val="00FF2FF7"/>
    <w:rsid w:val="00FF331C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5FF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70C2F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A163C1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A163C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header"/>
    <w:basedOn w:val="a"/>
    <w:rsid w:val="00A163C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163C1"/>
    <w:pPr>
      <w:tabs>
        <w:tab w:val="center" w:pos="4677"/>
        <w:tab w:val="right" w:pos="9355"/>
      </w:tabs>
    </w:pPr>
  </w:style>
  <w:style w:type="character" w:styleId="a5">
    <w:name w:val="page number"/>
    <w:basedOn w:val="a0"/>
    <w:uiPriority w:val="99"/>
    <w:rsid w:val="00201396"/>
  </w:style>
  <w:style w:type="character" w:customStyle="1" w:styleId="10">
    <w:name w:val="Заголовок 1 Знак"/>
    <w:link w:val="1"/>
    <w:rsid w:val="00A70C2F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paragraph" w:customStyle="1" w:styleId="eb3">
    <w:name w:val="загоebовок 3"/>
    <w:basedOn w:val="a"/>
    <w:next w:val="a"/>
    <w:rsid w:val="00A70C2F"/>
    <w:pPr>
      <w:keepNext/>
      <w:widowControl w:val="0"/>
      <w:spacing w:line="360" w:lineRule="auto"/>
    </w:pPr>
    <w:rPr>
      <w:szCs w:val="20"/>
      <w:lang w:val="en-US"/>
    </w:rPr>
  </w:style>
  <w:style w:type="paragraph" w:customStyle="1" w:styleId="a6">
    <w:name w:val="."/>
    <w:uiPriority w:val="99"/>
    <w:rsid w:val="0084742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FORMATTEXT">
    <w:name w:val=".FORMATTEXT"/>
    <w:uiPriority w:val="99"/>
    <w:rsid w:val="0084742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HEADERTEXT">
    <w:name w:val=".HEADERTEXT"/>
    <w:uiPriority w:val="99"/>
    <w:rsid w:val="008335C7"/>
    <w:pPr>
      <w:widowControl w:val="0"/>
      <w:autoSpaceDE w:val="0"/>
      <w:autoSpaceDN w:val="0"/>
      <w:adjustRightInd w:val="0"/>
    </w:pPr>
    <w:rPr>
      <w:rFonts w:ascii="Arial" w:hAnsi="Arial" w:cs="Arial"/>
      <w:color w:val="2B4279"/>
    </w:rPr>
  </w:style>
  <w:style w:type="character" w:customStyle="1" w:styleId="ecattext">
    <w:name w:val="ecattext"/>
    <w:rsid w:val="00E91080"/>
  </w:style>
  <w:style w:type="character" w:styleId="a7">
    <w:name w:val="annotation reference"/>
    <w:rsid w:val="00C5754D"/>
    <w:rPr>
      <w:sz w:val="16"/>
      <w:szCs w:val="16"/>
    </w:rPr>
  </w:style>
  <w:style w:type="paragraph" w:styleId="a8">
    <w:name w:val="annotation text"/>
    <w:basedOn w:val="a"/>
    <w:link w:val="a9"/>
    <w:rsid w:val="00C5754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5754D"/>
  </w:style>
  <w:style w:type="paragraph" w:styleId="aa">
    <w:name w:val="annotation subject"/>
    <w:basedOn w:val="a8"/>
    <w:next w:val="a8"/>
    <w:link w:val="ab"/>
    <w:rsid w:val="00C5754D"/>
    <w:rPr>
      <w:b/>
      <w:bCs/>
    </w:rPr>
  </w:style>
  <w:style w:type="character" w:customStyle="1" w:styleId="ab">
    <w:name w:val="Тема примечания Знак"/>
    <w:link w:val="aa"/>
    <w:rsid w:val="00C5754D"/>
    <w:rPr>
      <w:b/>
      <w:bCs/>
    </w:rPr>
  </w:style>
  <w:style w:type="paragraph" w:styleId="ac">
    <w:name w:val="Balloon Text"/>
    <w:basedOn w:val="a"/>
    <w:link w:val="ad"/>
    <w:rsid w:val="00C5754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C5754D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EA1B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5FF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70C2F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A163C1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A163C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header"/>
    <w:basedOn w:val="a"/>
    <w:rsid w:val="00A163C1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163C1"/>
    <w:pPr>
      <w:tabs>
        <w:tab w:val="center" w:pos="4677"/>
        <w:tab w:val="right" w:pos="9355"/>
      </w:tabs>
    </w:pPr>
  </w:style>
  <w:style w:type="character" w:styleId="a5">
    <w:name w:val="page number"/>
    <w:basedOn w:val="a0"/>
    <w:uiPriority w:val="99"/>
    <w:rsid w:val="00201396"/>
  </w:style>
  <w:style w:type="character" w:customStyle="1" w:styleId="10">
    <w:name w:val="Заголовок 1 Знак"/>
    <w:link w:val="1"/>
    <w:rsid w:val="00A70C2F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paragraph" w:customStyle="1" w:styleId="eb3">
    <w:name w:val="загоebовок 3"/>
    <w:basedOn w:val="a"/>
    <w:next w:val="a"/>
    <w:rsid w:val="00A70C2F"/>
    <w:pPr>
      <w:keepNext/>
      <w:widowControl w:val="0"/>
      <w:spacing w:line="360" w:lineRule="auto"/>
    </w:pPr>
    <w:rPr>
      <w:szCs w:val="20"/>
      <w:lang w:val="en-US"/>
    </w:rPr>
  </w:style>
  <w:style w:type="paragraph" w:customStyle="1" w:styleId="a6">
    <w:name w:val="."/>
    <w:uiPriority w:val="99"/>
    <w:rsid w:val="0084742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FORMATTEXT">
    <w:name w:val=".FORMATTEXT"/>
    <w:uiPriority w:val="99"/>
    <w:rsid w:val="0084742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HEADERTEXT">
    <w:name w:val=".HEADERTEXT"/>
    <w:uiPriority w:val="99"/>
    <w:rsid w:val="008335C7"/>
    <w:pPr>
      <w:widowControl w:val="0"/>
      <w:autoSpaceDE w:val="0"/>
      <w:autoSpaceDN w:val="0"/>
      <w:adjustRightInd w:val="0"/>
    </w:pPr>
    <w:rPr>
      <w:rFonts w:ascii="Arial" w:hAnsi="Arial" w:cs="Arial"/>
      <w:color w:val="2B4279"/>
    </w:rPr>
  </w:style>
  <w:style w:type="character" w:customStyle="1" w:styleId="ecattext">
    <w:name w:val="ecattext"/>
    <w:rsid w:val="00E91080"/>
  </w:style>
  <w:style w:type="character" w:styleId="a7">
    <w:name w:val="annotation reference"/>
    <w:rsid w:val="00C5754D"/>
    <w:rPr>
      <w:sz w:val="16"/>
      <w:szCs w:val="16"/>
    </w:rPr>
  </w:style>
  <w:style w:type="paragraph" w:styleId="a8">
    <w:name w:val="annotation text"/>
    <w:basedOn w:val="a"/>
    <w:link w:val="a9"/>
    <w:rsid w:val="00C5754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C5754D"/>
  </w:style>
  <w:style w:type="paragraph" w:styleId="aa">
    <w:name w:val="annotation subject"/>
    <w:basedOn w:val="a8"/>
    <w:next w:val="a8"/>
    <w:link w:val="ab"/>
    <w:rsid w:val="00C5754D"/>
    <w:rPr>
      <w:b/>
      <w:bCs/>
    </w:rPr>
  </w:style>
  <w:style w:type="character" w:customStyle="1" w:styleId="ab">
    <w:name w:val="Тема примечания Знак"/>
    <w:link w:val="aa"/>
    <w:rsid w:val="00C5754D"/>
    <w:rPr>
      <w:b/>
      <w:bCs/>
    </w:rPr>
  </w:style>
  <w:style w:type="paragraph" w:styleId="ac">
    <w:name w:val="Balloon Text"/>
    <w:basedOn w:val="a"/>
    <w:link w:val="ad"/>
    <w:rsid w:val="00C5754D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C5754D"/>
    <w:rPr>
      <w:rFonts w:ascii="Tahoma" w:hAnsi="Tahoma" w:cs="Tahoma"/>
      <w:sz w:val="16"/>
      <w:szCs w:val="16"/>
    </w:rPr>
  </w:style>
  <w:style w:type="character" w:styleId="ae">
    <w:name w:val="Strong"/>
    <w:uiPriority w:val="22"/>
    <w:qFormat/>
    <w:rsid w:val="00EA1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5B6497B1C2B83DCBDC20B090B7F45E611B12F965F80845704BCD927840BBF98BFBF6C024F7CDBF07IA7EI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5B6497B1C2B83DCBDC20B090B7F45E611B11FA66FA0645704BCD927840IB7B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F7FB9-5765-4A57-B2ED-ABBB308DA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Заместитель руководителя</vt:lpstr>
    </vt:vector>
  </TitlesOfParts>
  <Company>org</Company>
  <LinksUpToDate>false</LinksUpToDate>
  <CharactersWithSpaces>8051</CharactersWithSpaces>
  <SharedDoc>false</SharedDoc>
  <HLinks>
    <vt:vector size="12" baseType="variant">
      <vt:variant>
        <vt:i4>2228275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consultantplus://offline/ref=5B6497B1C2B83DCBDC20B090B7F45E611B12F965F80845704BCD927840BBF98BFBF6C024F7CDBF07IA7EI</vt:lpwstr>
      </vt:variant>
      <vt:variant>
        <vt:lpwstr/>
      </vt:variant>
      <vt:variant>
        <vt:i4>1572947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consultantplus://offline/ref=5B6497B1C2B83DCBDC20B090B7F45E611B11FA66FA0645704BCD927840IB7BI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Заместитель руководителя</dc:title>
  <dc:subject/>
  <dc:creator>user</dc:creator>
  <cp:keywords/>
  <cp:lastModifiedBy>Пользователь Windows</cp:lastModifiedBy>
  <cp:revision>6</cp:revision>
  <cp:lastPrinted>2019-06-28T12:25:00Z</cp:lastPrinted>
  <dcterms:created xsi:type="dcterms:W3CDTF">2019-06-28T11:24:00Z</dcterms:created>
  <dcterms:modified xsi:type="dcterms:W3CDTF">2019-08-16T09:07:00Z</dcterms:modified>
</cp:coreProperties>
</file>