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w:hAnsi="Times"/>
          <w:b/>
          <w:bCs/>
        </w:rPr>
      </w:pPr>
      <w:r>
        <w:rPr>
          <w:rFonts w:ascii="Times" w:hAnsi="Times"/>
          <w:b/>
          <w:bCs/>
          <w:noProof/>
          <w:color w:val="000000"/>
        </w:rPr>
        <w:drawing>
          <wp:anchor distT="0" distB="0" distL="0" distR="0" simplePos="false" relativeHeight="2" behindDoc="false" locked="false" layoutInCell="true" allowOverlap="true">
            <wp:simplePos x="0" y="0"/>
            <wp:positionH relativeFrom="column">
              <wp:posOffset>2508804</wp:posOffset>
            </wp:positionH>
            <wp:positionV relativeFrom="paragraph">
              <wp:posOffset>-671195</wp:posOffset>
            </wp:positionV>
            <wp:extent cx="867146" cy="593388"/>
            <wp:effectExtent l="0" t="0" r="0" b="3810"/>
            <wp:wrapNone/>
            <wp:docPr id="1026" name="Picture 3" descr="images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11095" t="3722" r="56956" b="5582"/>
                    <a:stretch/>
                  </pic:blipFill>
                  <pic:spPr>
                    <a:xfrm rot="0">
                      <a:off x="0" y="0"/>
                      <a:ext cx="867146" cy="593388"/>
                    </a:xfrm>
                    <a:prstGeom prst="rect"/>
                  </pic:spPr>
                </pic:pic>
              </a:graphicData>
            </a:graphic>
            <wp14:sizeRelH relativeFrom="margin">
              <wp14:pctWidth>0</wp14:pctWidth>
            </wp14:sizeRelH>
            <wp14:sizeRelV relativeFrom="margin">
              <wp14:pctHeight>0</wp14:pctHeight>
            </wp14:sizeRelV>
          </wp:anchor>
        </w:drawing>
      </w:r>
      <w:r>
        <w:rPr>
          <w:rFonts w:ascii="Times" w:hAnsi="Times"/>
          <w:b/>
          <w:bCs/>
        </w:rPr>
        <w:t xml:space="preserve">PRELIMINARY PERIOD: MODULE </w:t>
      </w:r>
      <w:r>
        <w:rPr>
          <w:rFonts w:ascii="Times" w:hAnsi="Times"/>
          <w:b/>
          <w:bCs/>
        </w:rPr>
        <w:t>1 INTRODUCTION</w:t>
      </w:r>
    </w:p>
    <w:p>
      <w:pPr>
        <w:pStyle w:val="style0"/>
        <w:jc w:val="center"/>
        <w:rPr>
          <w:rFonts w:ascii="Times" w:hAnsi="Times"/>
        </w:rPr>
      </w:pPr>
      <w:r>
        <w:rPr>
          <w:rFonts w:ascii="Times" w:hAnsi="Times"/>
        </w:rPr>
        <w:t xml:space="preserve">Prepared by: Faustino </w:t>
      </w:r>
      <w:r>
        <w:rPr>
          <w:rFonts w:ascii="Times" w:hAnsi="Times"/>
        </w:rPr>
        <w:t>Abante</w:t>
      </w:r>
      <w:r>
        <w:rPr>
          <w:rFonts w:ascii="Times" w:hAnsi="Times"/>
        </w:rPr>
        <w:t>, MMA</w:t>
      </w:r>
    </w:p>
    <w:p>
      <w:pPr>
        <w:pStyle w:val="style0"/>
        <w:jc w:val="center"/>
        <w:rPr>
          <w:rFonts w:ascii="Times" w:hAnsi="Times"/>
          <w:b/>
          <w:bCs/>
          <w:color w:val="000000"/>
        </w:rPr>
      </w:pPr>
      <w:r>
        <w:rPr>
          <w:rFonts w:ascii="Times" w:hAnsi="Times"/>
          <w:b/>
          <w:bCs/>
          <w:color w:val="000000"/>
        </w:rPr>
        <w:t>CLARENDON COLLEGE</w:t>
      </w:r>
    </w:p>
    <w:p>
      <w:pPr>
        <w:pStyle w:val="style0"/>
        <w:jc w:val="center"/>
        <w:rPr>
          <w:rFonts w:ascii="Times" w:hAnsi="Times"/>
          <w:color w:val="000000"/>
        </w:rPr>
      </w:pPr>
      <w:r>
        <w:rPr>
          <w:rFonts w:ascii="Times" w:hAnsi="Times"/>
          <w:color w:val="000000"/>
        </w:rPr>
        <w:t>Odiong</w:t>
      </w:r>
      <w:r>
        <w:rPr>
          <w:rFonts w:ascii="Times" w:hAnsi="Times"/>
          <w:color w:val="000000"/>
        </w:rPr>
        <w:t xml:space="preserve">, </w:t>
      </w:r>
      <w:r>
        <w:rPr>
          <w:rFonts w:ascii="Times" w:hAnsi="Times"/>
          <w:color w:val="000000"/>
        </w:rPr>
        <w:t>Roxas</w:t>
      </w:r>
      <w:r>
        <w:rPr>
          <w:rFonts w:ascii="Times" w:hAnsi="Times"/>
          <w:color w:val="000000"/>
        </w:rPr>
        <w:t>, Oriental Mindoro</w:t>
      </w:r>
    </w:p>
    <w:p>
      <w:pPr>
        <w:pStyle w:val="style0"/>
        <w:jc w:val="center"/>
        <w:rPr>
          <w:rFonts w:ascii="Times" w:hAnsi="Times"/>
        </w:rPr>
      </w:pPr>
    </w:p>
    <w:p>
      <w:pPr>
        <w:pStyle w:val="style0"/>
        <w:jc w:val="center"/>
        <w:rPr>
          <w:rFonts w:ascii="Times" w:hAnsi="Times"/>
        </w:rPr>
      </w:pPr>
    </w:p>
    <w:p>
      <w:pPr>
        <w:pStyle w:val="style0"/>
        <w:rPr>
          <w:rFonts w:ascii="Times" w:hAnsi="Times"/>
          <w:b/>
          <w:bCs/>
        </w:rPr>
      </w:pPr>
      <w:r>
        <w:rPr>
          <w:rFonts w:ascii="Times" w:hAnsi="Times"/>
          <w:b/>
          <w:bCs/>
        </w:rPr>
        <w:t>Unit 1. Introduction: Contemporary World</w:t>
      </w:r>
    </w:p>
    <w:p>
      <w:pPr>
        <w:pStyle w:val="style0"/>
        <w:rPr>
          <w:rFonts w:ascii="Times" w:hAnsi="Times"/>
        </w:rPr>
      </w:pPr>
    </w:p>
    <w:p>
      <w:pPr>
        <w:pStyle w:val="style0"/>
        <w:autoSpaceDE w:val="false"/>
        <w:autoSpaceDN w:val="false"/>
        <w:adjustRightInd w:val="false"/>
        <w:rPr>
          <w:rFonts w:ascii="Times" w:hAnsi="Times"/>
          <w:b/>
          <w:bCs/>
          <w:lang w:val="en-US"/>
        </w:rPr>
      </w:pPr>
      <w:r>
        <w:rPr>
          <w:rFonts w:ascii="Times" w:hAnsi="Times"/>
          <w:b/>
          <w:bCs/>
          <w:lang w:val="en-US"/>
        </w:rPr>
        <w:t>Learning Objectives:</w:t>
      </w:r>
    </w:p>
    <w:p>
      <w:pPr>
        <w:pStyle w:val="style0"/>
        <w:autoSpaceDE w:val="false"/>
        <w:autoSpaceDN w:val="false"/>
        <w:adjustRightInd w:val="false"/>
        <w:rPr>
          <w:rFonts w:ascii="Times" w:hAnsi="Times"/>
          <w:lang w:val="en-US"/>
        </w:rPr>
      </w:pPr>
    </w:p>
    <w:p>
      <w:pPr>
        <w:pStyle w:val="style179"/>
        <w:numPr>
          <w:ilvl w:val="0"/>
          <w:numId w:val="1"/>
        </w:numPr>
        <w:autoSpaceDE w:val="false"/>
        <w:autoSpaceDN w:val="false"/>
        <w:adjustRightInd w:val="false"/>
        <w:rPr>
          <w:rFonts w:ascii="Times" w:cs="Times New Roman" w:hAnsi="Times"/>
          <w:lang w:val="en-US"/>
        </w:rPr>
      </w:pPr>
      <w:r>
        <w:rPr>
          <w:rFonts w:ascii="Times" w:cs="Times New Roman" w:hAnsi="Times"/>
          <w:lang w:val="en-US"/>
        </w:rPr>
        <w:t>To have a deeper understanding about interpretations, emergence and issues confronting the nation-state about Globalization.</w:t>
      </w:r>
    </w:p>
    <w:p>
      <w:pPr>
        <w:pStyle w:val="style179"/>
        <w:numPr>
          <w:ilvl w:val="0"/>
          <w:numId w:val="1"/>
        </w:numPr>
        <w:autoSpaceDE w:val="false"/>
        <w:autoSpaceDN w:val="false"/>
        <w:adjustRightInd w:val="false"/>
        <w:rPr>
          <w:rFonts w:ascii="Times" w:cs="Times New Roman" w:hAnsi="Times"/>
          <w:lang w:val="en-US"/>
        </w:rPr>
      </w:pPr>
      <w:r>
        <w:rPr>
          <w:rFonts w:ascii="Times" w:cs="Times New Roman" w:hAnsi="Times"/>
          <w:lang w:val="en-US"/>
        </w:rPr>
        <w:t>To be able to analyze contemporary news events and global issues in relation to Filipinos and the Philippines.</w:t>
      </w:r>
    </w:p>
    <w:p>
      <w:pPr>
        <w:pStyle w:val="style0"/>
        <w:autoSpaceDE w:val="false"/>
        <w:autoSpaceDN w:val="false"/>
        <w:adjustRightInd w:val="false"/>
        <w:rPr>
          <w:rFonts w:ascii="Times" w:hAnsi="Times"/>
          <w:lang w:val="en-US"/>
        </w:rPr>
      </w:pPr>
    </w:p>
    <w:p>
      <w:pPr>
        <w:pStyle w:val="style0"/>
        <w:autoSpaceDE w:val="false"/>
        <w:autoSpaceDN w:val="false"/>
        <w:adjustRightInd w:val="false"/>
        <w:rPr>
          <w:rFonts w:ascii="Times" w:hAnsi="Times"/>
          <w:b/>
          <w:bCs/>
          <w:lang w:val="en-US"/>
        </w:rPr>
      </w:pPr>
      <w:r>
        <w:rPr>
          <w:rFonts w:ascii="Times" w:hAnsi="Times"/>
          <w:b/>
          <w:bCs/>
          <w:lang w:val="en-US"/>
        </w:rPr>
        <w:t>What is contemporary</w:t>
      </w:r>
      <w:r>
        <w:rPr>
          <w:rFonts w:ascii="Times" w:hAnsi="Times"/>
          <w:b/>
          <w:bCs/>
          <w:lang w:val="en-US"/>
        </w:rPr>
        <w:t xml:space="preserve"> </w:t>
      </w:r>
      <w:r>
        <w:rPr>
          <w:rFonts w:ascii="Times" w:hAnsi="Times"/>
          <w:b/>
          <w:bCs/>
          <w:lang w:val="en-US"/>
        </w:rPr>
        <w:t>world?</w:t>
      </w:r>
    </w:p>
    <w:p>
      <w:pPr>
        <w:pStyle w:val="style0"/>
        <w:autoSpaceDE w:val="false"/>
        <w:autoSpaceDN w:val="false"/>
        <w:adjustRightInd w:val="false"/>
        <w:rPr>
          <w:rFonts w:ascii="Times" w:hAnsi="Times"/>
          <w:lang w:val="en-US"/>
        </w:rPr>
      </w:pPr>
    </w:p>
    <w:p>
      <w:pPr>
        <w:pStyle w:val="style0"/>
        <w:autoSpaceDE w:val="false"/>
        <w:autoSpaceDN w:val="false"/>
        <w:adjustRightInd w:val="false"/>
        <w:rPr>
          <w:rFonts w:ascii="Times" w:hAnsi="Times"/>
          <w:lang w:val="en-US"/>
        </w:rPr>
      </w:pPr>
      <w:r>
        <w:rPr>
          <w:rFonts w:ascii="Times" w:hAnsi="Times"/>
          <w:lang w:val="en-US"/>
        </w:rPr>
        <w:t xml:space="preserve">It is the circumstances and ideas of the present age or what we call the modern age. It deals with problems and issues related to the environment, population, wealth, power and tensions and conflicts. </w:t>
      </w:r>
    </w:p>
    <w:p>
      <w:pPr>
        <w:pStyle w:val="style0"/>
        <w:autoSpaceDE w:val="false"/>
        <w:autoSpaceDN w:val="false"/>
        <w:adjustRightInd w:val="false"/>
        <w:rPr>
          <w:rFonts w:ascii="Times" w:hAnsi="Times"/>
          <w:lang w:val="en-US"/>
        </w:rPr>
      </w:pPr>
    </w:p>
    <w:p>
      <w:pPr>
        <w:pStyle w:val="style0"/>
        <w:autoSpaceDE w:val="false"/>
        <w:autoSpaceDN w:val="false"/>
        <w:adjustRightInd w:val="false"/>
        <w:rPr>
          <w:rFonts w:ascii="Times" w:hAnsi="Times"/>
          <w:lang w:val="en-US"/>
        </w:rPr>
      </w:pPr>
      <w:r>
        <w:rPr>
          <w:rFonts w:ascii="Times" w:hAnsi="Times"/>
          <w:lang w:val="en-US"/>
        </w:rPr>
        <w:t xml:space="preserve">The term GLOBALIZATION is widely used and names the shape of our contemporary world. It means we are now living in a deeply and increasingly interconnected, mobile, and hasty society driven by technology. Globalization is the name of our contemporary world </w:t>
      </w:r>
      <w:r>
        <w:rPr>
          <w:rFonts w:ascii="Cambria Math" w:cs="Cambria Math" w:hAnsi="Cambria Math"/>
          <w:lang w:val="en-US"/>
        </w:rPr>
        <w:t>‑</w:t>
      </w:r>
      <w:r>
        <w:rPr>
          <w:rFonts w:ascii="Times" w:hAnsi="Times"/>
          <w:lang w:val="en-US"/>
        </w:rPr>
        <w:t>society since the early 1990s.</w:t>
      </w:r>
    </w:p>
    <w:p>
      <w:pPr>
        <w:pStyle w:val="style0"/>
        <w:autoSpaceDE w:val="false"/>
        <w:autoSpaceDN w:val="false"/>
        <w:adjustRightInd w:val="false"/>
        <w:rPr>
          <w:rFonts w:ascii="Times" w:hAnsi="Times"/>
          <w:lang w:val="en-US"/>
        </w:rPr>
      </w:pPr>
    </w:p>
    <w:p>
      <w:pPr>
        <w:pStyle w:val="style0"/>
        <w:autoSpaceDE w:val="false"/>
        <w:autoSpaceDN w:val="false"/>
        <w:adjustRightInd w:val="false"/>
        <w:rPr>
          <w:rFonts w:ascii="Times" w:cs="AppleSystemUIFont" w:hAnsi="Times"/>
          <w:b/>
          <w:bCs/>
          <w:lang w:val="en-US"/>
        </w:rPr>
      </w:pPr>
      <w:r>
        <w:rPr>
          <w:rFonts w:ascii="Times" w:cs="AppleSystemUIFontBold" w:hAnsi="Times"/>
          <w:b/>
          <w:bCs/>
          <w:lang w:val="en-US"/>
        </w:rPr>
        <w:t>What is globalization in</w:t>
      </w:r>
      <w:r>
        <w:rPr>
          <w:rFonts w:ascii="Times" w:cs="AppleSystemUIFont" w:hAnsi="Times"/>
          <w:b/>
          <w:bCs/>
          <w:lang w:val="en-US"/>
        </w:rPr>
        <w:t xml:space="preserve"> </w:t>
      </w:r>
      <w:r>
        <w:rPr>
          <w:rFonts w:ascii="Times" w:cs="AppleSystemUIFontBold" w:hAnsi="Times"/>
          <w:b/>
          <w:bCs/>
          <w:lang w:val="en-US"/>
        </w:rPr>
        <w:t>contemporary world?</w:t>
      </w:r>
    </w:p>
    <w:p>
      <w:pPr>
        <w:pStyle w:val="style0"/>
        <w:autoSpaceDE w:val="false"/>
        <w:autoSpaceDN w:val="false"/>
        <w:adjustRightInd w:val="false"/>
        <w:rPr>
          <w:rFonts w:ascii="Times" w:cs="AppleSystemUIFont" w:hAnsi="Times"/>
          <w:lang w:val="en-US"/>
        </w:rPr>
      </w:pPr>
    </w:p>
    <w:p>
      <w:pPr>
        <w:pStyle w:val="style0"/>
        <w:autoSpaceDE w:val="false"/>
        <w:autoSpaceDN w:val="false"/>
        <w:adjustRightInd w:val="false"/>
        <w:rPr>
          <w:rFonts w:ascii="Times" w:cs="AppleSystemUIFont" w:hAnsi="Times"/>
          <w:lang w:val="en-US"/>
        </w:rPr>
      </w:pPr>
      <w:r>
        <w:rPr>
          <w:rFonts w:ascii="Times" w:cs="AppleSystemUIFontBold" w:hAnsi="Times"/>
          <w:lang w:val="en-US"/>
        </w:rPr>
        <w:t>Globalization is a term used to describe how trade and technology</w:t>
      </w:r>
      <w:r>
        <w:rPr>
          <w:rFonts w:ascii="Times" w:cs="AppleSystemUIFont" w:hAnsi="Times"/>
          <w:lang w:val="en-US"/>
        </w:rPr>
        <w:t xml:space="preserve"> </w:t>
      </w:r>
      <w:r>
        <w:rPr>
          <w:rFonts w:ascii="Times" w:cs="AppleSystemUIFontBold" w:hAnsi="Times"/>
          <w:lang w:val="en-US"/>
        </w:rPr>
        <w:t>have made the world into a more connected and interdependent</w:t>
      </w:r>
      <w:r>
        <w:rPr>
          <w:rFonts w:ascii="Times" w:cs="AppleSystemUIFont" w:hAnsi="Times"/>
          <w:lang w:val="en-US"/>
        </w:rPr>
        <w:t xml:space="preserve"> </w:t>
      </w:r>
      <w:r>
        <w:rPr>
          <w:rFonts w:ascii="Times" w:cs="AppleSystemUIFontBold" w:hAnsi="Times"/>
          <w:lang w:val="en-US"/>
        </w:rPr>
        <w:t>place. Globalization also captures in its scope the economic and</w:t>
      </w:r>
      <w:r>
        <w:rPr>
          <w:rFonts w:ascii="Times" w:cs="AppleSystemUIFont" w:hAnsi="Times"/>
          <w:lang w:val="en-US"/>
        </w:rPr>
        <w:t xml:space="preserve"> </w:t>
      </w:r>
      <w:r>
        <w:rPr>
          <w:rFonts w:ascii="Times" w:cs="AppleSystemUIFontBold" w:hAnsi="Times"/>
          <w:lang w:val="en-US"/>
        </w:rPr>
        <w:t>social changes that have come about as a result.</w:t>
      </w:r>
    </w:p>
    <w:p>
      <w:pPr>
        <w:pStyle w:val="style0"/>
        <w:autoSpaceDE w:val="false"/>
        <w:autoSpaceDN w:val="false"/>
        <w:adjustRightInd w:val="false"/>
        <w:rPr>
          <w:rFonts w:ascii="Times" w:hAnsi="Times"/>
          <w:lang w:val="en-US"/>
        </w:rPr>
      </w:pPr>
    </w:p>
    <w:p>
      <w:pPr>
        <w:pStyle w:val="style0"/>
        <w:autoSpaceDE w:val="false"/>
        <w:autoSpaceDN w:val="false"/>
        <w:adjustRightInd w:val="false"/>
        <w:rPr>
          <w:b/>
          <w:bCs/>
          <w:lang w:val="en-US"/>
        </w:rPr>
      </w:pPr>
      <w:r>
        <w:rPr>
          <w:b/>
          <w:bCs/>
          <w:lang w:val="en-US"/>
        </w:rPr>
        <w:t>The four Defining Elements of Globalization:</w:t>
      </w:r>
    </w:p>
    <w:p>
      <w:pPr>
        <w:pStyle w:val="style0"/>
        <w:autoSpaceDE w:val="false"/>
        <w:autoSpaceDN w:val="false"/>
        <w:adjustRightInd w:val="false"/>
        <w:rPr>
          <w:lang w:val="en-US"/>
        </w:rPr>
      </w:pPr>
      <w:r>
        <w:rPr>
          <w:lang w:val="en-US"/>
        </w:rPr>
        <w:t xml:space="preserve"> </w:t>
      </w:r>
    </w:p>
    <w:p>
      <w:pPr>
        <w:pStyle w:val="style179"/>
        <w:numPr>
          <w:ilvl w:val="0"/>
          <w:numId w:val="5"/>
        </w:numPr>
        <w:autoSpaceDE w:val="false"/>
        <w:autoSpaceDN w:val="false"/>
        <w:adjustRightInd w:val="false"/>
        <w:rPr>
          <w:rFonts w:ascii="Times New Roman" w:cs="Times New Roman" w:hAnsi="Times New Roman"/>
          <w:b/>
          <w:bCs/>
          <w:lang w:val="en-US"/>
        </w:rPr>
      </w:pPr>
      <w:r>
        <w:rPr>
          <w:rFonts w:ascii="Times New Roman" w:cs="Times New Roman" w:hAnsi="Times New Roman"/>
          <w:b/>
          <w:bCs/>
          <w:lang w:val="en-US"/>
        </w:rPr>
        <w:t>Integration in Globalization</w:t>
      </w:r>
    </w:p>
    <w:p>
      <w:pPr>
        <w:pStyle w:val="style179"/>
        <w:autoSpaceDE w:val="false"/>
        <w:autoSpaceDN w:val="false"/>
        <w:adjustRightInd w:val="false"/>
        <w:rPr>
          <w:rFonts w:ascii="Times New Roman" w:cs="Times New Roman" w:hAnsi="Times New Roman"/>
          <w:lang w:val="en-US"/>
        </w:rPr>
      </w:pPr>
    </w:p>
    <w:p>
      <w:pPr>
        <w:pStyle w:val="style0"/>
        <w:autoSpaceDE w:val="false"/>
        <w:autoSpaceDN w:val="false"/>
        <w:adjustRightInd w:val="false"/>
        <w:rPr>
          <w:lang w:val="en-US"/>
        </w:rPr>
      </w:pPr>
      <w:r>
        <w:rPr>
          <w:lang w:val="en-US"/>
        </w:rPr>
        <w:t>International integration implies the adoption of policies by separate countries as if they were a single political unit. The degree of integration is often tested by seeing whether interest rates or share prices or the prices of goods are the same in different national markets.</w:t>
      </w:r>
    </w:p>
    <w:p>
      <w:pPr>
        <w:pStyle w:val="style0"/>
        <w:autoSpaceDE w:val="false"/>
        <w:autoSpaceDN w:val="false"/>
        <w:adjustRightInd w:val="false"/>
        <w:rPr>
          <w:lang w:val="en-US"/>
        </w:rPr>
      </w:pPr>
    </w:p>
    <w:p>
      <w:pPr>
        <w:pStyle w:val="style0"/>
        <w:autoSpaceDE w:val="false"/>
        <w:autoSpaceDN w:val="false"/>
        <w:adjustRightInd w:val="false"/>
        <w:rPr>
          <w:lang w:val="en-US"/>
        </w:rPr>
      </w:pPr>
      <w:r>
        <w:rPr>
          <w:lang w:val="en-US"/>
        </w:rPr>
        <w:t>For example, many new markets like insurance, transportation, and banking services have grown due to it. Furthermore, people now have access to more choices and international brands because of free trade between countries.</w:t>
      </w:r>
    </w:p>
    <w:p>
      <w:pPr>
        <w:pStyle w:val="style0"/>
        <w:autoSpaceDE w:val="false"/>
        <w:autoSpaceDN w:val="false"/>
        <w:adjustRightInd w:val="false"/>
        <w:rPr>
          <w:lang w:val="en-US"/>
        </w:rPr>
      </w:pPr>
    </w:p>
    <w:p>
      <w:pPr>
        <w:pStyle w:val="style0"/>
        <w:autoSpaceDE w:val="false"/>
        <w:autoSpaceDN w:val="false"/>
        <w:adjustRightInd w:val="false"/>
        <w:rPr>
          <w:lang w:val="en-US"/>
        </w:rPr>
      </w:pPr>
      <w:r>
        <w:rPr>
          <w:lang w:val="en-US"/>
        </w:rPr>
        <w:t>More specifically, economic integration typically leads to a reduction in the cost of trade, improved availability of goods and services and a wider selection of them, and gains in efficiency that lead to greater purchasing power.</w:t>
      </w:r>
    </w:p>
    <w:p>
      <w:pPr>
        <w:pStyle w:val="style0"/>
        <w:autoSpaceDE w:val="false"/>
        <w:autoSpaceDN w:val="false"/>
        <w:adjustRightInd w:val="false"/>
        <w:rPr>
          <w:lang w:val="en-US"/>
        </w:rPr>
      </w:pPr>
    </w:p>
    <w:p>
      <w:pPr>
        <w:pStyle w:val="style0"/>
        <w:autoSpaceDE w:val="false"/>
        <w:autoSpaceDN w:val="false"/>
        <w:adjustRightInd w:val="false"/>
        <w:rPr>
          <w:lang w:val="en-US"/>
        </w:rPr>
      </w:pPr>
      <w:r>
        <w:rPr>
          <w:lang w:val="en-US"/>
        </w:rPr>
        <w:t>Globalization of product and financial markets refers to an increased economic integration in specialization and economies of scale, which will result in greater trade in financial services through both capital flows and cross-border entry activity.</w:t>
      </w:r>
    </w:p>
    <w:p>
      <w:pPr>
        <w:pStyle w:val="style0"/>
        <w:autoSpaceDE w:val="false"/>
        <w:autoSpaceDN w:val="false"/>
        <w:adjustRightInd w:val="false"/>
        <w:rPr>
          <w:lang w:val="en-US"/>
        </w:rPr>
      </w:pPr>
    </w:p>
    <w:p>
      <w:pPr>
        <w:pStyle w:val="style179"/>
        <w:numPr>
          <w:ilvl w:val="0"/>
          <w:numId w:val="5"/>
        </w:numPr>
        <w:autoSpaceDE w:val="false"/>
        <w:autoSpaceDN w:val="false"/>
        <w:adjustRightInd w:val="false"/>
        <w:rPr>
          <w:rFonts w:ascii="Times New Roman" w:cs="Times New Roman" w:hAnsi="Times New Roman"/>
          <w:b/>
          <w:bCs/>
          <w:lang w:val="en-US"/>
        </w:rPr>
      </w:pPr>
      <w:r>
        <w:rPr>
          <w:rFonts w:ascii="Times New Roman" w:cs="Times New Roman" w:hAnsi="Times New Roman"/>
          <w:b/>
          <w:bCs/>
          <w:lang w:val="en-US"/>
        </w:rPr>
        <w:t>Interdependence in Globalization</w:t>
      </w:r>
    </w:p>
    <w:p>
      <w:pPr>
        <w:pStyle w:val="style0"/>
        <w:autoSpaceDE w:val="false"/>
        <w:autoSpaceDN w:val="false"/>
        <w:adjustRightInd w:val="false"/>
        <w:rPr>
          <w:lang w:val="en-US"/>
        </w:rPr>
      </w:pPr>
    </w:p>
    <w:p>
      <w:pPr>
        <w:pStyle w:val="style0"/>
        <w:autoSpaceDE w:val="false"/>
        <w:autoSpaceDN w:val="false"/>
        <w:adjustRightInd w:val="false"/>
        <w:rPr>
          <w:lang w:val="en-US"/>
        </w:rPr>
      </w:pPr>
      <w:r>
        <w:rPr>
          <w:lang w:val="en-US"/>
        </w:rPr>
        <w:t>Interdependence refers to two or more countries that impact and rely on each other, while globalization is the economic, social, and political interaction and integration of people in different areas of the world. Nowadays, most nations are interdependent and related in a globalized world</w:t>
      </w:r>
    </w:p>
    <w:p>
      <w:pPr>
        <w:pStyle w:val="style0"/>
        <w:autoSpaceDE w:val="false"/>
        <w:autoSpaceDN w:val="false"/>
        <w:adjustRightInd w:val="false"/>
        <w:rPr>
          <w:lang w:val="en-US"/>
        </w:rPr>
      </w:pPr>
    </w:p>
    <w:p>
      <w:pPr>
        <w:pStyle w:val="style0"/>
        <w:autoSpaceDE w:val="false"/>
        <w:autoSpaceDN w:val="false"/>
        <w:adjustRightInd w:val="false"/>
        <w:rPr>
          <w:lang w:val="en-US"/>
        </w:rPr>
      </w:pPr>
      <w:r>
        <w:rPr>
          <w:lang w:val="en-US"/>
        </w:rPr>
        <w:t>In other words, mutual dependence at a worldwide level. One nation depends on another for something. That country also depends on another for either the same thing or something else. As more countries depend on other nations for things, especially key things like energy and food, global interdependence evolves.</w:t>
      </w:r>
    </w:p>
    <w:p>
      <w:pPr>
        <w:pStyle w:val="style0"/>
        <w:autoSpaceDE w:val="false"/>
        <w:autoSpaceDN w:val="false"/>
        <w:adjustRightInd w:val="false"/>
        <w:rPr>
          <w:lang w:val="en-US"/>
        </w:rPr>
      </w:pPr>
    </w:p>
    <w:p>
      <w:pPr>
        <w:pStyle w:val="style0"/>
        <w:autoSpaceDE w:val="false"/>
        <w:autoSpaceDN w:val="false"/>
        <w:adjustRightInd w:val="false"/>
        <w:rPr>
          <w:lang w:val="en-US"/>
        </w:rPr>
      </w:pPr>
      <w:r>
        <w:rPr>
          <w:lang w:val="en-US"/>
        </w:rPr>
        <w:t>Globalization is inextricably linked with interdependence since the available resources are unequally distributed across the world and for that matter, no country can claim to be fully served with regard to all the resources it needs to be totally self-sufficient.</w:t>
      </w:r>
    </w:p>
    <w:p>
      <w:pPr>
        <w:pStyle w:val="style0"/>
        <w:autoSpaceDE w:val="false"/>
        <w:autoSpaceDN w:val="false"/>
        <w:adjustRightInd w:val="false"/>
        <w:rPr>
          <w:lang w:val="en-US"/>
        </w:rPr>
      </w:pPr>
    </w:p>
    <w:p>
      <w:pPr>
        <w:pStyle w:val="style179"/>
        <w:numPr>
          <w:ilvl w:val="0"/>
          <w:numId w:val="5"/>
        </w:numPr>
        <w:autoSpaceDE w:val="false"/>
        <w:autoSpaceDN w:val="false"/>
        <w:adjustRightInd w:val="false"/>
        <w:rPr>
          <w:rFonts w:ascii="Times New Roman" w:cs="Times New Roman" w:hAnsi="Times New Roman"/>
          <w:b/>
          <w:bCs/>
          <w:lang w:val="en-US"/>
        </w:rPr>
      </w:pPr>
      <w:r>
        <w:rPr>
          <w:rFonts w:ascii="Times New Roman" w:cs="Times New Roman" w:hAnsi="Times New Roman"/>
          <w:b/>
          <w:bCs/>
          <w:lang w:val="en-US"/>
        </w:rPr>
        <w:t>State Erosion in Globalization</w:t>
      </w:r>
    </w:p>
    <w:p>
      <w:pPr>
        <w:pStyle w:val="style0"/>
        <w:shd w:val="clear" w:color="auto" w:fill="ffffff"/>
        <w:rPr>
          <w:rFonts w:ascii="Arial" w:cs="Arial" w:hAnsi="Arial"/>
          <w:color w:val="202124"/>
          <w:sz w:val="27"/>
          <w:szCs w:val="27"/>
        </w:rPr>
      </w:pPr>
    </w:p>
    <w:p>
      <w:pPr>
        <w:pStyle w:val="style0"/>
        <w:shd w:val="clear" w:color="auto" w:fill="ffffff"/>
        <w:rPr>
          <w:color w:val="202124"/>
        </w:rPr>
      </w:pPr>
      <w:r>
        <w:rPr>
          <w:rStyle w:val="style4097"/>
          <w:color w:val="202124"/>
        </w:rPr>
        <w:t>The entry and the increased role of the multinational companies all over the world leads to a reduction in the capacity of the government to take decision on their own, thus reduces state capacity.</w:t>
      </w:r>
    </w:p>
    <w:p>
      <w:pPr>
        <w:pStyle w:val="style0"/>
        <w:shd w:val="clear" w:color="auto" w:fill="ffffff"/>
        <w:rPr>
          <w:color w:val="202124"/>
        </w:rPr>
      </w:pPr>
    </w:p>
    <w:p>
      <w:pPr>
        <w:pStyle w:val="style0"/>
        <w:shd w:val="clear" w:color="auto" w:fill="ffffff"/>
        <w:rPr>
          <w:color w:val="202124"/>
        </w:rPr>
      </w:pPr>
      <w:r>
        <w:rPr>
          <w:rStyle w:val="style4097"/>
          <w:color w:val="202124"/>
        </w:rPr>
        <w:t>This is the resultant effect of the processes of globalization and global transformation. The changes inherent in the international system have adversely impacted states by gradually eroding their sovereignty and their effectiveness.</w:t>
      </w:r>
    </w:p>
    <w:p>
      <w:pPr>
        <w:pStyle w:val="style0"/>
        <w:shd w:val="clear" w:color="auto" w:fill="ffffff"/>
        <w:rPr>
          <w:color w:val="202124"/>
        </w:rPr>
      </w:pPr>
    </w:p>
    <w:p>
      <w:pPr>
        <w:pStyle w:val="style0"/>
        <w:shd w:val="clear" w:color="auto" w:fill="ffffff"/>
        <w:rPr>
          <w:color w:val="202124"/>
        </w:rPr>
      </w:pPr>
      <w:r>
        <w:rPr>
          <w:rStyle w:val="style4097"/>
          <w:color w:val="202124"/>
        </w:rPr>
        <w:t>Globalization has changed the role of the state in many ways: politically through interdependence and independence of states, socially through the problems and threats of terrorism and deadly diseases, technologically through the media and internet and economically through the change from national to global economies.</w:t>
      </w:r>
    </w:p>
    <w:p>
      <w:pPr>
        <w:pStyle w:val="style0"/>
        <w:autoSpaceDE w:val="false"/>
        <w:autoSpaceDN w:val="false"/>
        <w:adjustRightInd w:val="false"/>
        <w:rPr>
          <w:lang w:val="en-US"/>
        </w:rPr>
      </w:pPr>
    </w:p>
    <w:p>
      <w:pPr>
        <w:pStyle w:val="style179"/>
        <w:numPr>
          <w:ilvl w:val="0"/>
          <w:numId w:val="5"/>
        </w:numPr>
        <w:autoSpaceDE w:val="false"/>
        <w:autoSpaceDN w:val="false"/>
        <w:adjustRightInd w:val="false"/>
        <w:rPr>
          <w:rFonts w:ascii="Times New Roman" w:cs="Times New Roman" w:hAnsi="Times New Roman"/>
          <w:b/>
          <w:bCs/>
          <w:lang w:val="en-US"/>
        </w:rPr>
      </w:pPr>
      <w:r>
        <w:rPr>
          <w:rFonts w:ascii="Times New Roman" w:cs="Times New Roman" w:hAnsi="Times New Roman"/>
          <w:b/>
          <w:bCs/>
          <w:lang w:val="en-US"/>
        </w:rPr>
        <w:t>Transnational Power in Globalization</w:t>
      </w:r>
    </w:p>
    <w:p>
      <w:pPr>
        <w:pStyle w:val="style0"/>
        <w:autoSpaceDE w:val="false"/>
        <w:autoSpaceDN w:val="false"/>
        <w:adjustRightInd w:val="false"/>
        <w:rPr>
          <w:lang w:val="en-US"/>
        </w:rPr>
      </w:pPr>
    </w:p>
    <w:p>
      <w:pPr>
        <w:pStyle w:val="style0"/>
        <w:autoSpaceDE w:val="false"/>
        <w:autoSpaceDN w:val="false"/>
        <w:adjustRightInd w:val="false"/>
        <w:rPr>
          <w:lang w:val="en-US"/>
        </w:rPr>
      </w:pPr>
      <w:r>
        <w:rPr>
          <w:lang w:val="en-US"/>
        </w:rPr>
        <w:t>Transnational globalization is defined here as a set of actors and systems which are not shaped by specific national interests, territories, and standards, and which operate globally. Transnational processes, on the other hand, are anchored in and transcend one or more nation-states.</w:t>
      </w:r>
    </w:p>
    <w:p>
      <w:pPr>
        <w:pStyle w:val="style0"/>
        <w:autoSpaceDE w:val="false"/>
        <w:autoSpaceDN w:val="false"/>
        <w:adjustRightInd w:val="false"/>
        <w:rPr>
          <w:lang w:val="en-US"/>
        </w:rPr>
      </w:pPr>
      <w:r>
        <w:rPr>
          <w:lang w:val="en-US"/>
        </w:rPr>
        <w:t>Transnational corporations (TNCs) are playing a key role in the ongoing globalization process. Their strategies largely determine volume and nature of trade flows, foreign direct investments and financial flows. The determinants of these strategies are themselves rather complex.</w:t>
      </w:r>
    </w:p>
    <w:p>
      <w:pPr>
        <w:pStyle w:val="style0"/>
        <w:autoSpaceDE w:val="false"/>
        <w:autoSpaceDN w:val="false"/>
        <w:adjustRightInd w:val="false"/>
        <w:rPr>
          <w:lang w:val="en-US"/>
        </w:rPr>
      </w:pPr>
    </w:p>
    <w:p>
      <w:pPr>
        <w:pStyle w:val="style0"/>
        <w:autoSpaceDE w:val="false"/>
        <w:autoSpaceDN w:val="false"/>
        <w:adjustRightInd w:val="false"/>
        <w:rPr>
          <w:lang w:val="en-US"/>
        </w:rPr>
      </w:pPr>
      <w:r>
        <w:rPr>
          <w:lang w:val="en-US"/>
        </w:rPr>
        <w:t>Transnational corporations (TNCs) or multinational corporations (MNCs) are companies that operate in more than one country. Unilever, McDonalds and Apple are all examples of TNCs.</w:t>
      </w:r>
    </w:p>
    <w:p>
      <w:pPr>
        <w:pStyle w:val="style0"/>
        <w:autoSpaceDE w:val="false"/>
        <w:autoSpaceDN w:val="false"/>
        <w:adjustRightInd w:val="false"/>
        <w:rPr>
          <w:lang w:val="en-US"/>
        </w:rPr>
      </w:pPr>
    </w:p>
    <w:p>
      <w:pPr>
        <w:pStyle w:val="style0"/>
        <w:autoSpaceDE w:val="false"/>
        <w:autoSpaceDN w:val="false"/>
        <w:adjustRightInd w:val="false"/>
        <w:rPr>
          <w:lang w:val="en-US"/>
        </w:rPr>
      </w:pPr>
      <w:r>
        <w:rPr>
          <w:lang w:val="en-US"/>
        </w:rPr>
        <w:t xml:space="preserve"> </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3" w:usb1="10000000" w:usb2="00000000" w:usb3="00000000" w:csb0="80000001"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002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altName w:val="Cambria Math"/>
    <w:panose1 w:val="02040503050004030204"/>
    <w:charset w:val="00"/>
    <w:family w:val="roman"/>
    <w:pitch w:val="variable"/>
    <w:sig w:usb0="E00002FF" w:usb1="420024FF" w:usb2="00000000" w:usb3="00000000" w:csb0="0000019F" w:csb1="00000000"/>
  </w:font>
  <w:font w:name="AppleSystemUIFontBold">
    <w:altName w:val="Calibri"/>
    <w:panose1 w:val="020b0604020002020204"/>
    <w:charset w:val="00"/>
    <w:family w:val="auto"/>
    <w:pitch w:val="default"/>
    <w:sig w:usb0="00000003" w:usb1="00000000" w:usb2="00000000" w:usb3="00000000" w:csb0="00000001" w:csb1="00000000"/>
  </w:font>
  <w:font w:name="AppleSystemUIFont">
    <w:altName w:val="Calibri"/>
    <w:panose1 w:val="020b0604020002020204"/>
    <w:charset w:val="00"/>
    <w:family w:val="auto"/>
    <w:pitch w:val="default"/>
    <w:sig w:usb0="00000003" w:usb1="00000000" w:usb2="00000000" w:usb3="00000000" w:csb0="00000001"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00000001">
      <w:start w:val="1"/>
      <w:numFmt w:val="bullet"/>
      <w:lvlText w:val="•"/>
      <w:lvlJc w:val="left"/>
      <w:pPr>
        <w:ind w:left="720" w:hanging="360"/>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hybridMultilevel"/>
    <w:tmpl w:val="FFFFFFFF"/>
    <w:lvl w:ilvl="0" w:tplc="00000065">
      <w:start w:val="1"/>
      <w:numFmt w:val="bullet"/>
      <w:lvlText w:val="•"/>
      <w:lvlJc w:val="left"/>
      <w:pPr>
        <w:ind w:left="720" w:hanging="360"/>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hybridMultilevel"/>
    <w:tmpl w:val="FFFFFFFF"/>
    <w:lvl w:ilvl="0" w:tplc="000000C9">
      <w:start w:val="1"/>
      <w:numFmt w:val="bullet"/>
      <w:lvlText w:val="•"/>
      <w:lvlJc w:val="left"/>
      <w:pPr>
        <w:ind w:left="720" w:hanging="360"/>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hybridMultilevel"/>
    <w:tmpl w:val="998E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4D47E56"/>
    <w:lvl w:ilvl="0" w:tplc="B7E0BF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4"/>
        <w:szCs w:val="24"/>
        <w:lang w:val="en-PH" w:bidi="ar-SA" w:eastAsia="en-US"/>
      </w:rPr>
    </w:rPrDefault>
    <w:pPrDefault>
      <w:pPr/>
    </w:pPrDefault>
  </w:docDefaults>
  <w:style w:type="paragraph" w:default="1" w:styleId="style0">
    <w:name w:val="Normal"/>
    <w:next w:val="style0"/>
    <w:qFormat/>
    <w:pPr/>
    <w:rPr>
      <w:rFonts w:ascii="Times New Roman" w:cs="Times New Roman" w:eastAsia="Times New Roman" w:hAnsi="Times New Roma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rFonts w:ascii="Calibri" w:cs="宋体" w:eastAsia="Calibri" w:hAnsi="Calibri"/>
    </w:rPr>
  </w:style>
  <w:style w:type="character" w:customStyle="1" w:styleId="style4097">
    <w:name w:val="hgkelc"/>
    <w:basedOn w:val="style65"/>
    <w:next w:val="style409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704</Words>
  <Pages>3</Pages>
  <Characters>4048</Characters>
  <Application>WPS Office</Application>
  <DocSecurity>0</DocSecurity>
  <Paragraphs>59</Paragraphs>
  <ScaleCrop>false</ScaleCrop>
  <LinksUpToDate>false</LinksUpToDate>
  <CharactersWithSpaces>4724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2024-09-04T03:42:11Z</dcterms:created>
  <dc:creator>Microsoft Office User</dc:creator>
  <lastModifiedBy>TECNO LC7</lastModifiedBy>
  <lastPrinted>2022-08-03T19:34:00Z</lastPrinted>
  <dcterms:modified xsi:type="dcterms:W3CDTF">2024-09-04T03:42:11Z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c8a7a7b8fe7347be90ad8ac0e7a81077</vt:lpwstr>
  </property>
</Properties>
</file>