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="新宋体" w:hAnsi="新宋体" w:eastAsia="新宋体" w:cs="新宋体"/>
          <w:b/>
          <w:sz w:val="28"/>
          <w:szCs w:val="28"/>
        </w:rPr>
      </w:pPr>
      <w:r>
        <w:rPr>
          <w:rFonts w:hint="eastAsia" w:ascii="新宋体" w:hAnsi="新宋体" w:eastAsia="新宋体" w:cs="新宋体"/>
          <w:b/>
          <w:sz w:val="28"/>
          <w:szCs w:val="28"/>
        </w:rPr>
        <w:t>v4.2.11_卖家关闭订单及退款流程说明</w:t>
      </w:r>
    </w:p>
    <w:p>
      <w:pPr>
        <w:pStyle w:val="4"/>
        <w:numPr>
          <w:ilvl w:val="0"/>
          <w:numId w:val="1"/>
        </w:numPr>
        <w:ind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首先进入“</w:t>
      </w:r>
      <w:r>
        <w:rPr>
          <w:rFonts w:hint="eastAsia" w:ascii="新宋体" w:hAnsi="新宋体" w:eastAsia="新宋体" w:cs="新宋体"/>
          <w:sz w:val="28"/>
          <w:szCs w:val="28"/>
        </w:rPr>
        <w:t>卖家中心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”或“有市优优”对订单进行关闭。</w:t>
      </w:r>
    </w:p>
    <w:p>
      <w:pPr>
        <w:pStyle w:val="4"/>
        <w:numPr>
          <w:numId w:val="0"/>
        </w:numPr>
        <w:ind w:leftChars="0"/>
        <w:rPr>
          <w:rFonts w:hint="eastAsia" w:ascii="新宋体" w:hAnsi="新宋体" w:eastAsia="新宋体" w:cs="新宋体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 xml:space="preserve"> </w:t>
      </w:r>
    </w:p>
    <w:p>
      <w:pPr>
        <w:pStyle w:val="4"/>
        <w:numPr>
          <w:numId w:val="0"/>
        </w:numPr>
        <w:ind w:leftChars="0"/>
        <w:rPr>
          <w:rFonts w:hint="eastAsia" w:ascii="新宋体" w:hAnsi="新宋体" w:eastAsia="新宋体" w:cs="新宋体"/>
          <w:b/>
          <w:bCs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28"/>
          <w:szCs w:val="28"/>
          <w:lang w:val="en-US" w:eastAsia="zh-CN"/>
        </w:rPr>
        <w:t>卖家中心</w:t>
      </w:r>
    </w:p>
    <w:p>
      <w:pPr>
        <w:pStyle w:val="4"/>
        <w:numPr>
          <w:numId w:val="0"/>
        </w:numPr>
        <w:ind w:leftChars="0"/>
        <w:rPr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“</w:t>
      </w:r>
      <w:r>
        <w:rPr>
          <w:rFonts w:hint="eastAsia" w:ascii="新宋体" w:hAnsi="新宋体" w:eastAsia="新宋体" w:cs="新宋体"/>
          <w:sz w:val="28"/>
          <w:szCs w:val="28"/>
        </w:rPr>
        <w:t>卖家中心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”</w:t>
      </w: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-&gt;</w:t>
      </w:r>
      <w:r>
        <w:rPr>
          <w:rFonts w:hint="default" w:ascii="新宋体" w:hAnsi="新宋体" w:eastAsia="新宋体" w:cs="新宋体"/>
          <w:sz w:val="28"/>
          <w:szCs w:val="28"/>
          <w:lang w:val="en-US" w:eastAsia="zh-CN"/>
        </w:rPr>
        <w:t>”</w:t>
      </w: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订单</w:t>
      </w:r>
      <w:r>
        <w:rPr>
          <w:rFonts w:hint="default" w:ascii="新宋体" w:hAnsi="新宋体" w:eastAsia="新宋体" w:cs="新宋体"/>
          <w:sz w:val="28"/>
          <w:szCs w:val="28"/>
          <w:lang w:val="en-US" w:eastAsia="zh-CN"/>
        </w:rPr>
        <w:t>”</w:t>
      </w: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-&gt;</w:t>
      </w:r>
      <w:r>
        <w:rPr>
          <w:rFonts w:hint="default" w:ascii="新宋体" w:hAnsi="新宋体" w:eastAsia="新宋体" w:cs="新宋体"/>
          <w:sz w:val="28"/>
          <w:szCs w:val="28"/>
          <w:lang w:val="en-US" w:eastAsia="zh-CN"/>
        </w:rPr>
        <w:t>”</w:t>
      </w: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订单管理</w:t>
      </w:r>
      <w:r>
        <w:rPr>
          <w:rFonts w:hint="default" w:ascii="新宋体" w:hAnsi="新宋体" w:eastAsia="新宋体" w:cs="新宋体"/>
          <w:sz w:val="28"/>
          <w:szCs w:val="28"/>
          <w:lang w:val="en-US" w:eastAsia="zh-CN"/>
        </w:rPr>
        <w:t>”</w:t>
      </w: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-&gt;“待发货”-&gt;打开对应的订单详情</w:t>
      </w:r>
      <w:r>
        <w:rPr>
          <w:rFonts w:hint="default" w:ascii="新宋体" w:hAnsi="新宋体" w:eastAsia="新宋体" w:cs="新宋体"/>
          <w:sz w:val="28"/>
          <w:szCs w:val="28"/>
          <w:lang w:val="en-US" w:eastAsia="zh-CN"/>
        </w:rPr>
        <w:br w:type="textWrapping"/>
      </w:r>
      <w:r>
        <w:rPr>
          <w:sz w:val="28"/>
          <w:szCs w:val="28"/>
        </w:rPr>
        <w:drawing>
          <wp:inline distT="0" distB="0" distL="114300" distR="114300">
            <wp:extent cx="4679315" cy="2075815"/>
            <wp:effectExtent l="0" t="0" r="6985" b="6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sz w:val="28"/>
          <w:szCs w:val="28"/>
        </w:rPr>
      </w:pPr>
    </w:p>
    <w:p>
      <w:pPr>
        <w:pStyle w:val="4"/>
        <w:numPr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滚动到订单详情页底，点击“关闭订单”按钮</w:t>
      </w:r>
      <w:r>
        <w:rPr>
          <w:rFonts w:hint="default" w:ascii="新宋体" w:hAnsi="新宋体" w:eastAsia="新宋体" w:cs="新宋体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4062730" cy="2435225"/>
            <wp:effectExtent l="0" t="0" r="13970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t>、</w:t>
      </w:r>
    </w:p>
    <w:p>
      <w:pPr>
        <w:pStyle w:val="4"/>
        <w:numPr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之后弹出“</w:t>
      </w:r>
      <w:r>
        <w:rPr>
          <w:rFonts w:hint="eastAsia" w:eastAsia="宋体"/>
          <w:lang w:eastAsia="zh-CN"/>
        </w:rPr>
        <w:t>关闭订单</w:t>
      </w:r>
      <w:r>
        <w:rPr>
          <w:rFonts w:hint="eastAsia" w:eastAsia="宋体"/>
          <w:lang w:eastAsia="zh-CN"/>
        </w:rPr>
        <w:t>”对话框，选择好关闭原因即可关闭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3142615" cy="2213610"/>
            <wp:effectExtent l="0" t="0" r="635" b="152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21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新宋体" w:hAnsi="新宋体" w:eastAsia="新宋体" w:cs="新宋体"/>
          <w:b/>
          <w:bCs/>
          <w:sz w:val="28"/>
          <w:szCs w:val="28"/>
        </w:rPr>
        <w:t>有市优优</w:t>
      </w:r>
      <w:r>
        <w:rPr>
          <w:rFonts w:hint="eastAsia" w:ascii="新宋体" w:hAnsi="新宋体" w:eastAsia="新宋体" w:cs="新宋体"/>
          <w:sz w:val="28"/>
          <w:szCs w:val="28"/>
        </w:rPr>
        <w:t xml:space="preserve"> </w:t>
      </w:r>
      <w:r>
        <w:rPr>
          <w:rFonts w:hint="eastAsia" w:ascii="新宋体" w:hAnsi="新宋体" w:eastAsia="新宋体" w:cs="新宋体"/>
          <w:sz w:val="28"/>
          <w:szCs w:val="28"/>
        </w:rPr>
        <w:br w:type="textWrapping"/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“登录有市优优”</w:t>
      </w: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 xml:space="preserve">-&gt; 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“待处理任务”</w:t>
      </w: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-&gt;</w:t>
      </w:r>
      <w:r>
        <w:rPr>
          <w:rFonts w:hint="default" w:ascii="新宋体" w:hAnsi="新宋体" w:eastAsia="新宋体" w:cs="新宋体"/>
          <w:sz w:val="28"/>
          <w:szCs w:val="28"/>
          <w:lang w:val="en-US" w:eastAsia="zh-CN"/>
        </w:rPr>
        <w:t>”</w:t>
      </w: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全部</w:t>
      </w:r>
      <w:r>
        <w:rPr>
          <w:rFonts w:hint="default" w:ascii="新宋体" w:hAnsi="新宋体" w:eastAsia="新宋体" w:cs="新宋体"/>
          <w:sz w:val="28"/>
          <w:szCs w:val="28"/>
          <w:lang w:val="en-US" w:eastAsia="zh-CN"/>
        </w:rPr>
        <w:t>”</w:t>
      </w: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-&gt; 点击“待发货”订单的“编辑图标”</w:t>
      </w:r>
      <w:r>
        <w:rPr>
          <w:rFonts w:hint="eastAsia" w:ascii="新宋体" w:hAnsi="新宋体" w:eastAsia="新宋体" w:cs="新宋体"/>
          <w:sz w:val="28"/>
          <w:szCs w:val="28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"C:\\Users\\dszs01\\AppData\\Local\\Temp\\SNAGHTML1ba55a6.PNG"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2255" cy="3801110"/>
            <wp:effectExtent l="0" t="0" r="10795" b="8890"/>
            <wp:docPr id="13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IMG_256"/>
                    <pic:cNvPicPr>
                      <a:picLocks noChangeAspect="1"/>
                    </pic:cNvPicPr>
                  </pic:nvPicPr>
                  <pic:blipFill>
                    <a:blip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255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numPr>
          <w:numId w:val="0"/>
        </w:numPr>
        <w:ind w:left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点击订单详情中的“关闭订单”</w:t>
      </w:r>
      <w:r>
        <w:rPr>
          <w:rFonts w:hint="eastAsia" w:ascii="新宋体" w:hAnsi="新宋体" w:eastAsia="新宋体" w:cs="新宋体"/>
          <w:sz w:val="28"/>
          <w:szCs w:val="28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"C:\\Users\\dszs01\\AppData\\Local\\Temp\\SNAGHTML1b106cc.PNG"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3965" cy="3582035"/>
            <wp:effectExtent l="0" t="0" r="13335" b="18415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新宋体" w:hAnsi="新宋体" w:eastAsia="新宋体" w:cs="新宋体"/>
          <w:sz w:val="28"/>
          <w:szCs w:val="28"/>
        </w:rPr>
        <w:br w:type="textWrapping"/>
      </w:r>
      <w:r>
        <w:rPr>
          <w:rFonts w:hint="eastAsia" w:ascii="新宋体" w:hAnsi="新宋体" w:eastAsia="新宋体" w:cs="新宋体"/>
          <w:sz w:val="28"/>
          <w:szCs w:val="28"/>
        </w:rPr>
        <w:br w:type="textWrapping"/>
      </w:r>
      <w:r>
        <w:rPr>
          <w:rFonts w:hint="eastAsia" w:ascii="新宋体" w:hAnsi="新宋体" w:eastAsia="新宋体" w:cs="新宋体"/>
          <w:sz w:val="28"/>
          <w:szCs w:val="28"/>
        </w:rPr>
        <w:br w:type="textWrapping"/>
      </w:r>
      <w:r>
        <w:rPr>
          <w:rFonts w:hint="eastAsia" w:ascii="新宋体" w:hAnsi="新宋体" w:eastAsia="新宋体" w:cs="新宋体"/>
          <w:sz w:val="28"/>
          <w:szCs w:val="28"/>
        </w:rPr>
        <w:br w:type="textWrapping"/>
      </w:r>
      <w:r>
        <w:rPr>
          <w:rFonts w:hint="eastAsia" w:ascii="新宋体" w:hAnsi="新宋体" w:eastAsia="新宋体" w:cs="新宋体"/>
          <w:sz w:val="28"/>
          <w:szCs w:val="28"/>
        </w:rPr>
        <w:t>弹出“关闭订单”弹窗。选择关闭原因后，确定。</w:t>
      </w: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  <w:r>
        <w:drawing>
          <wp:inline distT="0" distB="0" distL="114300" distR="114300">
            <wp:extent cx="3622675" cy="2409190"/>
            <wp:effectExtent l="0" t="0" r="15875" b="1016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</w:p>
    <w:p>
      <w:pPr>
        <w:pStyle w:val="4"/>
        <w:numPr>
          <w:ilvl w:val="0"/>
          <w:numId w:val="1"/>
        </w:numPr>
        <w:ind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当</w:t>
      </w:r>
      <w:r>
        <w:rPr>
          <w:rFonts w:hint="eastAsia" w:ascii="新宋体" w:hAnsi="新宋体" w:eastAsia="新宋体" w:cs="新宋体"/>
          <w:sz w:val="28"/>
          <w:szCs w:val="28"/>
        </w:rPr>
        <w:t>订单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状态</w:t>
      </w:r>
      <w:r>
        <w:rPr>
          <w:rFonts w:hint="eastAsia" w:ascii="新宋体" w:hAnsi="新宋体" w:eastAsia="新宋体" w:cs="新宋体"/>
          <w:sz w:val="28"/>
          <w:szCs w:val="28"/>
        </w:rPr>
        <w:t>变更为“交易关闭”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时</w:t>
      </w:r>
      <w:r>
        <w:rPr>
          <w:rFonts w:hint="eastAsia" w:ascii="新宋体" w:hAnsi="新宋体" w:eastAsia="新宋体" w:cs="新宋体"/>
          <w:sz w:val="28"/>
          <w:szCs w:val="28"/>
        </w:rPr>
        <w:t>，同时控制中心（LCC）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会</w:t>
      </w:r>
      <w:r>
        <w:rPr>
          <w:rFonts w:hint="eastAsia" w:ascii="新宋体" w:hAnsi="新宋体" w:eastAsia="新宋体" w:cs="新宋体"/>
          <w:sz w:val="28"/>
          <w:szCs w:val="28"/>
        </w:rPr>
        <w:t>新增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对应的</w:t>
      </w:r>
      <w:r>
        <w:rPr>
          <w:rFonts w:hint="eastAsia" w:ascii="新宋体" w:hAnsi="新宋体" w:eastAsia="新宋体" w:cs="新宋体"/>
          <w:sz w:val="28"/>
          <w:szCs w:val="28"/>
        </w:rPr>
        <w:t>退款记录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，</w:t>
      </w:r>
      <w:r>
        <w:rPr>
          <w:rFonts w:hint="eastAsia" w:ascii="新宋体" w:hAnsi="新宋体" w:eastAsia="新宋体" w:cs="新宋体"/>
          <w:sz w:val="28"/>
          <w:szCs w:val="28"/>
        </w:rPr>
        <w:t>系统会向买家（顾客）发一条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退款通知</w:t>
      </w:r>
      <w:r>
        <w:rPr>
          <w:rFonts w:hint="eastAsia" w:ascii="新宋体" w:hAnsi="新宋体" w:eastAsia="新宋体" w:cs="新宋体"/>
          <w:sz w:val="28"/>
          <w:szCs w:val="28"/>
        </w:rPr>
        <w:t>短信。短信内容：“【有市】订单（A-180328-14）因被卖家关闭订单，发生￥1234.00退款，将在1-7个工作日完成退款。”</w:t>
      </w: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</w:rPr>
        <w:drawing>
          <wp:inline distT="0" distB="0" distL="0" distR="0">
            <wp:extent cx="5270500" cy="1998345"/>
            <wp:effectExtent l="0" t="0" r="1270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</w:rPr>
        <w:drawing>
          <wp:inline distT="0" distB="0" distL="0" distR="0">
            <wp:extent cx="2656205" cy="4650740"/>
            <wp:effectExtent l="0" t="0" r="1079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8774" cy="47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</w:rPr>
        <w:t>平台财务管理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人</w:t>
      </w:r>
      <w:r>
        <w:rPr>
          <w:rFonts w:hint="eastAsia" w:ascii="新宋体" w:hAnsi="新宋体" w:eastAsia="新宋体" w:cs="新宋体"/>
          <w:sz w:val="28"/>
          <w:szCs w:val="28"/>
        </w:rPr>
        <w:t>员在控制中心操作退款。</w:t>
      </w:r>
    </w:p>
    <w:p>
      <w:pPr>
        <w:pStyle w:val="4"/>
        <w:numPr>
          <w:numId w:val="0"/>
        </w:numPr>
        <w:ind w:leftChars="0"/>
        <w:rPr>
          <w:rFonts w:hint="eastAsia" w:ascii="新宋体" w:hAnsi="新宋体" w:eastAsia="新宋体" w:cs="新宋体"/>
          <w:sz w:val="28"/>
          <w:szCs w:val="28"/>
        </w:rPr>
      </w:pPr>
    </w:p>
    <w:p>
      <w:pPr>
        <w:pStyle w:val="4"/>
        <w:numPr>
          <w:numId w:val="0"/>
        </w:numPr>
        <w:ind w:leftChars="0"/>
        <w:rPr>
          <w:rFonts w:hint="eastAsia" w:ascii="新宋体" w:hAnsi="新宋体" w:eastAsia="新宋体" w:cs="新宋体"/>
          <w:sz w:val="28"/>
          <w:szCs w:val="28"/>
          <w:lang w:val="en-US" w:eastAsia="zh-CN"/>
        </w:rPr>
      </w:pP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登录</w:t>
      </w: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LCC后点选左边菜单“财务管理”-&gt;“退款管理”，</w:t>
      </w:r>
    </w:p>
    <w:p>
      <w:pPr>
        <w:pStyle w:val="4"/>
        <w:numPr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4201160" cy="2837180"/>
            <wp:effectExtent l="0" t="0" r="889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然后对需要进行退款的订单</w:t>
      </w:r>
      <w:r>
        <w:rPr>
          <w:rFonts w:hint="eastAsia" w:ascii="新宋体" w:hAnsi="新宋体" w:eastAsia="新宋体" w:cs="新宋体"/>
          <w:sz w:val="28"/>
          <w:szCs w:val="28"/>
        </w:rPr>
        <w:t>点击“退款”按钮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，然后后</w:t>
      </w:r>
      <w:r>
        <w:rPr>
          <w:rFonts w:hint="eastAsia" w:ascii="新宋体" w:hAnsi="新宋体" w:eastAsia="新宋体" w:cs="新宋体"/>
          <w:sz w:val="28"/>
          <w:szCs w:val="28"/>
        </w:rPr>
        <w:t>弹出二次确认弹窗。“确定”后，通联的收银宝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将</w:t>
      </w:r>
      <w:r>
        <w:rPr>
          <w:rFonts w:hint="eastAsia" w:ascii="新宋体" w:hAnsi="新宋体" w:eastAsia="新宋体" w:cs="新宋体"/>
          <w:sz w:val="28"/>
          <w:szCs w:val="28"/>
        </w:rPr>
        <w:t>原路退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款</w:t>
      </w:r>
      <w:r>
        <w:rPr>
          <w:rFonts w:hint="eastAsia" w:ascii="新宋体" w:hAnsi="新宋体" w:eastAsia="新宋体" w:cs="新宋体"/>
          <w:sz w:val="28"/>
          <w:szCs w:val="28"/>
        </w:rPr>
        <w:t>给买家（顾客）。</w:t>
      </w: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</w:rPr>
        <w:drawing>
          <wp:inline distT="0" distB="0" distL="0" distR="0">
            <wp:extent cx="5270500" cy="48641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</w:rPr>
        <w:drawing>
          <wp:inline distT="0" distB="0" distL="0" distR="0">
            <wp:extent cx="2629535" cy="1737995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846" cy="17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</w:p>
    <w:p>
      <w:pPr>
        <w:pStyle w:val="4"/>
        <w:numPr>
          <w:ilvl w:val="0"/>
          <w:numId w:val="1"/>
        </w:numPr>
        <w:ind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在退款款项的退款进行期间可能因为各种问题（例如网络、系统升级、平台账号内金额不足等）导致退款失败。</w:t>
      </w:r>
      <w:r>
        <w:rPr>
          <w:rFonts w:hint="eastAsia" w:ascii="新宋体" w:hAnsi="新宋体" w:eastAsia="新宋体" w:cs="新宋体"/>
          <w:sz w:val="28"/>
          <w:szCs w:val="28"/>
        </w:rPr>
        <w:t>如果</w:t>
      </w:r>
      <w:r>
        <w:rPr>
          <w:rFonts w:hint="eastAsia" w:ascii="新宋体" w:hAnsi="新宋体" w:eastAsia="新宋体" w:cs="新宋体"/>
          <w:sz w:val="28"/>
          <w:szCs w:val="28"/>
          <w:lang w:val="en-US" w:eastAsia="zh-CN"/>
        </w:rPr>
        <w:t>LCC中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应退款的记录</w:t>
      </w:r>
      <w:r>
        <w:rPr>
          <w:rFonts w:hint="eastAsia" w:ascii="新宋体" w:hAnsi="新宋体" w:eastAsia="新宋体" w:cs="新宋体"/>
          <w:sz w:val="28"/>
          <w:szCs w:val="28"/>
        </w:rPr>
        <w:t>到第5、6工作日仍然退款失败（可能余额不足以退款），将由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平台</w:t>
      </w:r>
      <w:r>
        <w:rPr>
          <w:rFonts w:hint="eastAsia" w:ascii="新宋体" w:hAnsi="新宋体" w:eastAsia="新宋体" w:cs="新宋体"/>
          <w:sz w:val="28"/>
          <w:szCs w:val="28"/>
        </w:rPr>
        <w:t>财务</w:t>
      </w:r>
      <w:r>
        <w:rPr>
          <w:rFonts w:hint="eastAsia" w:ascii="新宋体" w:hAnsi="新宋体" w:eastAsia="新宋体" w:cs="新宋体"/>
          <w:sz w:val="28"/>
          <w:szCs w:val="28"/>
          <w:lang w:eastAsia="zh-CN"/>
        </w:rPr>
        <w:t>人员</w:t>
      </w:r>
      <w:r>
        <w:rPr>
          <w:rFonts w:hint="eastAsia" w:ascii="新宋体" w:hAnsi="新宋体" w:eastAsia="新宋体" w:cs="新宋体"/>
          <w:sz w:val="28"/>
          <w:szCs w:val="28"/>
        </w:rPr>
        <w:t>从通联通联通账号把对应订单款项操作退款。</w:t>
      </w: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</w:rPr>
        <w:t>4.1. 操作通联收银宝账号充值，原路退款给买家。</w:t>
      </w: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</w:rPr>
        <w:t>4.2. 操作通联通联通账号，把款项转代付给指定卡号，把钱提现，然后线下退款。</w:t>
      </w: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</w:rPr>
        <w:t>4.3. 操作通联通联通账号，把款项转代付给卖家，由卖家联系买家进行线下退款。</w:t>
      </w:r>
    </w:p>
    <w:p>
      <w:pPr>
        <w:pStyle w:val="4"/>
        <w:ind w:left="440" w:firstLine="0" w:firstLineChars="0"/>
        <w:rPr>
          <w:rFonts w:hint="eastAsia" w:ascii="新宋体" w:hAnsi="新宋体" w:eastAsia="新宋体" w:cs="新宋体"/>
          <w:sz w:val="28"/>
          <w:szCs w:val="28"/>
        </w:rPr>
      </w:pPr>
      <w:r>
        <w:rPr>
          <w:rFonts w:hint="eastAsia" w:ascii="新宋体" w:hAnsi="新宋体" w:eastAsia="新宋体" w:cs="新宋体"/>
          <w:sz w:val="28"/>
          <w:szCs w:val="28"/>
        </w:rPr>
        <w:t>（注意：以上线下退款完成，均需要通过“修改状态”在对应退款记录标识退款状态为“处理成功”）</w:t>
      </w:r>
    </w:p>
    <w:sectPr>
      <w:pgSz w:w="11900" w:h="16840"/>
      <w:pgMar w:top="720" w:right="740" w:bottom="760" w:left="84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decorative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DengXian">
    <w:altName w:val="宋体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DengXian Light">
    <w:altName w:val="宋体"/>
    <w:panose1 w:val="02010600030101010101"/>
    <w:charset w:val="86"/>
    <w:family w:val="script"/>
    <w:pitch w:val="default"/>
    <w:sig w:usb0="00000000" w:usb1="00000000" w:usb2="00000016" w:usb3="00000000" w:csb0="000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华康俪金黑W8">
    <w:panose1 w:val="020B0809000000000000"/>
    <w:charset w:val="86"/>
    <w:family w:val="auto"/>
    <w:pitch w:val="default"/>
    <w:sig w:usb0="00000001" w:usb1="08010000" w:usb2="00000012" w:usb3="00000000" w:csb0="00040000" w:csb1="00000000"/>
  </w:font>
  <w:font w:name="华康海报体W12(P)">
    <w:panose1 w:val="040B0C00000000000000"/>
    <w:charset w:val="86"/>
    <w:family w:val="auto"/>
    <w:pitch w:val="default"/>
    <w:sig w:usb0="00000001" w:usb1="08010000" w:usb2="00000012" w:usb3="00000000" w:csb0="00040000" w:csb1="00000000"/>
  </w:font>
  <w:font w:name="华康瘦金体W3">
    <w:panose1 w:val="03000309000000000000"/>
    <w:charset w:val="86"/>
    <w:family w:val="auto"/>
    <w:pitch w:val="default"/>
    <w:sig w:usb0="00000001" w:usb1="08010000" w:usb2="00000012" w:usb3="00000000" w:csb0="00040000" w:csb1="00000000"/>
  </w:font>
  <w:font w:name="华康简标题宋"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华康龙门石碑W9(P)">
    <w:panose1 w:val="03000900000000000000"/>
    <w:charset w:val="86"/>
    <w:family w:val="auto"/>
    <w:pitch w:val="default"/>
    <w:sig w:usb0="00000001" w:usb1="08010000" w:usb2="00000012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思源黑体 CN Bold">
    <w:panose1 w:val="020B0800000000000000"/>
    <w:charset w:val="86"/>
    <w:family w:val="auto"/>
    <w:pitch w:val="default"/>
    <w:sig w:usb0="20000003" w:usb1="2ADF3C10" w:usb2="00000016" w:usb3="00000000" w:csb0="60060107" w:csb1="00000000"/>
  </w:font>
  <w:font w:name="思源黑体 CN Heavy">
    <w:panose1 w:val="020B0A00000000000000"/>
    <w:charset w:val="86"/>
    <w:family w:val="auto"/>
    <w:pitch w:val="default"/>
    <w:sig w:usb0="20000003" w:usb1="2ADF3C10" w:usb2="00000016" w:usb3="00000000" w:csb0="60060107" w:csb1="00000000"/>
  </w:font>
  <w:font w:name="思源黑体 CN Light">
    <w:panose1 w:val="020B0300000000000000"/>
    <w:charset w:val="86"/>
    <w:family w:val="auto"/>
    <w:pitch w:val="default"/>
    <w:sig w:usb0="20000003" w:usb1="2ADF3C10" w:usb2="00000016" w:usb3="00000000" w:csb0="60060107" w:csb1="00000000"/>
  </w:font>
  <w:font w:name="思源黑体 CN Medium">
    <w:panose1 w:val="020B0600000000000000"/>
    <w:charset w:val="86"/>
    <w:family w:val="auto"/>
    <w:pitch w:val="default"/>
    <w:sig w:usb0="20000003" w:usb1="2ADF3C10" w:usb2="00000016" w:usb3="00000000" w:csb0="60060107" w:csb1="00000000"/>
  </w:font>
  <w:font w:name="思源黑体 CN Normal">
    <w:panose1 w:val="020B0400000000000000"/>
    <w:charset w:val="86"/>
    <w:family w:val="auto"/>
    <w:pitch w:val="default"/>
    <w:sig w:usb0="20000003" w:usb1="2ADF3C10" w:usb2="00000016" w:usb3="00000000" w:csb0="60060107" w:csb1="00000000"/>
  </w:font>
  <w:font w:name="思源黑体 CN Regular">
    <w:panose1 w:val="020B0500000000000000"/>
    <w:charset w:val="86"/>
    <w:family w:val="auto"/>
    <w:pitch w:val="default"/>
    <w:sig w:usb0="20000003" w:usb1="2ADF3C10" w:usb2="00000016" w:usb3="00000000" w:csb0="60060107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96968833">
    <w:nsid w:val="1D9F2481"/>
    <w:multiLevelType w:val="multilevel"/>
    <w:tmpl w:val="1D9F2481"/>
    <w:lvl w:ilvl="0" w:tentative="1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969688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A18"/>
    <w:rsid w:val="003156CF"/>
    <w:rsid w:val="00420035"/>
    <w:rsid w:val="00DE3A18"/>
    <w:rsid w:val="12D22752"/>
    <w:rsid w:val="27F34B67"/>
    <w:rsid w:val="280F2395"/>
    <w:rsid w:val="445873C7"/>
    <w:rsid w:val="5CCA60A9"/>
    <w:rsid w:val="68C06D79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C:\Users\dszs01\AppData\Local\Temp\SNAGHTML1ba55a6.PNG" TargetMode="Externa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C:\Users\dszs01\AppData\Local\Temp\SNAGHTML1b106cc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71</Words>
  <Characters>405</Characters>
  <Lines>3</Lines>
  <Paragraphs>1</Paragraphs>
  <TotalTime>0</TotalTime>
  <ScaleCrop>false</ScaleCrop>
  <LinksUpToDate>false</LinksUpToDate>
  <CharactersWithSpaces>475</CharactersWithSpaces>
  <Application>WPS Office_10.8.0.5603_F1E327BC-269C-435d-A152-05C5408002CA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2018-03-30T03:41:00Z</dcterms:created>
  <dc:creator>邝均盛</dc:creator>
  <cp:lastModifiedBy>dszs01</cp:lastModifiedBy>
  <dcterms:modified xsi:type="dcterms:W3CDTF">2018-03-30T08:38:47Z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