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3B" w:rsidRDefault="003D18C0" w:rsidP="003D18C0">
      <w:pPr>
        <w:jc w:val="center"/>
      </w:pPr>
      <w:proofErr w:type="spellStart"/>
      <w:r w:rsidRPr="00CF2DAF">
        <w:rPr>
          <w:b/>
          <w:color w:val="000000" w:themeColor="text1"/>
          <w:sz w:val="52"/>
          <w:szCs w:val="52"/>
        </w:rPr>
        <w:t>Di</w:t>
      </w:r>
      <w:r w:rsidRPr="00CF2DAF">
        <w:rPr>
          <w:b/>
          <w:color w:val="0070C0"/>
          <w:sz w:val="52"/>
          <w:szCs w:val="52"/>
        </w:rPr>
        <w:t>AVA</w:t>
      </w:r>
      <w:bookmarkStart w:id="0" w:name="_GoBack"/>
      <w:bookmarkEnd w:id="0"/>
      <w:proofErr w:type="spellEnd"/>
      <w:r w:rsidR="00170A1B" w:rsidRPr="000A3738">
        <w:br/>
      </w:r>
      <w:r w:rsidR="00170A1B" w:rsidRPr="003D18C0">
        <w:rPr>
          <w:color w:val="2F5496" w:themeColor="accent1" w:themeShade="BF"/>
          <w:sz w:val="32"/>
          <w:szCs w:val="32"/>
        </w:rPr>
        <w:t>Installation Procedure</w:t>
      </w:r>
      <w:r w:rsidR="000A3738" w:rsidRPr="003D18C0">
        <w:rPr>
          <w:color w:val="2F5496" w:themeColor="accent1" w:themeShade="BF"/>
          <w:sz w:val="32"/>
          <w:szCs w:val="32"/>
        </w:rPr>
        <w:t>s</w:t>
      </w:r>
    </w:p>
    <w:sdt>
      <w:sdtPr>
        <w:id w:val="-1881547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3D18C0" w:rsidRDefault="003D18C0">
          <w:pPr>
            <w:pStyle w:val="TOCHeading"/>
          </w:pPr>
          <w:r>
            <w:t>Table of Contents</w:t>
          </w:r>
        </w:p>
        <w:p w:rsidR="00580563" w:rsidRDefault="003D18C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703712" w:history="1">
            <w:r w:rsidR="00580563" w:rsidRPr="00A435E2">
              <w:rPr>
                <w:rStyle w:val="Hyperlink"/>
                <w:noProof/>
              </w:rPr>
              <w:t>(U) STEP 1: Manage Settings</w:t>
            </w:r>
            <w:r w:rsidR="00580563">
              <w:rPr>
                <w:noProof/>
                <w:webHidden/>
              </w:rPr>
              <w:tab/>
            </w:r>
            <w:r w:rsidR="00580563">
              <w:rPr>
                <w:noProof/>
                <w:webHidden/>
              </w:rPr>
              <w:fldChar w:fldCharType="begin"/>
            </w:r>
            <w:r w:rsidR="00580563">
              <w:rPr>
                <w:noProof/>
                <w:webHidden/>
              </w:rPr>
              <w:instrText xml:space="preserve"> PAGEREF _Toc92703712 \h </w:instrText>
            </w:r>
            <w:r w:rsidR="00580563">
              <w:rPr>
                <w:noProof/>
                <w:webHidden/>
              </w:rPr>
            </w:r>
            <w:r w:rsidR="00580563">
              <w:rPr>
                <w:noProof/>
                <w:webHidden/>
              </w:rPr>
              <w:fldChar w:fldCharType="separate"/>
            </w:r>
            <w:r w:rsidR="00580563">
              <w:rPr>
                <w:noProof/>
                <w:webHidden/>
              </w:rPr>
              <w:t>1</w:t>
            </w:r>
            <w:r w:rsidR="00580563">
              <w:rPr>
                <w:noProof/>
                <w:webHidden/>
              </w:rPr>
              <w:fldChar w:fldCharType="end"/>
            </w:r>
          </w:hyperlink>
        </w:p>
        <w:p w:rsidR="00580563" w:rsidRDefault="0058056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92703713" w:history="1">
            <w:r w:rsidRPr="00A435E2">
              <w:rPr>
                <w:rStyle w:val="Hyperlink"/>
                <w:noProof/>
              </w:rPr>
              <w:t>(U) STEP 2: Manage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563" w:rsidRDefault="0058056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92703714" w:history="1">
            <w:r w:rsidRPr="00A435E2">
              <w:rPr>
                <w:rStyle w:val="Hyperlink"/>
                <w:noProof/>
              </w:rPr>
              <w:t>(U) STEP 3: Assign Maintainer (first user) a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563" w:rsidRDefault="0058056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92703715" w:history="1">
            <w:r w:rsidRPr="00A435E2">
              <w:rPr>
                <w:rStyle w:val="Hyperlink"/>
                <w:noProof/>
              </w:rPr>
              <w:t>(U) STEP 4: Manage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C0" w:rsidRDefault="003D18C0">
          <w:r>
            <w:rPr>
              <w:b/>
              <w:bCs/>
              <w:noProof/>
            </w:rPr>
            <w:fldChar w:fldCharType="end"/>
          </w:r>
        </w:p>
      </w:sdtContent>
    </w:sdt>
    <w:p w:rsidR="003D18C0" w:rsidRPr="003D18C0" w:rsidRDefault="003D18C0" w:rsidP="003D18C0"/>
    <w:p w:rsidR="00170A1B" w:rsidRDefault="00170A1B" w:rsidP="000A3738"/>
    <w:p w:rsidR="00170A1B" w:rsidRDefault="00C20234" w:rsidP="00170A1B">
      <w:r>
        <w:t xml:space="preserve">(U) </w:t>
      </w:r>
      <w:r w:rsidR="004361CF">
        <w:t>If there are no users in the database then the f</w:t>
      </w:r>
      <w:r w:rsidR="00170A1B">
        <w:t>irst user to access the application</w:t>
      </w:r>
      <w:r w:rsidR="004361CF">
        <w:t>,</w:t>
      </w:r>
      <w:r w:rsidR="00170A1B">
        <w:t xml:space="preserve"> after install</w:t>
      </w:r>
      <w:r w:rsidR="004361CF">
        <w:t>,</w:t>
      </w:r>
      <w:r w:rsidR="00170A1B">
        <w:t xml:space="preserve"> will automatically be given “maintenance” privileges. All user after will be given “read-only” privileges by default.</w:t>
      </w:r>
    </w:p>
    <w:p w:rsidR="00170A1B" w:rsidRDefault="00170A1B" w:rsidP="00170A1B">
      <w:r>
        <w:t xml:space="preserve"> </w:t>
      </w:r>
    </w:p>
    <w:p w:rsidR="00170A1B" w:rsidRDefault="00170A1B" w:rsidP="00170A1B">
      <w:r>
        <w:t>The steps below are required on initial access to the application prior to use by users.</w:t>
      </w:r>
    </w:p>
    <w:p w:rsidR="00170A1B" w:rsidRDefault="00170A1B" w:rsidP="00170A1B"/>
    <w:p w:rsidR="0020358F" w:rsidRDefault="00C20234" w:rsidP="0020358F">
      <w:pPr>
        <w:pStyle w:val="Heading1"/>
      </w:pPr>
      <w:bookmarkStart w:id="1" w:name="_Toc92703712"/>
      <w:r>
        <w:t xml:space="preserve">(U) </w:t>
      </w:r>
      <w:r w:rsidR="0020358F">
        <w:t>STEP 1: Manage Settings</w:t>
      </w:r>
      <w:bookmarkEnd w:id="1"/>
    </w:p>
    <w:p w:rsidR="002078A6" w:rsidRPr="002078A6" w:rsidRDefault="002078A6" w:rsidP="002078A6">
      <w:r>
        <w:t>The setting are automatically populated but must be updated with accurate data</w:t>
      </w:r>
    </w:p>
    <w:p w:rsidR="00170A1B" w:rsidRDefault="00170A1B" w:rsidP="001648FE">
      <w:pPr>
        <w:pStyle w:val="ListParagraph"/>
        <w:numPr>
          <w:ilvl w:val="0"/>
          <w:numId w:val="1"/>
        </w:numPr>
      </w:pPr>
      <w:r>
        <w:t xml:space="preserve">Access “Manage &gt; </w:t>
      </w:r>
      <w:r w:rsidR="0044640D">
        <w:t>Settings”</w:t>
      </w:r>
      <w:r>
        <w:t xml:space="preserve"> </w:t>
      </w:r>
      <w:r w:rsidR="0044640D">
        <w:rPr>
          <w:noProof/>
        </w:rPr>
        <w:drawing>
          <wp:inline distT="0" distB="0" distL="0" distR="0">
            <wp:extent cx="3911600" cy="3051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15 at 12.24.0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82" cy="30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D" w:rsidRDefault="0044640D" w:rsidP="0044640D"/>
    <w:p w:rsidR="0044640D" w:rsidRDefault="0044640D" w:rsidP="00170A1B">
      <w:pPr>
        <w:pStyle w:val="ListParagraph"/>
        <w:numPr>
          <w:ilvl w:val="0"/>
          <w:numId w:val="1"/>
        </w:numPr>
      </w:pPr>
      <w:r>
        <w:t>Enter the “From” email address assigned to the application</w:t>
      </w:r>
    </w:p>
    <w:p w:rsidR="0044640D" w:rsidRDefault="0044640D" w:rsidP="001648FE">
      <w:pPr>
        <w:jc w:val="center"/>
      </w:pPr>
      <w:r>
        <w:rPr>
          <w:noProof/>
        </w:rPr>
        <w:drawing>
          <wp:inline distT="0" distB="0" distL="0" distR="0">
            <wp:extent cx="5943600" cy="1701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15 at 12.25.2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D" w:rsidRDefault="0044640D" w:rsidP="0044640D"/>
    <w:p w:rsidR="0044640D" w:rsidRDefault="0044640D" w:rsidP="0044640D">
      <w:pPr>
        <w:pStyle w:val="ListParagraph"/>
        <w:numPr>
          <w:ilvl w:val="0"/>
          <w:numId w:val="1"/>
        </w:numPr>
      </w:pPr>
      <w:r>
        <w:t>Enter application time out</w:t>
      </w:r>
    </w:p>
    <w:p w:rsidR="0044640D" w:rsidRDefault="0044640D" w:rsidP="0044640D">
      <w:pPr>
        <w:pStyle w:val="ListParagraph"/>
        <w:numPr>
          <w:ilvl w:val="1"/>
          <w:numId w:val="1"/>
        </w:numPr>
      </w:pPr>
      <w:r>
        <w:t>Application Idle Time = 600</w:t>
      </w:r>
    </w:p>
    <w:p w:rsidR="0044640D" w:rsidRDefault="0044640D" w:rsidP="0044640D">
      <w:pPr>
        <w:pStyle w:val="ListParagraph"/>
        <w:numPr>
          <w:ilvl w:val="1"/>
          <w:numId w:val="1"/>
        </w:numPr>
      </w:pPr>
      <w:r>
        <w:t>Application Time Out Durations/Countdown = 50</w:t>
      </w:r>
    </w:p>
    <w:p w:rsidR="0044640D" w:rsidRDefault="0044640D" w:rsidP="0044640D">
      <w:r>
        <w:rPr>
          <w:noProof/>
        </w:rPr>
        <w:drawing>
          <wp:inline distT="0" distB="0" distL="0" distR="0">
            <wp:extent cx="5943600" cy="222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15 at 12.28.4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B9" w:rsidRDefault="00C34FB9" w:rsidP="0044640D"/>
    <w:p w:rsidR="00C34FB9" w:rsidRDefault="00696FE6" w:rsidP="00C34FB9">
      <w:pPr>
        <w:pStyle w:val="ListParagraph"/>
        <w:numPr>
          <w:ilvl w:val="0"/>
          <w:numId w:val="1"/>
        </w:numPr>
      </w:pPr>
      <w:r>
        <w:t>Enter Application Welcome Message</w:t>
      </w:r>
    </w:p>
    <w:p w:rsidR="00696FE6" w:rsidRDefault="00696FE6" w:rsidP="00696FE6">
      <w:pPr>
        <w:pStyle w:val="ListParagraph"/>
        <w:numPr>
          <w:ilvl w:val="1"/>
          <w:numId w:val="1"/>
        </w:numPr>
      </w:pPr>
      <w:r>
        <w:t xml:space="preserve">Application Welcome Message = Welcome to </w:t>
      </w:r>
      <w:proofErr w:type="spellStart"/>
      <w:r>
        <w:t>DiAVA</w:t>
      </w:r>
      <w:proofErr w:type="spellEnd"/>
      <w:r>
        <w:t>. Planning to go TDY to a combatant command? A Travel Notification is required before you travel.</w:t>
      </w:r>
      <w:r w:rsidR="00A428B9">
        <w:t xml:space="preserve"> </w:t>
      </w:r>
      <w:r w:rsidR="00062A97">
        <w:t>Notifications must be submitted 10 days prior to visiting a DIA office.</w:t>
      </w:r>
    </w:p>
    <w:p w:rsidR="006C3B31" w:rsidRDefault="006C3B31" w:rsidP="00696FE6">
      <w:pPr>
        <w:pStyle w:val="ListParagraph"/>
        <w:numPr>
          <w:ilvl w:val="1"/>
          <w:numId w:val="1"/>
        </w:numPr>
      </w:pPr>
      <w:r>
        <w:t>This statement “</w:t>
      </w:r>
      <w:r w:rsidRPr="006C3B31">
        <w:rPr>
          <w:color w:val="FF0000"/>
        </w:rPr>
        <w:t>Notifications must be submitted 10 days prior to visiting a DIA office</w:t>
      </w:r>
      <w:r>
        <w:t>” is a mandatory requirement.</w:t>
      </w:r>
    </w:p>
    <w:p w:rsidR="0044640D" w:rsidRDefault="00A428B9" w:rsidP="0044640D">
      <w:r>
        <w:rPr>
          <w:noProof/>
        </w:rPr>
        <w:drawing>
          <wp:inline distT="0" distB="0" distL="0" distR="0">
            <wp:extent cx="5943600" cy="1201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2-15 at 1.10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8F" w:rsidRDefault="0044640D" w:rsidP="0020358F">
      <w:pPr>
        <w:pStyle w:val="ListParagraph"/>
        <w:numPr>
          <w:ilvl w:val="0"/>
          <w:numId w:val="1"/>
        </w:numPr>
      </w:pPr>
      <w:r>
        <w:t>Save changes</w:t>
      </w:r>
    </w:p>
    <w:p w:rsidR="0020358F" w:rsidRDefault="0020358F" w:rsidP="0020358F"/>
    <w:p w:rsidR="0020358F" w:rsidRDefault="0020358F" w:rsidP="0020358F"/>
    <w:p w:rsidR="0020358F" w:rsidRPr="0020358F" w:rsidRDefault="00C20234" w:rsidP="0020358F">
      <w:pPr>
        <w:pStyle w:val="Heading1"/>
      </w:pPr>
      <w:bookmarkStart w:id="2" w:name="_Toc92703713"/>
      <w:r>
        <w:lastRenderedPageBreak/>
        <w:t xml:space="preserve">(U) </w:t>
      </w:r>
      <w:r w:rsidR="0020358F">
        <w:t>STEP 2: Manage Locations</w:t>
      </w:r>
      <w:bookmarkEnd w:id="2"/>
    </w:p>
    <w:p w:rsidR="0044640D" w:rsidRDefault="0044640D" w:rsidP="0044640D">
      <w:pPr>
        <w:pStyle w:val="ListParagraph"/>
        <w:numPr>
          <w:ilvl w:val="0"/>
          <w:numId w:val="1"/>
        </w:numPr>
      </w:pPr>
      <w:r>
        <w:t>Access “Manage &gt; Locations”</w:t>
      </w:r>
    </w:p>
    <w:p w:rsidR="0044640D" w:rsidRDefault="0044640D" w:rsidP="0044640D">
      <w:pPr>
        <w:ind w:left="360"/>
      </w:pPr>
    </w:p>
    <w:p w:rsidR="0044640D" w:rsidRDefault="0044640D" w:rsidP="0044640D">
      <w:pPr>
        <w:ind w:left="720"/>
      </w:pPr>
      <w:r>
        <w:rPr>
          <w:noProof/>
        </w:rPr>
        <w:drawing>
          <wp:inline distT="0" distB="0" distL="0" distR="0">
            <wp:extent cx="4409440" cy="3397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15 at 12.30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58" cy="34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D" w:rsidRDefault="0044640D" w:rsidP="0044640D">
      <w:pPr>
        <w:ind w:left="720"/>
      </w:pPr>
    </w:p>
    <w:p w:rsidR="0044640D" w:rsidRDefault="0044640D" w:rsidP="0044640D">
      <w:pPr>
        <w:pStyle w:val="ListParagraph"/>
        <w:numPr>
          <w:ilvl w:val="0"/>
          <w:numId w:val="1"/>
        </w:numPr>
      </w:pPr>
      <w:r>
        <w:t>Click “Add Location” and add all locations in the legacy application</w:t>
      </w:r>
    </w:p>
    <w:p w:rsidR="0044640D" w:rsidRDefault="0044640D" w:rsidP="0044640D">
      <w:pPr>
        <w:pStyle w:val="ListParagraph"/>
        <w:numPr>
          <w:ilvl w:val="0"/>
          <w:numId w:val="1"/>
        </w:numPr>
      </w:pPr>
      <w:r>
        <w:t xml:space="preserve">Make all locations active. </w:t>
      </w:r>
      <w:r w:rsidR="00D17B83">
        <w:t>L</w:t>
      </w:r>
      <w:r>
        <w:t>ocation</w:t>
      </w:r>
      <w:r w:rsidR="00D17B83">
        <w:t>s</w:t>
      </w:r>
      <w:r>
        <w:t xml:space="preserve"> will not be available to the users until and admin is assigned.</w:t>
      </w:r>
    </w:p>
    <w:p w:rsidR="0020358F" w:rsidRDefault="0020358F" w:rsidP="0044640D">
      <w:pPr>
        <w:pStyle w:val="ListParagraph"/>
        <w:numPr>
          <w:ilvl w:val="0"/>
          <w:numId w:val="1"/>
        </w:numPr>
      </w:pPr>
      <w:r>
        <w:t>Add Latitude and Longitude for each location</w:t>
      </w:r>
    </w:p>
    <w:p w:rsidR="00BB3ED1" w:rsidRDefault="00BB3ED1" w:rsidP="00BB3ED1"/>
    <w:p w:rsidR="00BB3ED1" w:rsidRDefault="00C20234" w:rsidP="00BB3ED1">
      <w:pPr>
        <w:pStyle w:val="Heading1"/>
      </w:pPr>
      <w:bookmarkStart w:id="3" w:name="_Toc92703714"/>
      <w:r>
        <w:t xml:space="preserve">(U) </w:t>
      </w:r>
      <w:r w:rsidR="00BB3ED1">
        <w:t>STEP 3: Assign Maintainer (first user) a location</w:t>
      </w:r>
      <w:bookmarkEnd w:id="3"/>
    </w:p>
    <w:p w:rsidR="00BB3ED1" w:rsidRDefault="00BB3ED1" w:rsidP="00BB3ED1">
      <w:pPr>
        <w:pStyle w:val="ListParagraph"/>
        <w:numPr>
          <w:ilvl w:val="0"/>
          <w:numId w:val="1"/>
        </w:numPr>
      </w:pPr>
      <w:r>
        <w:t xml:space="preserve">The first user </w:t>
      </w:r>
      <w:r w:rsidR="00D17B83">
        <w:t>to access</w:t>
      </w:r>
      <w:r>
        <w:t xml:space="preserve"> the app </w:t>
      </w:r>
      <w:r w:rsidR="00D17B83">
        <w:t>is</w:t>
      </w:r>
      <w:r>
        <w:t xml:space="preserve"> automatically given “Maintainer” privileges but not assigned to a location. All maintainers must be assigned a location.</w:t>
      </w:r>
    </w:p>
    <w:p w:rsidR="00BB3ED1" w:rsidRPr="00BB3ED1" w:rsidRDefault="00BB3ED1" w:rsidP="00BB3ED1">
      <w:pPr>
        <w:pStyle w:val="ListParagraph"/>
        <w:numPr>
          <w:ilvl w:val="0"/>
          <w:numId w:val="1"/>
        </w:numPr>
      </w:pPr>
      <w:r>
        <w:t xml:space="preserve">Access “Manage &gt; Users” and  click the “Edit user” icon. </w:t>
      </w:r>
    </w:p>
    <w:p w:rsidR="0020358F" w:rsidRDefault="00BB3ED1" w:rsidP="0020358F">
      <w:r>
        <w:rPr>
          <w:noProof/>
        </w:rPr>
        <w:drawing>
          <wp:inline distT="0" distB="0" distL="0" distR="0">
            <wp:extent cx="5943600" cy="567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2-16 at 10.13.0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D1" w:rsidRDefault="002D6585" w:rsidP="00BB3ED1">
      <w:pPr>
        <w:pStyle w:val="ListParagraph"/>
        <w:numPr>
          <w:ilvl w:val="0"/>
          <w:numId w:val="1"/>
        </w:numPr>
      </w:pPr>
      <w:r>
        <w:t>Select any location from the list and click save</w:t>
      </w:r>
    </w:p>
    <w:p w:rsidR="0020358F" w:rsidRDefault="00C20234" w:rsidP="0020358F">
      <w:pPr>
        <w:pStyle w:val="Heading1"/>
      </w:pPr>
      <w:bookmarkStart w:id="4" w:name="_Toc92703715"/>
      <w:r>
        <w:t xml:space="preserve">(U) </w:t>
      </w:r>
      <w:r w:rsidR="0020358F">
        <w:t xml:space="preserve">STEP </w:t>
      </w:r>
      <w:r w:rsidR="00BB3ED1">
        <w:t>4</w:t>
      </w:r>
      <w:r w:rsidR="0020358F">
        <w:t>: Manage Administrators</w:t>
      </w:r>
      <w:bookmarkEnd w:id="4"/>
    </w:p>
    <w:p w:rsidR="0020358F" w:rsidRDefault="0020358F" w:rsidP="0020358F">
      <w:pPr>
        <w:pStyle w:val="ListParagraph"/>
        <w:numPr>
          <w:ilvl w:val="0"/>
          <w:numId w:val="1"/>
        </w:numPr>
      </w:pPr>
      <w:r>
        <w:t xml:space="preserve">Each location’s designated primary administrator needs to access the application </w:t>
      </w:r>
      <w:r w:rsidR="00C34FB9">
        <w:t xml:space="preserve">for </w:t>
      </w:r>
      <w:proofErr w:type="spellStart"/>
      <w:r w:rsidR="00C34FB9">
        <w:t>DiAVA</w:t>
      </w:r>
      <w:proofErr w:type="spellEnd"/>
      <w:r w:rsidR="00C34FB9">
        <w:t xml:space="preserve"> to</w:t>
      </w:r>
      <w:r>
        <w:t xml:space="preserve"> capture their PKI. Once the administrator has accessed the application, the maintainer is required to set the users privileges to administrator for that location.</w:t>
      </w:r>
    </w:p>
    <w:p w:rsidR="00C34FB9" w:rsidRDefault="00C34FB9" w:rsidP="0020358F">
      <w:pPr>
        <w:pStyle w:val="ListParagraph"/>
        <w:numPr>
          <w:ilvl w:val="0"/>
          <w:numId w:val="1"/>
        </w:numPr>
      </w:pPr>
      <w:r>
        <w:t>To assign a user administrator role for a specific location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lastRenderedPageBreak/>
        <w:t>Access “Manage &gt; Users”</w:t>
      </w:r>
    </w:p>
    <w:p w:rsidR="0020358F" w:rsidRDefault="0020358F" w:rsidP="0020358F"/>
    <w:p w:rsidR="0020358F" w:rsidRDefault="0020358F" w:rsidP="0020358F">
      <w:pPr>
        <w:pStyle w:val="ListParagraph"/>
      </w:pPr>
      <w:r>
        <w:rPr>
          <w:noProof/>
        </w:rPr>
        <w:drawing>
          <wp:inline distT="0" distB="0" distL="0" distR="0">
            <wp:extent cx="4521200" cy="3279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15 at 12.42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68" cy="32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B9" w:rsidRDefault="00C34FB9" w:rsidP="0020358F">
      <w:pPr>
        <w:pStyle w:val="ListParagraph"/>
      </w:pP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>Select user from list or perform filter user by name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>A dialog pop-up will appear and change the User Role to administrator from the dropdown list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 xml:space="preserve">Select the appropriate location 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 xml:space="preserve">Enter JWICS email address if not already autocompleted. It is critical that the email address is accurate.   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>Click “Save”</w:t>
      </w:r>
    </w:p>
    <w:p w:rsidR="00C34FB9" w:rsidRDefault="00C34FB9" w:rsidP="00C34FB9">
      <w:pPr>
        <w:pStyle w:val="ListParagraph"/>
        <w:numPr>
          <w:ilvl w:val="1"/>
          <w:numId w:val="1"/>
        </w:numPr>
      </w:pPr>
      <w:r>
        <w:t>Repeat for all administrators</w:t>
      </w:r>
    </w:p>
    <w:p w:rsidR="00C34FB9" w:rsidRDefault="00C34FB9" w:rsidP="00C34FB9"/>
    <w:p w:rsidR="00C34FB9" w:rsidRPr="00170A1B" w:rsidRDefault="00C34FB9" w:rsidP="00C34FB9">
      <w:r>
        <w:t xml:space="preserve"> </w:t>
      </w:r>
    </w:p>
    <w:sectPr w:rsidR="00C34FB9" w:rsidRPr="00170A1B" w:rsidSect="00385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6FB" w:rsidRDefault="00E436FB" w:rsidP="008C14E6">
      <w:r>
        <w:separator/>
      </w:r>
    </w:p>
  </w:endnote>
  <w:endnote w:type="continuationSeparator" w:id="0">
    <w:p w:rsidR="00E436FB" w:rsidRDefault="00E436FB" w:rsidP="008C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6AF" w:rsidRDefault="00B556A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657F69" w:rsidRDefault="00657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6FB" w:rsidRDefault="00E436FB" w:rsidP="008C14E6">
      <w:r>
        <w:separator/>
      </w:r>
    </w:p>
  </w:footnote>
  <w:footnote w:type="continuationSeparator" w:id="0">
    <w:p w:rsidR="00E436FB" w:rsidRDefault="00E436FB" w:rsidP="008C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4E6" w:rsidRPr="00EC5601" w:rsidRDefault="00E436FB" w:rsidP="008C14E6">
    <w:pPr>
      <w:pStyle w:val="Header"/>
      <w:jc w:val="center"/>
      <w:rPr>
        <w:b/>
        <w:caps/>
        <w:color w:val="4472C4" w:themeColor="accent1"/>
      </w:rPr>
    </w:pPr>
    <w:sdt>
      <w:sdtPr>
        <w:rPr>
          <w:b/>
          <w:caps/>
          <w:color w:val="4472C4" w:themeColor="accent1"/>
        </w:rPr>
        <w:alias w:val="Title"/>
        <w:tag w:val=""/>
        <w:id w:val="-1954942076"/>
        <w:placeholder>
          <w:docPart w:val="CCEF60C6D819A741806B36E1BE1545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C14E6">
          <w:rPr>
            <w:b/>
            <w:caps/>
            <w:color w:val="4472C4" w:themeColor="accent1"/>
          </w:rPr>
          <w:t>UNCLASSIFIED</w:t>
        </w:r>
      </w:sdtContent>
    </w:sdt>
  </w:p>
  <w:p w:rsidR="008C14E6" w:rsidRPr="00EC5601" w:rsidRDefault="008C14E6" w:rsidP="008C14E6">
    <w:pPr>
      <w:pStyle w:val="Header"/>
      <w:jc w:val="center"/>
      <w:rPr>
        <w:sz w:val="20"/>
        <w:szCs w:val="20"/>
      </w:rPr>
    </w:pPr>
    <w:r w:rsidRPr="00EC5601">
      <w:rPr>
        <w:sz w:val="20"/>
        <w:szCs w:val="20"/>
      </w:rPr>
      <w:t>DIA Visit Application</w:t>
    </w:r>
    <w:r>
      <w:rPr>
        <w:sz w:val="20"/>
        <w:szCs w:val="20"/>
      </w:rPr>
      <w:t xml:space="preserve"> | </w:t>
    </w:r>
    <w:r w:rsidRPr="00EC5601">
      <w:rPr>
        <w:sz w:val="20"/>
        <w:szCs w:val="20"/>
      </w:rPr>
      <w:t>Date: Jan 7, 2022</w:t>
    </w:r>
    <w:r>
      <w:rPr>
        <w:sz w:val="20"/>
        <w:szCs w:val="20"/>
      </w:rPr>
      <w:t xml:space="preserve"> | </w:t>
    </w:r>
    <w:r w:rsidRPr="00EC5601">
      <w:rPr>
        <w:sz w:val="20"/>
        <w:szCs w:val="20"/>
      </w:rPr>
      <w:t>Version 09.00.00</w:t>
    </w:r>
  </w:p>
  <w:p w:rsidR="008C14E6" w:rsidRDefault="008C1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35C32"/>
    <w:multiLevelType w:val="hybridMultilevel"/>
    <w:tmpl w:val="98D6E952"/>
    <w:lvl w:ilvl="0" w:tplc="1C78A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B"/>
    <w:rsid w:val="00062A97"/>
    <w:rsid w:val="000A3738"/>
    <w:rsid w:val="001648FE"/>
    <w:rsid w:val="00170A1B"/>
    <w:rsid w:val="0019721A"/>
    <w:rsid w:val="0020358F"/>
    <w:rsid w:val="002078A6"/>
    <w:rsid w:val="002D6585"/>
    <w:rsid w:val="00385C90"/>
    <w:rsid w:val="003D18C0"/>
    <w:rsid w:val="004361CF"/>
    <w:rsid w:val="0044640D"/>
    <w:rsid w:val="00580563"/>
    <w:rsid w:val="00657F69"/>
    <w:rsid w:val="00696FE6"/>
    <w:rsid w:val="006C3B31"/>
    <w:rsid w:val="00830EC0"/>
    <w:rsid w:val="008C14E6"/>
    <w:rsid w:val="008E613B"/>
    <w:rsid w:val="009C7E08"/>
    <w:rsid w:val="00A428B9"/>
    <w:rsid w:val="00B556AF"/>
    <w:rsid w:val="00BB3ED1"/>
    <w:rsid w:val="00C20234"/>
    <w:rsid w:val="00C34FB9"/>
    <w:rsid w:val="00D17B83"/>
    <w:rsid w:val="00E436FB"/>
    <w:rsid w:val="00E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52232"/>
  <w15:chartTrackingRefBased/>
  <w15:docId w15:val="{9904AF20-B979-514F-B179-AAA28BD7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4E6"/>
  </w:style>
  <w:style w:type="paragraph" w:styleId="Footer">
    <w:name w:val="footer"/>
    <w:basedOn w:val="Normal"/>
    <w:link w:val="FooterChar"/>
    <w:uiPriority w:val="99"/>
    <w:unhideWhenUsed/>
    <w:rsid w:val="008C1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4E6"/>
  </w:style>
  <w:style w:type="paragraph" w:styleId="TOCHeading">
    <w:name w:val="TOC Heading"/>
    <w:basedOn w:val="Heading1"/>
    <w:next w:val="Normal"/>
    <w:uiPriority w:val="39"/>
    <w:unhideWhenUsed/>
    <w:qFormat/>
    <w:rsid w:val="003D18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D18C0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D18C0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8C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18C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18C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18C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18C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18C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18C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18C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EF60C6D819A741806B36E1BE154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CA58-096A-EC41-86AE-88FC6E20776E}"/>
      </w:docPartPr>
      <w:docPartBody>
        <w:p w:rsidR="00E00736" w:rsidRDefault="00FA5EEB" w:rsidP="00FA5EEB">
          <w:pPr>
            <w:pStyle w:val="CCEF60C6D819A741806B36E1BE15457D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EB"/>
    <w:rsid w:val="005B44D1"/>
    <w:rsid w:val="00CC4F0B"/>
    <w:rsid w:val="00E00736"/>
    <w:rsid w:val="00EF7ECF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8FE3CFAB7C840B919D0D49042EC9B">
    <w:name w:val="8F18FE3CFAB7C840B919D0D49042EC9B"/>
    <w:rsid w:val="00FA5EEB"/>
  </w:style>
  <w:style w:type="paragraph" w:customStyle="1" w:styleId="5F6B3D7C5BF8CD47B91B56A734FE253C">
    <w:name w:val="5F6B3D7C5BF8CD47B91B56A734FE253C"/>
    <w:rsid w:val="00FA5EEB"/>
  </w:style>
  <w:style w:type="paragraph" w:customStyle="1" w:styleId="8908352C1294084BABB22C84C74367FC">
    <w:name w:val="8908352C1294084BABB22C84C74367FC"/>
    <w:rsid w:val="00FA5EEB"/>
  </w:style>
  <w:style w:type="paragraph" w:customStyle="1" w:styleId="CCEF60C6D819A741806B36E1BE15457D">
    <w:name w:val="CCEF60C6D819A741806B36E1BE15457D"/>
    <w:rsid w:val="00F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FDF041-E770-F64D-9E26-3B00C115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UNCLASSIFIED</dc:title>
  <dc:subject/>
  <dc:creator>mastromonaco.anthony@gmail.com</dc:creator>
  <cp:keywords/>
  <dc:description/>
  <cp:lastModifiedBy>mastromonaco.anthony@gmail.com</cp:lastModifiedBy>
  <cp:revision>15</cp:revision>
  <dcterms:created xsi:type="dcterms:W3CDTF">2021-12-15T18:12:00Z</dcterms:created>
  <dcterms:modified xsi:type="dcterms:W3CDTF">2022-01-10T16:41:00Z</dcterms:modified>
</cp:coreProperties>
</file>