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790"/>
        <w:gridCol w:w="6854"/>
      </w:tblGrid>
      <w:tr>
        <w:trPr/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Title(Use Case Name)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bookmarkStart w:id="0" w:name="_GoBack"/>
            <w:bookmarkEnd w:id="0"/>
            <w:r>
              <w:rPr/>
              <w:t>Pregled događaja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Primary Actor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Trener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Trener,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Goal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sr-RS"/>
              </w:rPr>
            </w:pPr>
            <w:r>
              <w:rPr/>
              <w:t>Trener bira opciju za pregled događaja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Uspješno logovanje na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Postcondition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restart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Steps(Basic Flow)</w:t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lang w:val="sr-Latn-BA"/>
              </w:rPr>
              <w:t>Trener uspješno pristupa sistemu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lang w:val="sr-Latn-BA"/>
              </w:rPr>
              <w:t>Sistem učitava događaj</w:t>
            </w:r>
          </w:p>
        </w:tc>
      </w:tr>
      <w:tr>
        <w:trPr>
          <w:trHeight w:val="277" w:hRule="atLeast"/>
        </w:trPr>
        <w:tc>
          <w:tcPr>
            <w:tcW w:w="2790" w:type="dxa"/>
            <w:vMerge w:val="continue"/>
            <w:tcBorders>
              <w:left w:val="single" w:sz="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lang w:val="sr-Latn-BA"/>
              </w:rPr>
              <w:t xml:space="preserve">Sistem prikazuje </w:t>
            </w:r>
            <w:r>
              <w:rPr>
                <w:lang w:val="sr-Latn-BA"/>
              </w:rPr>
              <w:t>detaljan prikaz događaja</w:t>
            </w:r>
          </w:p>
        </w:tc>
      </w:tr>
      <w:tr>
        <w:trPr>
          <w:trHeight w:val="610" w:hRule="atLeast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Alternatives</w:t>
            </w:r>
          </w:p>
        </w:tc>
        <w:tc>
          <w:tcPr>
            <w:tcW w:w="6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3. a) Neuspješno učitavanje događaja, prelazi na korak 3 i prikazuje praznu listu događaja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54B81-E21A-4004-89E1-543FEFD0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LibreOffice/6.1.6.3$Linux_X86_64 LibreOffice_project/10$Build-3</Application>
  <Pages>1</Pages>
  <Words>57</Words>
  <Characters>363</Characters>
  <CharactersWithSpaces>403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2018-03-24T15:48:00Z</dcterms:created>
  <dc:creator>Korisnik 1307</dc:creator>
  <dc:description/>
  <dc:language>en-US</dc:language>
  <cp:lastModifiedBy/>
  <dcterms:modified xsi:type="dcterms:W3CDTF">2019-07-05T02:41:21Z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