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0F6E56"/>
          <w:sz w:val="64"/>
          <w:szCs w:val="64"/>
        </w:rPr>
        <w:t xml:space="preserve">EMBO</w:t>
      </w:r>
    </w:p>
    <w:p>
      <w:pPr>
        <w:spacing w:after="120"/>
      </w:pPr>
      <w:r>
        <w:rPr>
          <w:rFonts w:ascii="Arial" w:cs="Arial" w:eastAsia="Arial" w:hAnsi="Arial"/>
          <w:b/>
          <w:bCs/>
          <w:color w:val="1A1A1A"/>
          <w:sz w:val="40"/>
          <w:szCs w:val="40"/>
        </w:rPr>
        <w:t xml:space="preserve">Embolization Particle Sizing System</w:t>
      </w:r>
    </w:p>
    <w:p>
      <w:pPr>
        <w:spacing w:after="600"/>
      </w:pPr>
      <w:r>
        <w:rPr>
          <w:rFonts w:ascii="Arial" w:cs="Arial" w:eastAsia="Arial" w:hAnsi="Arial"/>
          <w:color w:val="5F5E5A"/>
          <w:sz w:val="32"/>
          <w:szCs w:val="32"/>
        </w:rPr>
        <w:t xml:space="preserve">Custom MCU Board — PCB Design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6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Document version</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v2.1 — UAS gain corrected, TMC2209 fixed, power hardened, TFT specified</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Date</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June 2026</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Status</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For schematic design</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MCU module</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ESP32-S3-WROOM-1-N8 (8MB flash, PCB antenna, no PSRAM)</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Programming</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 direct GPIO19/20 — no USB-UART bridge chip needed</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Wireless debug</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Bluetooth LE 5.0 on-chip — NimBLE BLE UART for wireless monitoring</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Motor drivers</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 TMC2209 — shared half-duplex UART GPIO4, StallGuard viscosity sensing</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 switches</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 NO microswitch via JST-XH — GPIO14, GPIO15</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TFT module</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Shopee SPI TFT 5V/3.3V PCB Adapter ILI9341/ST7789V — powered from 3.3V pin</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Fabrication</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JLCPCB / PCBWay — 2-layer FR4 ENIG</w:t>
            </w:r>
          </w:p>
        </w:tc>
      </w:tr>
    </w:tbl>
    <w:p>
      <w:pPr>
        <w:spacing w:after="80"/>
      </w:pPr>
      <w:r>
        <w:t xml:space="preserve"/>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v2.1 incorporates: (1) UAS gain resistor corrections — Tx amp recalculated to prevent clipping, Rx total gain reduced from 400× to 100× for dynamic range, ADC voltage divider removed, OPA2354 channel naming corrected; (2) TMC2209 VCP capacitors and SPREAD pull-ups added; (3) power section hardened with reverse polarity protection, bleed resistor, SW snubber, and AMS1117 thermal requirements; (4) TFT module specified and SPI mode conflict documented.</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1. System overview</w:t>
      </w:r>
    </w:p>
    <w:p>
      <w:pPr>
        <w:spacing w:after="120" w:line="276"/>
      </w:pPr>
      <w:r>
        <w:rPr>
          <w:rFonts w:ascii="Arial" w:cs="Arial" w:eastAsia="Arial" w:hAnsi="Arial"/>
          <w:color w:val="1A1A1A"/>
          <w:sz w:val="22"/>
          <w:szCs w:val="22"/>
        </w:rPr>
        <w:t xml:space="preserve">EMBO is a closed-loop embolic agent preparation device. The MCU board integrates three sensor subsystems (UAS, CV camera, StallGuard viscosity), two stepper motor actuators, two mechanical limit switches, and a touch-screen UI — coordinated by an ESP32-S3 communicating with a Raspberry Pi 5 via UART.</w:t>
      </w:r>
    </w:p>
    <w:p>
      <w:pPr>
        <w:spacing w:after="80"/>
      </w:pPr>
      <w:r>
        <w:t xml:space="preserve"/>
      </w:r>
    </w:p>
    <w:p>
      <w:pPr>
        <w:pStyle w:val="Heading2"/>
        <w:spacing w:after="120" w:before="240"/>
      </w:pPr>
      <w:r>
        <w:rPr>
          <w:rFonts w:ascii="Arial" w:cs="Arial" w:eastAsia="Arial" w:hAnsi="Arial"/>
          <w:b/>
          <w:bCs/>
          <w:color w:val="1A1A1A"/>
          <w:sz w:val="26"/>
          <w:szCs w:val="26"/>
        </w:rPr>
        <w:t xml:space="preserve">1.1 Why ESP32-S3-WROOM-1-N8</w:t>
      </w:r>
    </w:p>
    <w:p>
      <w:pPr>
        <w:pStyle w:val="ListParagraph"/>
        <w:numPr>
          <w:ilvl w:val="0"/>
          <w:numId w:val="2"/>
        </w:numPr>
        <w:spacing w:after="80"/>
      </w:pPr>
      <w:r>
        <w:rPr>
          <w:rFonts w:ascii="Arial" w:cs="Arial" w:eastAsia="Arial" w:hAnsi="Arial"/>
          <w:color w:val="1A1A1A"/>
          <w:sz w:val="22"/>
          <w:szCs w:val="22"/>
        </w:rPr>
        <w:t xml:space="preserve">Module integrates chip, 8MB flash, 40MHz crystal, PCB antenna — no external MCU support components needed on your PCB</w:t>
      </w:r>
    </w:p>
    <w:p>
      <w:pPr>
        <w:pStyle w:val="ListParagraph"/>
        <w:numPr>
          <w:ilvl w:val="0"/>
          <w:numId w:val="2"/>
        </w:numPr>
        <w:spacing w:after="80"/>
      </w:pPr>
      <w:r>
        <w:rPr>
          <w:rFonts w:ascii="Arial" w:cs="Arial" w:eastAsia="Arial" w:hAnsi="Arial"/>
          <w:color w:val="1A1A1A"/>
          <w:sz w:val="22"/>
          <w:szCs w:val="22"/>
        </w:rPr>
        <w:t xml:space="preserve">Built-in USB Serial/JTAG on GPIO19/20 — program via USB-C with no additional ICs</w:t>
      </w:r>
    </w:p>
    <w:p>
      <w:pPr>
        <w:pStyle w:val="ListParagraph"/>
        <w:numPr>
          <w:ilvl w:val="0"/>
          <w:numId w:val="2"/>
        </w:numPr>
        <w:spacing w:after="80"/>
      </w:pPr>
      <w:r>
        <w:rPr>
          <w:rFonts w:ascii="Arial" w:cs="Arial" w:eastAsia="Arial" w:hAnsi="Arial"/>
          <w:color w:val="1A1A1A"/>
          <w:sz w:val="22"/>
          <w:szCs w:val="22"/>
        </w:rPr>
        <w:t xml:space="preserve">Bluetooth LE 5.0 on-chip — NimBLE library enables wireless serial debug stream to phone</w:t>
      </w:r>
    </w:p>
    <w:p>
      <w:pPr>
        <w:pStyle w:val="ListParagraph"/>
        <w:numPr>
          <w:ilvl w:val="0"/>
          <w:numId w:val="2"/>
        </w:numPr>
        <w:spacing w:after="80"/>
      </w:pPr>
      <w:r>
        <w:rPr>
          <w:rFonts w:ascii="Arial" w:cs="Arial" w:eastAsia="Arial" w:hAnsi="Arial"/>
          <w:color w:val="1A1A1A"/>
          <w:sz w:val="22"/>
          <w:szCs w:val="22"/>
        </w:rPr>
        <w:t xml:space="preserve">36 GPIO broken out — 25 used in this design, 11 free for expansion</w:t>
      </w:r>
    </w:p>
    <w:p>
      <w:pPr>
        <w:pStyle w:val="ListParagraph"/>
        <w:numPr>
          <w:ilvl w:val="0"/>
          <w:numId w:val="2"/>
        </w:numPr>
        <w:spacing w:after="80"/>
      </w:pPr>
      <w:r>
        <w:rPr>
          <w:rFonts w:ascii="Arial" w:cs="Arial" w:eastAsia="Arial" w:hAnsi="Arial"/>
          <w:color w:val="1A1A1A"/>
          <w:sz w:val="22"/>
          <w:szCs w:val="22"/>
        </w:rPr>
        <w:t xml:space="preserve">GPIO matrix: any peripheral routes to any GPIO — eliminates pin-conflict risk during layout</w:t>
      </w:r>
    </w:p>
    <w:p>
      <w:pPr>
        <w:pStyle w:val="ListParagraph"/>
        <w:numPr>
          <w:ilvl w:val="0"/>
          <w:numId w:val="2"/>
        </w:numPr>
        <w:spacing w:after="80"/>
      </w:pPr>
      <w:r>
        <w:rPr>
          <w:rFonts w:ascii="Arial" w:cs="Arial" w:eastAsia="Arial" w:hAnsi="Arial"/>
          <w:color w:val="1A1A1A"/>
          <w:sz w:val="22"/>
          <w:szCs w:val="22"/>
        </w:rPr>
        <w:t xml:space="preserve">N8 chosen: 8MB flash sufficient for Arduino-ESP32 + BLE stack + OTA; no PSRAM keeps GPIO35–37 free for SPI bus</w:t>
      </w:r>
    </w:p>
    <w:p>
      <w:pPr>
        <w:pStyle w:val="ListParagraph"/>
        <w:numPr>
          <w:ilvl w:val="0"/>
          <w:numId w:val="2"/>
        </w:numPr>
        <w:spacing w:after="80"/>
      </w:pPr>
      <w:r>
        <w:rPr>
          <w:rFonts w:ascii="Arial" w:cs="Arial" w:eastAsia="Arial" w:hAnsi="Arial"/>
          <w:color w:val="1A1A1A"/>
          <w:sz w:val="22"/>
          <w:szCs w:val="22"/>
        </w:rPr>
        <w:t xml:space="preserve">Avoid R8/R16 PSRAM variants — occupy GPIO35–37 internally. Avoid V suffix — GPIO47/48 at 1.8V on those.</w:t>
      </w:r>
    </w:p>
    <w:p>
      <w:pPr>
        <w:spacing w:after="80"/>
      </w:pPr>
      <w:r>
        <w:t xml:space="preserve"/>
      </w:r>
    </w:p>
    <w:p>
      <w:pPr>
        <w:pStyle w:val="Heading2"/>
        <w:spacing w:after="120" w:before="240"/>
      </w:pPr>
      <w:r>
        <w:rPr>
          <w:rFonts w:ascii="Arial" w:cs="Arial" w:eastAsia="Arial" w:hAnsi="Arial"/>
          <w:b/>
          <w:bCs/>
          <w:color w:val="1A1A1A"/>
          <w:sz w:val="26"/>
          <w:szCs w:val="26"/>
        </w:rPr>
        <w:t xml:space="preserve">1.2 Power rails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3200"/>
        <w:gridCol w:w="1226"/>
      </w:tblGrid>
      <w:tr>
        <w:trPr>
          <w:tblHeader/>
        </w:trPr>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Rail</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Source</w:t>
            </w:r>
          </w:p>
        </w:tc>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Voltage</w:t>
            </w:r>
          </w:p>
        </w:tc>
        <w:tc>
          <w:tcPr>
            <w:tcW w:type="dxa" w:w="3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Consumers</w:t>
            </w:r>
          </w:p>
        </w:tc>
        <w:tc>
          <w:tcPr>
            <w:tcW w:type="dxa" w:w="1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Max current</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12/24V</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PSU direct</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12–24V</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 TMC2209 VM</w:t>
            </w:r>
          </w:p>
        </w:tc>
        <w:tc>
          <w:tcPr>
            <w:tcW w:type="dxa" w:w="1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6A peak (3A per motor)</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LM2596 buck on board</w:t>
            </w:r>
          </w:p>
        </w:tc>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 ±2%</w:t>
            </w:r>
          </w:p>
        </w:tc>
        <w:tc>
          <w:tcPr>
            <w:tcW w:type="dxa" w:w="3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 panel, TFT, 2× TMC2209 VCC_IO</w:t>
            </w:r>
          </w:p>
        </w:tc>
        <w:tc>
          <w:tcPr>
            <w:tcW w:type="dxa" w:w="1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2A</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AMS1117-3.3 LDO</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±1%</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ESP32 module, AD9833, IC1/IC2 (OPA2354), BAV99, BAT54, TFT logic</w:t>
            </w:r>
          </w:p>
        </w:tc>
        <w:tc>
          <w:tcPr>
            <w:tcW w:type="dxa" w:w="1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800mA (ESP32 BLE peak ~300mA)</w:t>
            </w:r>
          </w:p>
        </w:tc>
      </w:tr>
    </w:tbl>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Raspberry Pi 5 is powered by a separate external USB-C module. Do not connect power from the RPi UART connector to the RPi — it has its own isolated supply.</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2. ESP32-S3-WROOM-1-N8 module</w:t>
      </w:r>
    </w:p>
    <w:p>
      <w:pPr>
        <w:pStyle w:val="Heading2"/>
        <w:spacing w:after="120" w:before="240"/>
      </w:pPr>
      <w:r>
        <w:rPr>
          <w:rFonts w:ascii="Arial" w:cs="Arial" w:eastAsia="Arial" w:hAnsi="Arial"/>
          <w:b/>
          <w:bCs/>
          <w:color w:val="1A1A1A"/>
          <w:sz w:val="26"/>
          <w:szCs w:val="26"/>
        </w:rPr>
        <w:t xml:space="preserve">2.1 Footprint</w:t>
      </w:r>
    </w:p>
    <w:p>
      <w:pPr>
        <w:pStyle w:val="ListParagraph"/>
        <w:numPr>
          <w:ilvl w:val="0"/>
          <w:numId w:val="2"/>
        </w:numPr>
        <w:spacing w:after="80"/>
      </w:pPr>
      <w:r>
        <w:rPr>
          <w:rFonts w:ascii="Arial" w:cs="Arial" w:eastAsia="Arial" w:hAnsi="Arial"/>
          <w:color w:val="1A1A1A"/>
          <w:sz w:val="22"/>
          <w:szCs w:val="22"/>
        </w:rPr>
        <w:t xml:space="preserve">Dimensions: 18.0 × 25.5 × 3.1mm. Castellated pads on three sides, 1.27mm pitch.</w:t>
      </w:r>
    </w:p>
    <w:p>
      <w:pPr>
        <w:pStyle w:val="ListParagraph"/>
        <w:numPr>
          <w:ilvl w:val="0"/>
          <w:numId w:val="2"/>
        </w:numPr>
        <w:spacing w:after="80"/>
      </w:pPr>
      <w:r>
        <w:rPr>
          <w:rFonts w:ascii="Arial" w:cs="Arial" w:eastAsia="Arial" w:hAnsi="Arial"/>
          <w:color w:val="1A1A1A"/>
          <w:sz w:val="22"/>
          <w:szCs w:val="22"/>
        </w:rPr>
        <w:t xml:space="preserve">ANTENNA KEEPOUT: no copper, traces, vias, or components within 15mm of the PCB antenna (top of module) on ANY layer including ground plane. Mark exclusion zone in KiCad on all layers.</w:t>
      </w:r>
    </w:p>
    <w:p>
      <w:pPr>
        <w:pStyle w:val="ListParagraph"/>
        <w:numPr>
          <w:ilvl w:val="0"/>
          <w:numId w:val="2"/>
        </w:numPr>
        <w:spacing w:after="80"/>
      </w:pPr>
      <w:r>
        <w:rPr>
          <w:rFonts w:ascii="Arial" w:cs="Arial" w:eastAsia="Arial" w:hAnsi="Arial"/>
          <w:color w:val="1A1A1A"/>
          <w:sz w:val="22"/>
          <w:szCs w:val="22"/>
        </w:rPr>
        <w:t xml:space="preserve">EPAD (bottom exposed pad): solder to GND pour for thermal performance</w:t>
      </w:r>
    </w:p>
    <w:p>
      <w:pPr>
        <w:spacing w:after="80"/>
      </w:pPr>
      <w:r>
        <w:t xml:space="preserve"/>
      </w:r>
    </w:p>
    <w:p>
      <w:pPr>
        <w:pStyle w:val="Heading2"/>
        <w:spacing w:after="120" w:before="240"/>
      </w:pPr>
      <w:r>
        <w:rPr>
          <w:rFonts w:ascii="Arial" w:cs="Arial" w:eastAsia="Arial" w:hAnsi="Arial"/>
          <w:b/>
          <w:bCs/>
          <w:color w:val="1A1A1A"/>
          <w:sz w:val="26"/>
          <w:szCs w:val="26"/>
        </w:rPr>
        <w:t xml:space="preserve">2.2 Power decoupling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Module pin</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Net</w:t>
            </w:r>
          </w:p>
        </w:tc>
        <w:tc>
          <w:tcPr>
            <w:tcW w:type="dxa" w:w="5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Decoupling</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VDD3P3 (×2)</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10µF X5R 0805 + 100nF X7R 0402 per pin — within 2mm of each pad</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VDD3P3_RTC</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c>
          <w:tcPr>
            <w:tcW w:type="dxa" w:w="5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within 2mm</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 (multiple)</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All GND pins to ground pour — none floating</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2.3 EN reset circuit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R_en</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 EN pin</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C_en</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1µF X7R 0402</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EN pin → GND</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SW_reset</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Tactile switch</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 pin → GND — manual reset, mount on board edge</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2.4 Boot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R_boot</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 GPIO0</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C_boot</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GPIO0 → GND</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SW_boot</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Tactile switch</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GPIO0 → GND — hold during reset to enter download mode</w:t>
            </w:r>
          </w:p>
        </w:tc>
      </w:tr>
    </w:tbl>
    <w:p>
      <w:pPr>
        <w:pBdr>
          <w:left w:val="single" w:color="0F6E56" w:sz="12" w:space="8"/>
        </w:pBdr>
        <w:spacing w:after="120" w:before="80"/>
        <w:ind w:left="400"/>
      </w:pPr>
      <w:r>
        <w:rPr>
          <w:rFonts w:ascii="Arial" w:cs="Arial" w:eastAsia="Arial" w:hAnsi="Arial"/>
          <w:i/>
          <w:iCs/>
          <w:color w:val="444441"/>
          <w:sz w:val="20"/>
          <w:szCs w:val="20"/>
        </w:rPr>
        <w:t xml:space="preserve">Arduino IDE auto-resets into bootloader via USB RTS/DTR — SW_boot only needed for manual recovery. Mount both SW_boot and SW_reset accessibly on board edge.</w:t>
      </w:r>
    </w:p>
    <w:p>
      <w:pPr>
        <w:spacing w:after="80"/>
      </w:pPr>
      <w:r>
        <w:t xml:space="preserve"/>
      </w:r>
    </w:p>
    <w:p>
      <w:pPr>
        <w:pStyle w:val="Heading2"/>
        <w:spacing w:after="120" w:before="240"/>
      </w:pPr>
      <w:r>
        <w:rPr>
          <w:rFonts w:ascii="Arial" w:cs="Arial" w:eastAsia="Arial" w:hAnsi="Arial"/>
          <w:b/>
          <w:bCs/>
          <w:color w:val="1A1A1A"/>
          <w:sz w:val="26"/>
          <w:szCs w:val="26"/>
        </w:rPr>
        <w:t xml:space="preserve">2.5 USB-C programming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tblHeader/>
        </w:trPr>
        <w:tc>
          <w:tcPr>
            <w:tcW w:type="dxa" w:w="1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USB-C signal</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c>
          <w:tcPr>
            <w:tcW w:type="dxa" w:w="54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GPIO19</w:t>
            </w:r>
          </w:p>
        </w:tc>
        <w:tc>
          <w:tcPr>
            <w:tcW w:type="dxa" w:w="5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Direct — no series resistor. Fixed USB PHY, cannot be reassigned.</w:t>
            </w:r>
          </w:p>
        </w:tc>
      </w:tr>
      <w:tr>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GPIO20</w:t>
            </w:r>
          </w:p>
        </w:tc>
        <w:tc>
          <w:tcPr>
            <w:tcW w:type="dxa" w:w="5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Direct — no series resistor. Fixed USB PHY, cannot be reassigned.</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VBUS</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5V rail via 1N5819 Schottky</w:t>
            </w:r>
          </w:p>
        </w:tc>
        <w:tc>
          <w:tcPr>
            <w:tcW w:type="dxa" w:w="5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Allows USB-only power during development. Schottky prevents backfeed when PSU also connected.</w:t>
            </w:r>
          </w:p>
        </w:tc>
      </w:tr>
      <w:tr>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5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CC1, CC2</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5.1kΩ each to GND</w:t>
            </w:r>
          </w:p>
        </w:tc>
        <w:tc>
          <w:tcPr>
            <w:tcW w:type="dxa" w:w="5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Required for USB-C host detection — without these USB-C chargers will not supply power</w:t>
            </w:r>
          </w:p>
        </w:tc>
      </w:tr>
    </w:tbl>
    <w:p>
      <w:pPr>
        <w:pBdr>
          <w:left w:val="single" w:color="0F6E56" w:sz="12" w:space="8"/>
        </w:pBdr>
        <w:spacing w:after="120" w:before="80"/>
        <w:ind w:left="400"/>
      </w:pPr>
      <w:r>
        <w:rPr>
          <w:rFonts w:ascii="Arial" w:cs="Arial" w:eastAsia="Arial" w:hAnsi="Arial"/>
          <w:i/>
          <w:iCs/>
          <w:color w:val="444441"/>
          <w:sz w:val="20"/>
          <w:szCs w:val="20"/>
        </w:rPr>
        <w:t xml:space="preserve">No USB-to-UART bridge chip (CH340, CP2102 etc.) needed or should be fitted. The ESP32-S3 USB Serial/JTAG controller appears natively as a USB serial device on all modern operating systems.</w:t>
      </w:r>
    </w:p>
    <w:p>
      <w:pPr>
        <w:spacing w:after="80"/>
      </w:pPr>
      <w:r>
        <w:t xml:space="preserve"/>
      </w:r>
    </w:p>
    <w:p>
      <w:pPr>
        <w:pStyle w:val="Heading2"/>
        <w:spacing w:after="120" w:before="240"/>
      </w:pPr>
      <w:r>
        <w:rPr>
          <w:rFonts w:ascii="Arial" w:cs="Arial" w:eastAsia="Arial" w:hAnsi="Arial"/>
          <w:b/>
          <w:bCs/>
          <w:color w:val="1A1A1A"/>
          <w:sz w:val="26"/>
          <w:szCs w:val="26"/>
        </w:rPr>
        <w:t xml:space="preserve">2.6 Bluetooth LE debug</w:t>
      </w:r>
    </w:p>
    <w:p>
      <w:pPr>
        <w:pStyle w:val="ListParagraph"/>
        <w:numPr>
          <w:ilvl w:val="0"/>
          <w:numId w:val="2"/>
        </w:numPr>
        <w:spacing w:after="80"/>
      </w:pPr>
      <w:r>
        <w:rPr>
          <w:rFonts w:ascii="Arial" w:cs="Arial" w:eastAsia="Arial" w:hAnsi="Arial"/>
          <w:color w:val="1A1A1A"/>
          <w:sz w:val="22"/>
          <w:szCs w:val="22"/>
        </w:rPr>
        <w:t xml:space="preserve">BLE 5.0 built into ESP32-S3 — no extra hardware required</w:t>
      </w:r>
    </w:p>
    <w:p>
      <w:pPr>
        <w:pStyle w:val="ListParagraph"/>
        <w:numPr>
          <w:ilvl w:val="0"/>
          <w:numId w:val="2"/>
        </w:numPr>
        <w:spacing w:after="80"/>
      </w:pPr>
      <w:r>
        <w:rPr>
          <w:rFonts w:ascii="Arial" w:cs="Arial" w:eastAsia="Arial" w:hAnsi="Arial"/>
          <w:color w:val="1A1A1A"/>
          <w:sz w:val="22"/>
          <w:szCs w:val="22"/>
        </w:rPr>
        <w:t xml:space="preserve">Firmware: use NimBLE library (included in Arduino-ESP32) to expose a BLE UART service</w:t>
      </w:r>
    </w:p>
    <w:p>
      <w:pPr>
        <w:pStyle w:val="ListParagraph"/>
        <w:numPr>
          <w:ilvl w:val="0"/>
          <w:numId w:val="2"/>
        </w:numPr>
        <w:spacing w:after="80"/>
      </w:pPr>
      <w:r>
        <w:rPr>
          <w:rFonts w:ascii="Arial" w:cs="Arial" w:eastAsia="Arial" w:hAnsi="Arial"/>
          <w:color w:val="1A1A1A"/>
          <w:sz w:val="22"/>
          <w:szCs w:val="22"/>
        </w:rPr>
        <w:t xml:space="preserve">ADC1 (GPIO1–GPIO10) fully usable while BLE active — UAS ADC on GPIO1 is unaffected</w:t>
      </w:r>
    </w:p>
    <w:p>
      <w:pPr>
        <w:pStyle w:val="ListParagraph"/>
        <w:numPr>
          <w:ilvl w:val="0"/>
          <w:numId w:val="2"/>
        </w:numPr>
        <w:spacing w:after="80"/>
      </w:pPr>
      <w:r>
        <w:rPr>
          <w:rFonts w:ascii="Arial" w:cs="Arial" w:eastAsia="Arial" w:hAnsi="Arial"/>
          <w:color w:val="1A1A1A"/>
          <w:sz w:val="22"/>
          <w:szCs w:val="22"/>
        </w:rPr>
        <w:t xml:space="preserve">ADC2 (GPIO11–GPIO20) unavailable for analog while BLE active — no ADC2 pins used for analog in this design</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3. Power section</w:t>
      </w:r>
    </w:p>
    <w:p>
      <w:pPr>
        <w:pStyle w:val="Heading2"/>
        <w:spacing w:after="120" w:before="240"/>
      </w:pPr>
      <w:r>
        <w:rPr>
          <w:rFonts w:ascii="Arial" w:cs="Arial" w:eastAsia="Arial" w:hAnsi="Arial"/>
          <w:b/>
          <w:bCs/>
          <w:color w:val="1A1A1A"/>
          <w:sz w:val="26"/>
          <w:szCs w:val="26"/>
        </w:rPr>
        <w:t xml:space="preserve">3.1 Reverse polarity protection — AO3401 P-channel MOSFET</w:t>
      </w:r>
    </w:p>
    <w:p>
      <w:pPr>
        <w:spacing w:after="120" w:line="276"/>
      </w:pPr>
      <w:r>
        <w:rPr>
          <w:rFonts w:ascii="Arial" w:cs="Arial" w:eastAsia="Arial" w:hAnsi="Arial"/>
          <w:color w:val="1A1A1A"/>
          <w:sz w:val="22"/>
          <w:szCs w:val="22"/>
        </w:rPr>
        <w:t xml:space="preserve">Added at the 24V input to protect all downstream circuitry from reversed PSU polarity. The polyfuse and TVS do not provide this protection.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 / Part</w:t>
            </w:r>
          </w:p>
        </w:tc>
        <w:tc>
          <w:tcPr>
            <w:tcW w:type="dxa" w:w="4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Q1</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AO3401 SOT-23 P-channel MOSFET</w:t>
            </w:r>
          </w:p>
        </w:tc>
        <w:tc>
          <w:tcPr>
            <w:tcW w:type="dxa" w:w="4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Source → screw terminal V+. Drain → protected 24V rail. Gate → GND via 10kΩ.</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R_gate</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c>
          <w:tcPr>
            <w:tcW w:type="dxa" w:w="4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Gate pull-down to GND. Correct polarity: Vgs = −24V, MOSFET conducts. Reversed: Vgs = 0V, MOSFET off.</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3.2 Input protection (after Q1)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F1</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1A polyfuse (1812)</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 series on 24V rail after Q1</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D5</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SMBJ28A TVS</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Across 24V rail after F1 — clamps transients to ~45V</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Power LED</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Red LED + 10kΩ</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from 3.3V to GND via LED — power-on indicator</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3.3 Buck converter: 24V → 5V (LM2596-5.0)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LM2596-5.0 (fixed 5V output — simpler than adjustable)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Input range</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8–40V — handles both 12V and 24V PSU without change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Output</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5V, 3A continuous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Inductor</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100µH, &gt;3A saturation current, low DCR</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Input cap</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100µF electrolytic + 100nF ceramic, rated ≥40V — directly at input pins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Output cap</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220µF electrolytic low-ESR + 100nF ceramic</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Catch diode</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1N5822 Schottky 3A 40V (DO-201) — within 5mm of SW pin, same layer, minimum loop area</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SW snubber</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10Ω 0402 + 1nF 0402 in series from SW pin to GND — damps switching transients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Bleed resistor</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4.7kΩ 0402 from 5V output to GND — ensures minimum load, prevents unloaded output rising above regulation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Enable</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Tie to GND for always-on</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3.4 LDO: 5V → 3.3V (AMS1117-3.3)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AMS1117-3.3 SOT-223. Alternative: AP2112K-3.3TRG1 (SOT-25, ceramic-cap stable, no tantalum risk) — check with lead engineer before substituting.</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Input</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 from LM2596 output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Output</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800mA max — verified sufficient for ESP32 BLE peak + all 3.3V peripherals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Input cap</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10µF tantalum 0805 — required for AMS1117 stability (do not omit)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Output cap</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10µF tantalum 0805 + 100nF ceramic 0402 — directly at output pin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Thermal requirement</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CRITICAL: SOT-223 tab (pin 4, output) MUST be soldered to a copper pour on the top layer connected to ≥4 thermal vias to the bottom ground plane. Estimated dissipation: (5V−3.3V)×500mA = 850mW. Without adequate copper the LDO will overheat in sustained operation.</w:t>
            </w:r>
          </w:p>
        </w:tc>
      </w:tr>
    </w:tbl>
    <w:p>
      <w:pPr>
        <w:pBdr>
          <w:left w:val="single" w:color="0F6E56" w:sz="12" w:space="8"/>
        </w:pBdr>
        <w:spacing w:after="120" w:before="80"/>
        <w:ind w:left="400"/>
      </w:pPr>
      <w:r>
        <w:rPr>
          <w:rFonts w:ascii="Arial" w:cs="Arial" w:eastAsia="Arial" w:hAnsi="Arial"/>
          <w:i/>
          <w:iCs/>
          <w:color w:val="444441"/>
          <w:sz w:val="20"/>
          <w:szCs w:val="20"/>
        </w:rPr>
        <w:t xml:space="preserve">Tantalum capacitors can fail short-circuit under voltage spikes. If this is a concern, specify AP2112K-3.3TRG1 instead of AMS1117-3.3 — it is stable with 100nF ceramic only and eliminates the tantalum risk entirely at the cost of a different footprint (SOT-25 vs SOT-223).</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4. GPIO pin assignments</w:t>
      </w:r>
    </w:p>
    <w:p>
      <w:pPr>
        <w:spacing w:after="120" w:line="276"/>
      </w:pPr>
      <w:r>
        <w:rPr>
          <w:rFonts w:ascii="Arial" w:cs="Arial" w:eastAsia="Arial" w:hAnsi="Arial"/>
          <w:color w:val="1A1A1A"/>
          <w:sz w:val="22"/>
          <w:szCs w:val="22"/>
        </w:rPr>
        <w:t xml:space="preserve">All GPIO numbers are ESP32-S3 logical GPIO numbers. The GPIO matrix allows routing any peripheral to any of these pins in firmware. All operate at 3.3V.</w:t>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Strapping pins GPIO0, GPIO3, GPIO45, GPIO46: not driven by external circuits at power-up. GPIO1–GPIO18: brief ~60µs LOW glitch at power-up — motor EN pins on GPIO7/GPIO10 protected by 10kΩ pull-ups at TMC2209 side. GPIO26–GPIO32: reserved for internal SPI flash — never connect to external signals.</w:t>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SPI BUS MODE NOTE — CRITICAL FOR FIRMWARE: AD9833 uses SPI Mode 2 (CPOL=1, CPHA=0 — clock idles HIGH). ILI9341/ST7789V and XPT2046 use SPI Mode 0 (CPOL=0, CPHA=0 — clock idles LOW). All share SPI2 on GPIO35–37. Firmware must switch SPI mode in software before each device transaction: Mode 0 for display/touch, Mode 2 for AD9833. Never mix in the same transaction.</w:t>
      </w:r>
    </w:p>
    <w:p>
      <w:pPr>
        <w:spacing w:after="80"/>
      </w:pPr>
      <w:r>
        <w:t xml:space="preserve"/>
      </w:r>
    </w:p>
    <w:p>
      <w:pPr>
        <w:pStyle w:val="Heading2"/>
        <w:spacing w:after="120" w:before="240"/>
      </w:pPr>
      <w:r>
        <w:rPr>
          <w:rFonts w:ascii="Arial" w:cs="Arial" w:eastAsia="Arial" w:hAnsi="Arial"/>
          <w:b/>
          <w:bCs/>
          <w:color w:val="1A1A1A"/>
          <w:sz w:val="26"/>
          <w:szCs w:val="26"/>
        </w:rPr>
        <w:t xml:space="preserve">4.1 Complete assignment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400"/>
        <w:gridCol w:w="2200"/>
        <w:gridCol w:w="4426"/>
      </w:tblGrid>
      <w:tr>
        <w:trPr>
          <w:tblHeader/>
        </w:trPr>
        <w:tc>
          <w:tcPr>
            <w:tcW w:type="dxa" w:w="5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GPIO</w:t>
            </w:r>
          </w:p>
        </w:tc>
        <w:tc>
          <w:tcPr>
            <w:tcW w:type="dxa" w:w="15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Dir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Connected to</w:t>
            </w:r>
          </w:p>
        </w:tc>
        <w:tc>
          <w:tcPr>
            <w:tcW w:type="dxa" w:w="44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UAS_ADC</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Analog in</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Envelope detector output (direct, no divider)</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ADC1_CH0 — must be ADC1, safe with BLE. 100nF to GND at pad. No voltage divider needed — max envelope ≈ 1.4V, well within ADC range.</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STATUS_LED</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330Ω → green LED → GND</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 out</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TMC_UART</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Bidir</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Both TMC2209 PDN_UART via 1kΩ</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UART1 TX AND RX both mapped to GPIO4 via GPIO matrix (half-duplex). 1kΩ series resistor between GPIO4 and junction node. Both PDN_UART pins connect to junction.</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STEP_M1</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TMC2209 #1 STEP</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LEDC PWM — variable frequency for speed control</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DIR_M1</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TMC2209 #1 DIR</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 out</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7</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EN_M1</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TMC2209 #1 EN (active LOW)</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10kΩ pull-up to 3.3V at IC — overrides GPIO7 power-up glitch</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STEP_M2</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TMC2209 #2 STEP</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LEDC PWM</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9</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DIR_M2</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TMC2209 #2 DIR</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 out</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EN_M2</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TMC2209 #2 EN (active LOW)</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pull-up to 3.3V at IC — overrides GPIO10 power-up glitch</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14</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LIMIT_M1</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 switch 1 (NO) → GND</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Internal pull-up in firmware. 100nF to GND debounce.</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15</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LIMIT_M2</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Limit switch 2 (NO) → GND</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Internal pull-up in firmware. 100nF to GND debounce.</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16</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BTN_UP</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Tactile switch → GND</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Internal pull-up. 100nF debounce.</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17</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BTN_DOWN</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Tactile switch → GND</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Internal pull-up. 100nF debounce.</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18</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BTN_SELECT</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Tactile switch → GND</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Internal pull-up. 100nF debounce.</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19</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 D−</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Fixed</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 D−</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Fixed USB PHY — no other connection ever.</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20</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USB D+</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Fixed</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USB-C D+</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Fixed USB PHY — no other connection ever.</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21</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TOUCH_IRQ</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XPT2046 T_IRQ</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Internal pull-up. 100nF to GND. EXTI falling edge in firmware.</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35</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SPI_MOSI</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AD9833 SDATA + TFT MOSI + T_DIN</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SPI2. Available on N8 (not PSRAM on this variant). Mode 0 for display/touch, Mode 2 for AD9833.</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36</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SPI_CLK</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AD9833 SCLK + TFT SCL + T_CLK</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SPI2. 40MHz for display, reduce to 2MHz for XPT2046 touch reads.</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37</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SPI_MISO</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TFT SDO + T_DO</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SPI2. XPT2046 and optional SD card readback only.</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38</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AD9833_CS</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AD9833 FSYNC (active low)</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 out — assert before switching SPI to Mode 2</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39</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TFT_CS</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ILI9341/ST7789V CS</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 out</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40</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TFT_DC</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ILI9341/ST7789V DC/RS</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 out</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41</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TFT_RST</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ILI9341/ST7789V RST</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 out. 10kΩ pull-up to 3.3V.</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42</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TOUCH_CS</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XPT2046 T_CS</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 out</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47</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RPi_TX</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RPi GPIO15 (RX)</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UART1 TX. 3.3V — no level shifter. Baud 921600.</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48</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RPi_RX</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RPi GPIO14 (TX)</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UART1 RX. 3.3V — no level shifter.</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5. UAS signal chain</w:t>
      </w:r>
    </w:p>
    <w:p>
      <w:pPr>
        <w:spacing w:after="120" w:line="276"/>
      </w:pPr>
      <w:r>
        <w:rPr>
          <w:rFonts w:ascii="Arial" w:cs="Arial" w:eastAsia="Arial" w:hAnsi="Arial"/>
          <w:color w:val="1A1A1A"/>
          <w:sz w:val="22"/>
          <w:szCs w:val="22"/>
        </w:rPr>
        <w:t xml:space="preserve">Generates 1MHz acoustic signal, transmits through syringe, measures received amplitude to infer particle attenuation. All on 3.3V rail, no virtual ground needed. Gain values verified against OPA2354 supply rail limits and dynamic range. Frequency sweep (0.5–3MHz) possible in firmware with same hardware.</w:t>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OPA2354 is a DUAL op-amp (two channels per SOIC-8, labelled A and B only). Two packages are used: IC1 (Tx amp on ch-A, unused ch-B tied off) and IC2 (Rx stage 1 on ch-A, Rx stage 2 on ch-B). References to ch-C or ch-D are incorrect — the OPA2354 has no such channels.</w:t>
      </w:r>
    </w:p>
    <w:p>
      <w:pPr>
        <w:spacing w:after="80"/>
      </w:pPr>
      <w:r>
        <w:t xml:space="preserve"/>
      </w:r>
    </w:p>
    <w:p>
      <w:pPr>
        <w:pStyle w:val="Heading2"/>
        <w:spacing w:after="120" w:before="240"/>
      </w:pPr>
      <w:r>
        <w:rPr>
          <w:rFonts w:ascii="Arial" w:cs="Arial" w:eastAsia="Arial" w:hAnsi="Arial"/>
          <w:b/>
          <w:bCs/>
          <w:color w:val="1A1A1A"/>
          <w:sz w:val="26"/>
          <w:szCs w:val="26"/>
        </w:rPr>
        <w:t xml:space="preserve">5.1 AD9833BRMZ — signal generator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AD9833BRMZ (MSOP-10)</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Supply</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 — both VDD pins</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GPIO38 (FSYNC), GPIO36 (SCLK), GPIO35 (SDATA) — write-only, no MISO. SPI Mode 2 (CPOL=1, CPHA=0).</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RSET</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6.8kΩ 1% 0402 from RSET to AGND. Produces IOUT_FS ≈ 3.02mA.</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COMP</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10nF X7R 0402 to AGND — per AD9833 datasheet</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IOUT load</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200Ω to AGND → VOUT ≈ 604mVpp sine wave</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Output coupling</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from IOUT load to Tx amp non-inv input — blocks DC</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Decoupling</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within 2mm each VDD pin + 10µF X5R 0805 bulk</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5.2 Tx amplifier — IC1 channel A, G = 4.9</w:t>
      </w:r>
    </w:p>
    <w:p>
      <w:pPr>
        <w:pBdr>
          <w:left w:val="single" w:color="0F6E56" w:sz="12" w:space="8"/>
        </w:pBdr>
        <w:spacing w:after="120" w:before="80"/>
        <w:ind w:left="400"/>
      </w:pPr>
      <w:r>
        <w:rPr>
          <w:rFonts w:ascii="Arial" w:cs="Arial" w:eastAsia="Arial" w:hAnsi="Arial"/>
          <w:i/>
          <w:iCs/>
          <w:color w:val="444441"/>
          <w:sz w:val="20"/>
          <w:szCs w:val="20"/>
        </w:rPr>
        <w:t xml:space="preserve">Gain recalculated in v2.1: original Rf = 750Ω produced output of 5.1Vpp which clips on 3.3V supply. Rf reduced to 390Ω giving G = 4.9, output ≈ 2.96Vpp, peak swing 1.65V ± 1.48V — within OPA2354 3.3V rail limits.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OPA2354 SOIC-8 — channel A of IC1. 250MHz GBW. On 3.3V supply, max swing ≈ 3.2Vpp.</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Supply</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 single supply</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Bias network</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Two 10kΩ (3.3V → non-inv input → GND) — establishes 1.65V mid-rail DC bias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Input coupling</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from AD9833 IOUT load</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Gain</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Rf = 390Ω 1%, Rg = 100Ω 1% (0402). G = 1 + 390/100 = 4.9. Output = 604mVpp × 4.9 = 2.96Vpp. Peak = 1.65V ± 1.48V. Max = 3.13V (&lt; 3.3V supply). ✓</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Output series R</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47Ω 0402 — isolates op-amp from capacitive transducer load</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Output coupling</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between 47Ω and J1 SMA — blocks DC from transducer</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Decoupling</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within 2mm of V+ pin + 10µF X5R 0805 bulk</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5.3 IC1 channel B — unused, must be tied off</w:t>
      </w:r>
    </w:p>
    <w:p>
      <w:pPr>
        <w:pBdr>
          <w:left w:val="single" w:color="0F6E56" w:sz="12" w:space="8"/>
        </w:pBdr>
        <w:spacing w:after="120" w:before="80"/>
        <w:ind w:left="400"/>
      </w:pPr>
      <w:r>
        <w:rPr>
          <w:rFonts w:ascii="Arial" w:cs="Arial" w:eastAsia="Arial" w:hAnsi="Arial"/>
          <w:i/>
          <w:iCs/>
          <w:color w:val="444441"/>
          <w:sz w:val="20"/>
          <w:szCs w:val="20"/>
        </w:rPr>
        <w:t xml:space="preserve">Unused op-amp channels must not be left with floating inputs — they will oscillate and inject noise into the 3.3V supply. Tie IC1 ch-B as a unity-gain follower.</w:t>
      </w:r>
    </w:p>
    <w:p>
      <w:pPr>
        <w:spacing w:after="80"/>
      </w:pPr>
      <w:r>
        <w:t xml:space="preserve"/>
      </w:r>
    </w:p>
    <w:p>
      <w:pPr>
        <w:pStyle w:val="ListParagraph"/>
        <w:numPr>
          <w:ilvl w:val="0"/>
          <w:numId w:val="2"/>
        </w:numPr>
        <w:spacing w:after="80"/>
      </w:pPr>
      <w:r>
        <w:rPr>
          <w:rFonts w:ascii="Arial" w:cs="Arial" w:eastAsia="Arial" w:hAnsi="Arial"/>
          <w:color w:val="1A1A1A"/>
          <w:sz w:val="22"/>
          <w:szCs w:val="22"/>
        </w:rPr>
        <w:t xml:space="preserve">IC1 pin 5 (non-inv input ch-B): connect to existing 1.65V mid-rail net (tap from any of the 10kΩ/10kΩ divider junctions elsewhere on the board)</w:t>
      </w:r>
    </w:p>
    <w:p>
      <w:pPr>
        <w:pStyle w:val="ListParagraph"/>
        <w:numPr>
          <w:ilvl w:val="0"/>
          <w:numId w:val="2"/>
        </w:numPr>
        <w:spacing w:after="80"/>
      </w:pPr>
      <w:r>
        <w:rPr>
          <w:rFonts w:ascii="Arial" w:cs="Arial" w:eastAsia="Arial" w:hAnsi="Arial"/>
          <w:color w:val="1A1A1A"/>
          <w:sz w:val="22"/>
          <w:szCs w:val="22"/>
        </w:rPr>
        <w:t xml:space="preserve">IC1 pin 6 (inv input ch-B): connect directly to IC1 pin 7 (output ch-B) — unity-gain follower</w:t>
      </w:r>
    </w:p>
    <w:p>
      <w:pPr>
        <w:pStyle w:val="ListParagraph"/>
        <w:numPr>
          <w:ilvl w:val="0"/>
          <w:numId w:val="2"/>
        </w:numPr>
        <w:spacing w:after="80"/>
      </w:pPr>
      <w:r>
        <w:rPr>
          <w:rFonts w:ascii="Arial" w:cs="Arial" w:eastAsia="Arial" w:hAnsi="Arial"/>
          <w:color w:val="1A1A1A"/>
          <w:sz w:val="22"/>
          <w:szCs w:val="22"/>
        </w:rPr>
        <w:t xml:space="preserve">IC1 pin 7 (output ch-B): leave unconnected to rest of circuit — just the tie-off loop above</w:t>
      </w:r>
    </w:p>
    <w:p>
      <w:pPr>
        <w:spacing w:after="80"/>
      </w:pPr>
      <w:r>
        <w:t xml:space="preserve"/>
      </w:r>
    </w:p>
    <w:p>
      <w:pPr>
        <w:pStyle w:val="Heading2"/>
        <w:spacing w:after="120" w:before="240"/>
      </w:pPr>
      <w:r>
        <w:rPr>
          <w:rFonts w:ascii="Arial" w:cs="Arial" w:eastAsia="Arial" w:hAnsi="Arial"/>
          <w:b/>
          <w:bCs/>
          <w:color w:val="1A1A1A"/>
          <w:sz w:val="26"/>
          <w:szCs w:val="26"/>
        </w:rPr>
        <w:t xml:space="preserve">5.4 J1 TX SMA connector</w:t>
      </w:r>
    </w:p>
    <w:p>
      <w:pPr>
        <w:pStyle w:val="ListParagraph"/>
        <w:numPr>
          <w:ilvl w:val="0"/>
          <w:numId w:val="2"/>
        </w:numPr>
        <w:spacing w:after="80"/>
      </w:pPr>
      <w:r>
        <w:rPr>
          <w:rFonts w:ascii="Arial" w:cs="Arial" w:eastAsia="Arial" w:hAnsi="Arial"/>
          <w:color w:val="1A1A1A"/>
          <w:sz w:val="22"/>
          <w:szCs w:val="22"/>
        </w:rPr>
        <w:t xml:space="preserve">Edge-launch SMA, labelled J1 TX</w:t>
      </w:r>
    </w:p>
    <w:p>
      <w:pPr>
        <w:pStyle w:val="ListParagraph"/>
        <w:numPr>
          <w:ilvl w:val="0"/>
          <w:numId w:val="2"/>
        </w:numPr>
        <w:spacing w:after="80"/>
      </w:pPr>
      <w:r>
        <w:rPr>
          <w:rFonts w:ascii="Arial" w:cs="Arial" w:eastAsia="Arial" w:hAnsi="Arial"/>
          <w:color w:val="1A1A1A"/>
          <w:sz w:val="22"/>
          <w:szCs w:val="22"/>
        </w:rPr>
        <w:t xml:space="preserve">Centre pin: IC1 ch-A output after 47Ω series + 100nF coupling</w:t>
      </w:r>
    </w:p>
    <w:p>
      <w:pPr>
        <w:pStyle w:val="ListParagraph"/>
        <w:numPr>
          <w:ilvl w:val="0"/>
          <w:numId w:val="2"/>
        </w:numPr>
        <w:spacing w:after="80"/>
      </w:pPr>
      <w:r>
        <w:rPr>
          <w:rFonts w:ascii="Arial" w:cs="Arial" w:eastAsia="Arial" w:hAnsi="Arial"/>
          <w:color w:val="1A1A1A"/>
          <w:sz w:val="22"/>
          <w:szCs w:val="22"/>
        </w:rPr>
        <w:t xml:space="preserve">Shell: AGND — short direct trace, no via</w:t>
      </w:r>
    </w:p>
    <w:p>
      <w:pPr>
        <w:spacing w:after="80"/>
      </w:pPr>
      <w:r>
        <w:t xml:space="preserve"/>
      </w:r>
    </w:p>
    <w:p>
      <w:pPr>
        <w:pStyle w:val="Heading2"/>
        <w:spacing w:after="120" w:before="240"/>
      </w:pPr>
      <w:r>
        <w:rPr>
          <w:rFonts w:ascii="Arial" w:cs="Arial" w:eastAsia="Arial" w:hAnsi="Arial"/>
          <w:b/>
          <w:bCs/>
          <w:color w:val="1A1A1A"/>
          <w:sz w:val="26"/>
          <w:szCs w:val="26"/>
        </w:rPr>
        <w:t xml:space="preserve">5.5 Rx input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Function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R_in</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100Ω 0402</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Series between J2 SMA centre pin and BAV99 anode — limits fault current from transducer spikes</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D1</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BAV99 SOT-23</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Dual diode clamp: anode to R_in output, one cathode to GND, one cathode to 3.3V. Clamps incoming signal to 0..3.3V.</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5.6 J2 RX SMA connector</w:t>
      </w:r>
    </w:p>
    <w:p>
      <w:pPr>
        <w:pStyle w:val="ListParagraph"/>
        <w:numPr>
          <w:ilvl w:val="0"/>
          <w:numId w:val="2"/>
        </w:numPr>
        <w:spacing w:after="80"/>
      </w:pPr>
      <w:r>
        <w:rPr>
          <w:rFonts w:ascii="Arial" w:cs="Arial" w:eastAsia="Arial" w:hAnsi="Arial"/>
          <w:color w:val="1A1A1A"/>
          <w:sz w:val="22"/>
          <w:szCs w:val="22"/>
        </w:rPr>
        <w:t xml:space="preserve">Edge-launch SMA, labelled J2 RX. Centre pin → R_in (100Ω series). Shell → AGND.</w:t>
      </w:r>
    </w:p>
    <w:p>
      <w:pPr>
        <w:spacing w:after="80"/>
      </w:pPr>
      <w:r>
        <w:t xml:space="preserve"/>
      </w:r>
    </w:p>
    <w:p>
      <w:pPr>
        <w:pStyle w:val="Heading2"/>
        <w:spacing w:after="120" w:before="240"/>
      </w:pPr>
      <w:r>
        <w:rPr>
          <w:rFonts w:ascii="Arial" w:cs="Arial" w:eastAsia="Arial" w:hAnsi="Arial"/>
          <w:b/>
          <w:bCs/>
          <w:color w:val="1A1A1A"/>
          <w:sz w:val="26"/>
          <w:szCs w:val="26"/>
        </w:rPr>
        <w:t xml:space="preserve">5.7 Rx stage 1 — IC2 channel A, G = 10 (+20 dB)</w:t>
      </w:r>
    </w:p>
    <w:p>
      <w:pPr>
        <w:pBdr>
          <w:left w:val="single" w:color="0F6E56" w:sz="12" w:space="8"/>
        </w:pBdr>
        <w:spacing w:after="120" w:before="80"/>
        <w:ind w:left="400"/>
      </w:pPr>
      <w:r>
        <w:rPr>
          <w:rFonts w:ascii="Arial" w:cs="Arial" w:eastAsia="Arial" w:hAnsi="Arial"/>
          <w:i/>
          <w:iCs/>
          <w:color w:val="444441"/>
          <w:sz w:val="20"/>
          <w:szCs w:val="20"/>
        </w:rPr>
        <w:t xml:space="preserve">Gain reduced from 40 in v2.0 to 10 in v2.1. Total Rx chain gain is now 100× (IC2-A × IC2-B = 10 × 10). Max non-clipping Rx transducer signal = 3.2Vpp / 100 = 32mVpp. If signal is too weak in prototype, replace IC2 ch-A Rf 910Ω with 3.9kΩ for G=40 (single resistor swap, no PCB change).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OPA2354 SOIC-8 — channel A of IC2. 250MHz GBW. BW at G=10: 25MHz &gt;&gt; 1MHz. ✓</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Input coupling</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from BAV99 D1 output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Bias</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Two 10kΩ (3.3V → non-inv → GND) — 1.65V mid-rail bias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Gain</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Rf = 910Ω 1%, Rg = 100Ω 1% (0402). G = 1 + 910/100 = 10.1. E24 standard value. ✓</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Output coupling</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between ch-A output and IC2 ch-B input</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5.8 Rx stage 2 — IC2 channel B, G = 10 (+20 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OPA2354 SOIC-8 — channel B of IC2. Total Rx gain: 10 × 10 = 100× (+40dB). Max Rx input for no clipping: 32mVpp.</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Input coupling</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from IC2 ch-A output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Bias</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Two 10kΩ (3.3V → non-inv → GND) — 1.65V mid-rail</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Gain</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Rf = 910Ω 1%, Rg = 100Ω 1% (0402). G = 10.1. Same as stage 1 — components identical.</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5.9 Envelope detector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Function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D2</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BAT54 SOD-123</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Schottky rectifier Vf ≈ 0.2V. Anode: IC2 ch-B output. Cathode: RC filter node.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R_env</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RC discharge to GND. τ = RC = 10kΩ × 10nF = 100µs. fc = 1.59kHz.</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C_env</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10nF X7R 0402</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RC filter cap in parallel with R_env. Ripple at 1MHz: 0.16%. Settling time (5τ): 500µs. ✓</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5.10 ADC input — GPIO1 (ADC1_CH0)</w:t>
      </w:r>
    </w:p>
    <w:p>
      <w:pPr>
        <w:pBdr>
          <w:left w:val="single" w:color="0F6E56" w:sz="12" w:space="8"/>
        </w:pBdr>
        <w:spacing w:after="120" w:before="80"/>
        <w:ind w:left="400"/>
      </w:pPr>
      <w:r>
        <w:rPr>
          <w:rFonts w:ascii="Arial" w:cs="Arial" w:eastAsia="Arial" w:hAnsi="Arial"/>
          <w:i/>
          <w:iCs/>
          <w:color w:val="444441"/>
          <w:sz w:val="20"/>
          <w:szCs w:val="20"/>
        </w:rPr>
        <w:t xml:space="preserve">Voltage divider removed in v2.1. With total Rx gain = 100× and Vf(BAT54) = 0.2V, max envelope output ≈ 1.4V. ESP32-S3 ADC in 11dB attenuation mode accepts up to 3.1V. 1.4V is within range with 2.2× headroom. Resolution without divider: 3.1V / 4096 = 0.757mV/LSB — twice the resolution vs using the divider.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Function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D3</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BAV99 SOT-23</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Hard clamp at GPIO1 — overvoltage protection in case of gain miscalculation</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C_adc</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 to AGND — noise filter at ADC input</w:t>
            </w:r>
          </w:p>
        </w:tc>
      </w:tr>
    </w:tbl>
    <w:p>
      <w:pPr>
        <w:pStyle w:val="ListParagraph"/>
        <w:numPr>
          <w:ilvl w:val="0"/>
          <w:numId w:val="2"/>
        </w:numPr>
        <w:spacing w:after="80"/>
      </w:pPr>
      <w:r>
        <w:rPr>
          <w:rFonts w:ascii="Arial" w:cs="Arial" w:eastAsia="Arial" w:hAnsi="Arial"/>
          <w:color w:val="1A1A1A"/>
          <w:sz w:val="22"/>
          <w:szCs w:val="22"/>
        </w:rPr>
        <w:t xml:space="preserve">Connect envelope detector RC output (BAT54 cathode / R_env junction) directly to GPIO1 via D3 clamp</w:t>
      </w:r>
    </w:p>
    <w:p>
      <w:pPr>
        <w:pStyle w:val="ListParagraph"/>
        <w:numPr>
          <w:ilvl w:val="0"/>
          <w:numId w:val="2"/>
        </w:numPr>
        <w:spacing w:after="80"/>
      </w:pPr>
      <w:r>
        <w:rPr>
          <w:rFonts w:ascii="Arial" w:cs="Arial" w:eastAsia="Arial" w:hAnsi="Arial"/>
          <w:color w:val="1A1A1A"/>
          <w:sz w:val="22"/>
          <w:szCs w:val="22"/>
        </w:rPr>
        <w:t xml:space="preserve">No voltage divider resistors — R_div_top and R_div_bot are NOT fitted (omit from BOM)</w:t>
      </w:r>
    </w:p>
    <w:p>
      <w:pPr>
        <w:pStyle w:val="ListParagraph"/>
        <w:numPr>
          <w:ilvl w:val="0"/>
          <w:numId w:val="2"/>
        </w:numPr>
        <w:spacing w:after="80"/>
      </w:pPr>
      <w:r>
        <w:rPr>
          <w:rFonts w:ascii="Arial" w:cs="Arial" w:eastAsia="Arial" w:hAnsi="Arial"/>
          <w:color w:val="1A1A1A"/>
          <w:sz w:val="22"/>
          <w:szCs w:val="22"/>
        </w:rPr>
        <w:t xml:space="preserve">Trace from envelope node to GPIO1: under 10mm, no vias, routed over AGND pour</w:t>
      </w:r>
    </w:p>
    <w:p>
      <w:pPr>
        <w:pStyle w:val="ListParagraph"/>
        <w:numPr>
          <w:ilvl w:val="0"/>
          <w:numId w:val="2"/>
        </w:numPr>
        <w:spacing w:after="80"/>
      </w:pPr>
      <w:r>
        <w:rPr>
          <w:rFonts w:ascii="Arial" w:cs="Arial" w:eastAsia="Arial" w:hAnsi="Arial"/>
          <w:color w:val="1A1A1A"/>
          <w:sz w:val="22"/>
          <w:szCs w:val="22"/>
        </w:rPr>
        <w:t xml:space="preserve">Firmware: configure ADC1_CH0 in ADC_ATTEN_DB_11 mode (11dB attenuation, input range 0–3.1V)</w:t>
      </w:r>
    </w:p>
    <w:p>
      <w:pPr>
        <w:pStyle w:val="ListParagraph"/>
        <w:numPr>
          <w:ilvl w:val="0"/>
          <w:numId w:val="2"/>
        </w:numPr>
        <w:spacing w:after="80"/>
      </w:pPr>
      <w:r>
        <w:rPr>
          <w:rFonts w:ascii="Arial" w:cs="Arial" w:eastAsia="Arial" w:hAnsi="Arial"/>
          <w:color w:val="1A1A1A"/>
          <w:sz w:val="22"/>
          <w:szCs w:val="22"/>
        </w:rPr>
        <w:t xml:space="preserve">Baseline calibration: read GPIO1 with saline-only in syringe at startup, store as reference. Compute attenuation ratio on each subsequent read.</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6. Motor drivers — 2× TMC2209</w:t>
      </w:r>
    </w:p>
    <w:p>
      <w:pPr>
        <w:spacing w:after="120" w:line="276"/>
      </w:pPr>
      <w:r>
        <w:rPr>
          <w:rFonts w:ascii="Arial" w:cs="Arial" w:eastAsia="Arial" w:hAnsi="Arial"/>
          <w:color w:val="1A1A1A"/>
          <w:sz w:val="22"/>
          <w:szCs w:val="22"/>
        </w:rPr>
        <w:t xml:space="preserve">Two TMC2209 ICs drive two NEMA 17 stepper motors. Shared half-duplex UART on GPIO4, addressed by MS1/MS2. StallGuard provides motor-load (viscosity proxy) data. SpreadCycle mode is hardware-enforced via SPREAD pin pull-up.</w:t>
      </w:r>
    </w:p>
    <w:p>
      <w:pPr>
        <w:spacing w:after="80"/>
      </w:pPr>
      <w:r>
        <w:t xml:space="preserve"/>
      </w:r>
    </w:p>
    <w:p>
      <w:pPr>
        <w:pStyle w:val="Heading2"/>
        <w:spacing w:after="120" w:before="240"/>
      </w:pPr>
      <w:r>
        <w:rPr>
          <w:rFonts w:ascii="Arial" w:cs="Arial" w:eastAsia="Arial" w:hAnsi="Arial"/>
          <w:b/>
          <w:bCs/>
          <w:color w:val="1A1A1A"/>
          <w:sz w:val="26"/>
          <w:szCs w:val="26"/>
        </w:rPr>
        <w:t xml:space="preserve">6.1 UART addressing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400"/>
        <w:gridCol w:w="1800"/>
        <w:gridCol w:w="2826"/>
      </w:tblGrid>
      <w:tr>
        <w:trPr>
          <w:tblHeader/>
        </w:trPr>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Driver</w:t>
            </w:r>
          </w:p>
        </w:tc>
        <w:tc>
          <w:tcPr>
            <w:tcW w:type="dxa" w:w="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MS1</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MS2</w:t>
            </w:r>
          </w:p>
        </w:tc>
        <w:tc>
          <w:tcPr>
            <w:tcW w:type="dxa" w:w="2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UART address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Motor 1</w:t>
            </w:r>
          </w:p>
        </w:tc>
        <w:tc>
          <w:tcPr>
            <w:tcW w:type="dxa" w:w="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U5</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 (tie direct to GND plane)</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 (tie direct)</w:t>
            </w:r>
          </w:p>
        </w:tc>
        <w:tc>
          <w:tcPr>
            <w:tcW w:type="dxa" w:w="2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Motor 2</w:t>
            </w:r>
          </w:p>
        </w:tc>
        <w:tc>
          <w:tcPr>
            <w:tcW w:type="dxa" w:w="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U6</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 via 10kΩ pull-up</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 (tie direct)</w:t>
            </w:r>
          </w:p>
        </w:tc>
        <w:tc>
          <w:tcPr>
            <w:tcW w:type="dxa" w:w="2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bl>
    <w:p>
      <w:pPr>
        <w:pBdr>
          <w:left w:val="single" w:color="0F6E56" w:sz="12" w:space="8"/>
        </w:pBdr>
        <w:spacing w:after="120" w:before="80"/>
        <w:ind w:left="400"/>
      </w:pPr>
      <w:r>
        <w:rPr>
          <w:rFonts w:ascii="Arial" w:cs="Arial" w:eastAsia="Arial" w:hAnsi="Arial"/>
          <w:i/>
          <w:iCs/>
          <w:color w:val="444441"/>
          <w:sz w:val="20"/>
          <w:szCs w:val="20"/>
        </w:rPr>
        <w:t xml:space="preserve">UART topology: UART1 TX and RX are both mapped to GPIO4 via the ESP32-S3 GPIO matrix in firmware (half-duplex mode). A single 1kΩ series resistor sits between GPIO4 and the junction node. Both PDN_UART pins of U5 and U6 connect to this junction node. This is the only UART resistor — do not add additional resistors at each IC.</w:t>
      </w:r>
    </w:p>
    <w:p>
      <w:pPr>
        <w:spacing w:after="80"/>
      </w:pPr>
      <w:r>
        <w:t xml:space="preserve"/>
      </w:r>
    </w:p>
    <w:p>
      <w:pPr>
        <w:pStyle w:val="Heading2"/>
        <w:spacing w:after="120" w:before="240"/>
      </w:pPr>
      <w:r>
        <w:rPr>
          <w:rFonts w:ascii="Arial" w:cs="Arial" w:eastAsia="Arial" w:hAnsi="Arial"/>
          <w:b/>
          <w:bCs/>
          <w:color w:val="1A1A1A"/>
          <w:sz w:val="26"/>
          <w:szCs w:val="26"/>
        </w:rPr>
        <w:t xml:space="preserve">6.2 Power connections — each TMC2209 (U5 and U6)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Pin</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c>
          <w:tcPr>
            <w:tcW w:type="dxa" w:w="5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VM</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24V motor rail</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100µF electrolytic + 100nF X7R 0402 at each IC VM pin. Separate caps per IC — not shared. Absorbs back-EMF spikes from motor deceleration.</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VCC_IO</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Logic supply for UART, STEP/DIR/EN signals</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VCP</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to GND</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CRITICAL — charge pump output for high-side gate driver. Without this cap the gate driver will not switch and the motor will not run. Place within 2mm of VCP pin on each IC.</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 (all pins)</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 pour</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Connect all GND pins to GND pour</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Exposed thermal pad</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 pour via ≥4 vias</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Solder to GND copper pour for heat dissipation</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6.3 Mode and configuration pins — each TMC2209</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026"/>
      </w:tblGrid>
      <w:tr>
        <w:trPr>
          <w:tblHeader/>
        </w:trPr>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Pin</w:t>
            </w:r>
          </w:p>
        </w:tc>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SPREAD</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via 10kΩ pull-up</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Forces SpreadCycle mode in hardware. StallGuard does not work in StealthChop. Pull-up ensures SpreadCycle even if firmware fails to configure GCONF. Firmware UART configuration still takes priority when running.</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CLK</w:t>
            </w:r>
          </w:p>
        </w:tc>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Floating (leave unconnected)</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Enables internal 12MHz oscillator. Add DNP 0Ω pad to GND to document intent. Do not connect to any signal.</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VREF</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Floating (leave unconnected)</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Self-biases to VCC_IO/2 = 1.65V. Motor current controlled via UART IRUN/IHOLD registers in firmware. Add DNP test point.</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INDEX</w:t>
            </w:r>
          </w:p>
        </w:tc>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DNP test point to GND via 10kΩ</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Output — indicates microstep position. Floating is harmless but document as DNP test point.</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DIAG</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DNP test point to GND via 10kΩ</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Output — stall detection flag. Leave unconnected or route to a free GPIO as an optional stall interrupt.</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6.4 Control signals — TMC2209 #1 (U5, Motor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626"/>
      </w:tblGrid>
      <w:tr>
        <w:trPr>
          <w:tblHeader/>
        </w:trPr>
        <w:tc>
          <w:tcPr>
            <w:tcW w:type="dxa" w:w="1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TMC2209 pin</w:t>
            </w:r>
          </w:p>
        </w:tc>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GPIO</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4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STEP</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GPIO5</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Step pulse M1</w:t>
            </w:r>
          </w:p>
        </w:tc>
        <w:tc>
          <w:tcPr>
            <w:tcW w:type="dxa" w:w="4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LEDC PWM — variable frequency</w:t>
            </w:r>
          </w:p>
        </w:tc>
      </w:tr>
      <w:tr>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DIR</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GPIO6</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Direction M1</w:t>
            </w:r>
          </w:p>
        </w:tc>
        <w:tc>
          <w:tcPr>
            <w:tcW w:type="dxa" w:w="4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 out — HIGH or LOW per mechanical team direction convention</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GPIO7</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Enable M1 (active LOW)</w:t>
            </w:r>
          </w:p>
        </w:tc>
        <w:tc>
          <w:tcPr>
            <w:tcW w:type="dxa" w:w="4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pull-up to 3.3V at IC — overrides GPIO7 power-up glitch</w:t>
            </w:r>
          </w:p>
        </w:tc>
      </w:tr>
      <w:tr>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PDN_UART</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GPIO4 via 1kΩ junction</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UART address 0</w:t>
            </w:r>
          </w:p>
        </w:tc>
        <w:tc>
          <w:tcPr>
            <w:tcW w:type="dxa" w:w="4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MS1=GND, MS2=GND</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6.5 Control signals — TMC2209 #2 (U6, Motor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626"/>
      </w:tblGrid>
      <w:tr>
        <w:trPr>
          <w:tblHeader/>
        </w:trPr>
        <w:tc>
          <w:tcPr>
            <w:tcW w:type="dxa" w:w="1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TMC2209 pin</w:t>
            </w:r>
          </w:p>
        </w:tc>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GPIO</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4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STEP</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GPIO8</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Step pulse M2</w:t>
            </w:r>
          </w:p>
        </w:tc>
        <w:tc>
          <w:tcPr>
            <w:tcW w:type="dxa" w:w="4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LEDC PWM</w:t>
            </w:r>
          </w:p>
        </w:tc>
      </w:tr>
      <w:tr>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DIR</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GPIO9</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Direction M2</w:t>
            </w:r>
          </w:p>
        </w:tc>
        <w:tc>
          <w:tcPr>
            <w:tcW w:type="dxa" w:w="4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 out</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GPIO10</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Enable M2 (active LOW)</w:t>
            </w:r>
          </w:p>
        </w:tc>
        <w:tc>
          <w:tcPr>
            <w:tcW w:type="dxa" w:w="4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pull-up to 3.3V at IC</w:t>
            </w:r>
          </w:p>
        </w:tc>
      </w:tr>
      <w:tr>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PDN_UART</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GPIO4 via 1kΩ junction</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UART address 1</w:t>
            </w:r>
          </w:p>
        </w:tc>
        <w:tc>
          <w:tcPr>
            <w:tcW w:type="dxa" w:w="4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MS1=3.3V via 10kΩ, MS2=GND</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6.6 Motor outputs and current sense</w:t>
      </w:r>
    </w:p>
    <w:p>
      <w:pPr>
        <w:pStyle w:val="ListParagraph"/>
        <w:numPr>
          <w:ilvl w:val="0"/>
          <w:numId w:val="2"/>
        </w:numPr>
        <w:spacing w:after="80"/>
      </w:pPr>
      <w:r>
        <w:rPr>
          <w:rFonts w:ascii="Arial" w:cs="Arial" w:eastAsia="Arial" w:hAnsi="Arial"/>
          <w:color w:val="1A1A1A"/>
          <w:sz w:val="22"/>
          <w:szCs w:val="22"/>
        </w:rPr>
        <w:t xml:space="preserve">J4: Motor 1 coil A — JST-XH 2.54mm 2-pin → TMC2209 #1 MOTOR_A1, MOTOR_A2</w:t>
      </w:r>
    </w:p>
    <w:p>
      <w:pPr>
        <w:pStyle w:val="ListParagraph"/>
        <w:numPr>
          <w:ilvl w:val="0"/>
          <w:numId w:val="2"/>
        </w:numPr>
        <w:spacing w:after="80"/>
      </w:pPr>
      <w:r>
        <w:rPr>
          <w:rFonts w:ascii="Arial" w:cs="Arial" w:eastAsia="Arial" w:hAnsi="Arial"/>
          <w:color w:val="1A1A1A"/>
          <w:sz w:val="22"/>
          <w:szCs w:val="22"/>
        </w:rPr>
        <w:t xml:space="preserve">J5: Motor 1 coil B — JST-XH 2.54mm 2-pin → TMC2209 #1 MOTOR_B1, MOTOR_B2</w:t>
      </w:r>
    </w:p>
    <w:p>
      <w:pPr>
        <w:pStyle w:val="ListParagraph"/>
        <w:numPr>
          <w:ilvl w:val="0"/>
          <w:numId w:val="2"/>
        </w:numPr>
        <w:spacing w:after="80"/>
      </w:pPr>
      <w:r>
        <w:rPr>
          <w:rFonts w:ascii="Arial" w:cs="Arial" w:eastAsia="Arial" w:hAnsi="Arial"/>
          <w:color w:val="1A1A1A"/>
          <w:sz w:val="22"/>
          <w:szCs w:val="22"/>
        </w:rPr>
        <w:t xml:space="preserve">J6: Motor 2 coil A — JST-XH 2.54mm 2-pin → TMC2209 #2 MOTOR_A1, MOTOR_A2</w:t>
      </w:r>
    </w:p>
    <w:p>
      <w:pPr>
        <w:pStyle w:val="ListParagraph"/>
        <w:numPr>
          <w:ilvl w:val="0"/>
          <w:numId w:val="2"/>
        </w:numPr>
        <w:spacing w:after="80"/>
      </w:pPr>
      <w:r>
        <w:rPr>
          <w:rFonts w:ascii="Arial" w:cs="Arial" w:eastAsia="Arial" w:hAnsi="Arial"/>
          <w:color w:val="1A1A1A"/>
          <w:sz w:val="22"/>
          <w:szCs w:val="22"/>
        </w:rPr>
        <w:t xml:space="preserve">J7: Motor 2 coil B — JST-XH 2.54mm 2-pin → TMC2209 #2 MOTOR_B1, MOTOR_B2</w:t>
      </w:r>
    </w:p>
    <w:p>
      <w:pPr>
        <w:pStyle w:val="ListParagraph"/>
        <w:numPr>
          <w:ilvl w:val="0"/>
          <w:numId w:val="2"/>
        </w:numPr>
        <w:spacing w:after="80"/>
      </w:pPr>
      <w:r>
        <w:rPr>
          <w:rFonts w:ascii="Arial" w:cs="Arial" w:eastAsia="Arial" w:hAnsi="Arial"/>
          <w:color w:val="1A1A1A"/>
          <w:sz w:val="22"/>
          <w:szCs w:val="22"/>
        </w:rPr>
        <w:t xml:space="preserve">Current sense: RS1 = RS2 = 0.11Ω 1% (2512 package) per driver — 4 resistors total. Kelvin (4-wire sense) connections. Route sense traces separately from power traces.</w:t>
      </w:r>
    </w:p>
    <w:p>
      <w:pPr>
        <w:pStyle w:val="ListParagraph"/>
        <w:numPr>
          <w:ilvl w:val="0"/>
          <w:numId w:val="2"/>
        </w:numPr>
        <w:spacing w:after="80"/>
      </w:pPr>
      <w:r>
        <w:rPr>
          <w:rFonts w:ascii="Arial" w:cs="Arial" w:eastAsia="Arial" w:hAnsi="Arial"/>
          <w:color w:val="1A1A1A"/>
          <w:sz w:val="22"/>
          <w:szCs w:val="22"/>
        </w:rPr>
        <w:t xml:space="preserve">All 8 motor coil traces: minimum 0.5mm width for 3A current rating</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7. Limit switches</w:t>
      </w:r>
    </w:p>
    <w:p>
      <w:pPr>
        <w:spacing w:after="120" w:line="276"/>
      </w:pPr>
      <w:r>
        <w:rPr>
          <w:rFonts w:ascii="Arial" w:cs="Arial" w:eastAsia="Arial" w:hAnsi="Arial"/>
          <w:color w:val="1A1A1A"/>
          <w:sz w:val="22"/>
          <w:szCs w:val="22"/>
        </w:rPr>
        <w:t xml:space="preserve">Two NO microswitches detect end-of-travel. Switch closure pulls GPIO to GND. Firmware immediately kills STEP PWM on trigger.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4226"/>
      </w:tblGrid>
      <w:tr>
        <w:trPr>
          <w:tblHeader/>
        </w:trPr>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GPIO</w:t>
            </w:r>
          </w:p>
        </w:tc>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Connector</w:t>
            </w:r>
          </w:p>
        </w:tc>
        <w:tc>
          <w:tcPr>
            <w:tcW w:type="dxa" w:w="4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Wiring</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GPIO14</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LIMIT_M1</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J8 — JST-XH 2.54mm 2-pin</w:t>
            </w:r>
          </w:p>
        </w:tc>
        <w:tc>
          <w:tcPr>
            <w:tcW w:type="dxa" w:w="4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Pin 1: GND. Pin 2: GPIO14. NO microswitch between pins. 100nF from GPIO14 to GND for hardware debounce.</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GPIO15</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LIMIT_M2</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J9 — JST-XH 2.54mm 2-pin</w:t>
            </w:r>
          </w:p>
        </w:tc>
        <w:tc>
          <w:tcPr>
            <w:tcW w:type="dxa" w:w="4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Pin 1: GND. Pin 2: GPIO15. NO microswitch between pins. 100nF from GPIO15 to GND for hardware debounce.</w:t>
            </w:r>
          </w:p>
        </w:tc>
      </w:tr>
    </w:tbl>
    <w:p>
      <w:pPr>
        <w:pBdr>
          <w:left w:val="single" w:color="0F6E56" w:sz="12" w:space="8"/>
        </w:pBdr>
        <w:spacing w:after="120" w:before="80"/>
        <w:ind w:left="400"/>
      </w:pPr>
      <w:r>
        <w:rPr>
          <w:rFonts w:ascii="Arial" w:cs="Arial" w:eastAsia="Arial" w:hAnsi="Arial"/>
          <w:i/>
          <w:iCs/>
          <w:color w:val="444441"/>
          <w:sz w:val="20"/>
          <w:szCs w:val="20"/>
        </w:rPr>
        <w:t xml:space="preserve">Enable internal pull-ups in firmware (GPIO_PULLUP_ONLY). Software debounce (5ms filter) additionally required in ISR. Mark JST polarity on silkscreen — incorrect polarity shorts GPIO to ground when switch closes, which is safe, but reversed (3.3V on pin 1) would short 3.3V to GPIO input at switch open and could damage the ESP32.</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8. TFT touch-screen interface</w:t>
      </w:r>
    </w:p>
    <w:p>
      <w:pPr>
        <w:spacing w:after="120" w:line="276"/>
      </w:pPr>
      <w:r>
        <w:rPr>
          <w:rFonts w:ascii="Arial" w:cs="Arial" w:eastAsia="Arial" w:hAnsi="Arial"/>
          <w:color w:val="1A1A1A"/>
          <w:sz w:val="22"/>
          <w:szCs w:val="22"/>
        </w:rPr>
        <w:t xml:space="preserve">Module: Shopee SPI TFT Serial Port Module 5V/3.3V PCB Adapter with Micro SD slot — ILI9341 or ST7789V controller, XPT2046 resistive touch. The module has an onboard LDO (for 5V input) and level shifters. For this design, the 3.3V pin on the module is used directly, bypassing the onboard LDO.</w:t>
      </w:r>
    </w:p>
    <w:p>
      <w:pPr>
        <w:spacing w:after="80"/>
      </w:pPr>
      <w:r>
        <w:t xml:space="preserve"/>
      </w:r>
    </w:p>
    <w:p>
      <w:pPr>
        <w:pStyle w:val="Heading2"/>
        <w:spacing w:after="120" w:before="240"/>
      </w:pPr>
      <w:r>
        <w:rPr>
          <w:rFonts w:ascii="Arial" w:cs="Arial" w:eastAsia="Arial" w:hAnsi="Arial"/>
          <w:b/>
          <w:bCs/>
          <w:color w:val="1A1A1A"/>
          <w:sz w:val="26"/>
          <w:szCs w:val="26"/>
        </w:rPr>
        <w:t xml:space="preserve">8.1 Power — use 3.3V input pin</w:t>
      </w:r>
    </w:p>
    <w:p>
      <w:pPr>
        <w:pStyle w:val="ListParagraph"/>
        <w:numPr>
          <w:ilvl w:val="0"/>
          <w:numId w:val="2"/>
        </w:numPr>
        <w:spacing w:after="80"/>
      </w:pPr>
      <w:r>
        <w:rPr>
          <w:rFonts w:ascii="Arial" w:cs="Arial" w:eastAsia="Arial" w:hAnsi="Arial"/>
          <w:color w:val="1A1A1A"/>
          <w:sz w:val="22"/>
          <w:szCs w:val="22"/>
        </w:rPr>
        <w:t xml:space="preserve">Connect module VCC (or the dedicated 3.3V pin on the PCB adapter) to the 3.3V rail — NOT the 5V VCC pin</w:t>
      </w:r>
    </w:p>
    <w:p>
      <w:pPr>
        <w:pStyle w:val="ListParagraph"/>
        <w:numPr>
          <w:ilvl w:val="0"/>
          <w:numId w:val="2"/>
        </w:numPr>
        <w:spacing w:after="80"/>
      </w:pPr>
      <w:r>
        <w:rPr>
          <w:rFonts w:ascii="Arial" w:cs="Arial" w:eastAsia="Arial" w:hAnsi="Arial"/>
          <w:color w:val="1A1A1A"/>
          <w:sz w:val="22"/>
          <w:szCs w:val="22"/>
        </w:rPr>
        <w:t xml:space="preserve">At 3.3V, the onboard level shifters on the module are transparent — SPI signals from ESP32-S3 pass through at 3.3V with no translation needed</w:t>
      </w:r>
    </w:p>
    <w:p>
      <w:pPr>
        <w:pStyle w:val="ListParagraph"/>
        <w:numPr>
          <w:ilvl w:val="0"/>
          <w:numId w:val="2"/>
        </w:numPr>
        <w:spacing w:after="80"/>
      </w:pPr>
      <w:r>
        <w:rPr>
          <w:rFonts w:ascii="Arial" w:cs="Arial" w:eastAsia="Arial" w:hAnsi="Arial"/>
          <w:color w:val="1A1A1A"/>
          <w:sz w:val="22"/>
          <w:szCs w:val="22"/>
        </w:rPr>
        <w:t xml:space="preserve">Do NOT connect the 5V VCC pin of the module — the 3.3V input is sufficient and avoids powering the onboard LDO unnecessarily</w:t>
      </w:r>
    </w:p>
    <w:p>
      <w:pPr>
        <w:pStyle w:val="ListParagraph"/>
        <w:numPr>
          <w:ilvl w:val="0"/>
          <w:numId w:val="2"/>
        </w:numPr>
        <w:spacing w:after="80"/>
      </w:pPr>
      <w:r>
        <w:rPr>
          <w:rFonts w:ascii="Arial" w:cs="Arial" w:eastAsia="Arial" w:hAnsi="Arial"/>
          <w:color w:val="1A1A1A"/>
          <w:sz w:val="22"/>
          <w:szCs w:val="22"/>
        </w:rPr>
        <w:t xml:space="preserve">Confirm correct pin on the specific Shopee module: the PCB adapter typically labels both a 5V and a 3V3 pad — use 3V3</w:t>
      </w:r>
    </w:p>
    <w:p>
      <w:pPr>
        <w:spacing w:after="80"/>
      </w:pPr>
      <w:r>
        <w:t xml:space="preserve"/>
      </w:r>
    </w:p>
    <w:p>
      <w:pPr>
        <w:pStyle w:val="Heading2"/>
        <w:spacing w:after="120" w:before="240"/>
      </w:pPr>
      <w:r>
        <w:rPr>
          <w:rFonts w:ascii="Arial" w:cs="Arial" w:eastAsia="Arial" w:hAnsi="Arial"/>
          <w:b/>
          <w:bCs/>
          <w:color w:val="1A1A1A"/>
          <w:sz w:val="26"/>
          <w:szCs w:val="26"/>
        </w:rPr>
        <w:t xml:space="preserve">8.2 Display SPI signals — ILI9341 or ST7789V (SPI Mode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Module pin label</w:t>
            </w:r>
          </w:p>
        </w:tc>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ESP32 GPIO</w:t>
            </w:r>
          </w:p>
        </w:tc>
        <w:tc>
          <w:tcPr>
            <w:tcW w:type="dxa" w:w="5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SDI / MOSI / SDA</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GPIO35</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SPI2 MOSI — shared with AD9833 and XPT2046</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SCL / CLK</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GPIO36</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SPI2 CLK — set to 40MHz for display writes, reduce to 2MHz for touch reads</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CS</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GPIO39</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Display chip select — assert LOW before display transactions only</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DC / RS</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GPIO40</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Data/command select</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RST / RESET</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GPIO41</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Display reset. 10kΩ pull-up to 3.3V on this pin.</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SDO / MISO</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GPIO37</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SPI2 MISO — used by XPT2046 touch and optional SD card readback</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 (backlight)</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via 47Ω</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Wired always-on to 3.3V. 47Ω limits backlight current.</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8.3 Touch controller SPI signals — XPT2046 (SPI Mode 0, max 2MHz)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Module pin label</w:t>
            </w:r>
          </w:p>
        </w:tc>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ESP32 GPIO</w:t>
            </w:r>
          </w:p>
        </w:tc>
        <w:tc>
          <w:tcPr>
            <w:tcW w:type="dxa" w:w="5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T_CLK</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GPIO36 (shared)</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XPT2046 clock — MUST be slowed to 2MHz before touch read. Restore to 40MHz after.</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T_DIN / T_MOSI</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GPIO35 (shared)</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SPI2 MOSI — shared bus</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T_DO / T_MISO</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GPIO37 (shared)</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SPI2 MISO — shared bus</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T_CS</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GPIO42</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Touch chip select — assert LOW only during touch transactions</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T_IRQ</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GPIO21</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Touch interrupt — active LOW when screen touched. EXTI falling edge interrupt in firmware. 100nF to GND at GPIO21.</w:t>
            </w:r>
          </w:p>
        </w:tc>
      </w:tr>
    </w:tbl>
    <w:p>
      <w:pPr>
        <w:pBdr>
          <w:left w:val="single" w:color="0F6E56" w:sz="12" w:space="8"/>
        </w:pBdr>
        <w:spacing w:after="120" w:before="80"/>
        <w:ind w:left="400"/>
      </w:pPr>
      <w:r>
        <w:rPr>
          <w:rFonts w:ascii="Arial" w:cs="Arial" w:eastAsia="Arial" w:hAnsi="Arial"/>
          <w:i/>
          <w:iCs/>
          <w:color w:val="444441"/>
          <w:sz w:val="20"/>
          <w:szCs w:val="20"/>
        </w:rPr>
        <w:t xml:space="preserve">CRITICAL FIRMWARE NOTE — SPI clock speed: the ILI9341/ST7789V display accepts up to 40MHz SPI clock. The XPT2046 touch controller maximum SPI clock is 2MHz. Since they share SPI2, firmware must explicitly reduce the SPI clock speed before each touch read and restore to 40MHz before the next display write. Missing this step will produce random or zero touch readings.</w:t>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CRITICAL FIRMWARE NOTE — SPI mode: AD9833 requires SPI Mode 2 (CPOL=1, CPHA=0). ILI9341/ST7789V and XPT2046 require SPI Mode 0 (CPOL=0, CPHA=0). Firmware must switch SPI mode in software between AD9833 and display/touch transactions. This is purely a firmware responsibility — the hardware supports both modes on the same bus.</w:t>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CONTROLLER VARIANT: The Shopee module description lists both ILI9341 and ST7789V. Confirm which chip is on the specific unit received — the initialization command sequences are different. Both are SPI Mode 0 and 240×320 resolution. Firmware team should detect or hard-code the correct driver before exhibition.</w:t>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TOUCH CALIBRATION: XPT2046 returns raw 12-bit ADC values (0–4095), not pixel coordinates. A first-run calibration routine (display three cross-hair targets, user taps each) generates three mapping coefficients. Store in ESP32-S3 NVS (Non-Volatile Storage) in flash — no external EEPROM needed. Calibration persists across power cycles.</w:t>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SD CARD SLOT: the module includes a micro SD slot sharing the SPI bus (GPIO35/36/37). If the SD card is not used, ensure the SD CS pin is pulled HIGH (connect to 3.3V via 10kΩ if exposed). A floating SD CS can cause the SD card to interfere with display SPI traffic.</w:t>
      </w:r>
    </w:p>
    <w:p>
      <w:pPr>
        <w:spacing w:after="80"/>
      </w:pPr>
      <w:r>
        <w:t xml:space="preserve"/>
      </w:r>
    </w:p>
    <w:p>
      <w:pPr>
        <w:pStyle w:val="Heading2"/>
        <w:spacing w:after="120" w:before="240"/>
      </w:pPr>
      <w:r>
        <w:rPr>
          <w:rFonts w:ascii="Arial" w:cs="Arial" w:eastAsia="Arial" w:hAnsi="Arial"/>
          <w:b/>
          <w:bCs/>
          <w:color w:val="1A1A1A"/>
          <w:sz w:val="26"/>
          <w:szCs w:val="26"/>
        </w:rPr>
        <w:t xml:space="preserve">8.4 Physical buttons (backup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5026"/>
      </w:tblGrid>
      <w:tr>
        <w:trPr>
          <w:tblHeader/>
        </w:trPr>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1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Label</w:t>
            </w:r>
          </w:p>
        </w:tc>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GPIO</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Connector</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SW1</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UP</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GPIO16</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3-pin 2.54mm header: GND, signal, 3.3V</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SW2</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DOWN</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GPIO17</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3-pin 2.54mm header: GND, signal, 3.3V</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SW3</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SELECT</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GPIO18</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3-pin 2.54mm header: GND, signal, 3.3V</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9. External connectors — complete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4326"/>
      </w:tblGrid>
      <w:tr>
        <w:trPr>
          <w:tblHeader/>
        </w:trPr>
        <w:tc>
          <w:tcPr>
            <w:tcW w:type="dxa" w:w="7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Label</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43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Connected to</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TX Transducer</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SMA edge-launch</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IC1 ch-A output (after 47Ω + 100nF)</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J2</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RX Transducer</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SMA edge-launch</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R_in 100Ω series input — Rx protection chain</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J3</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RPi UART</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JST-SH 1.0mm 4-pin</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GPIO47 (TX), GPIO48 (RX), GND. No power connection to RPi.</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J4</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Motor 1 coil A</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2.54mm 2-pin</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TMC2209 U5 — MOTOR_A1, MOTOR_A2</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J5</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Motor 1 coil B</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2.54mm 2-pin</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TMC2209 U5 — MOTOR_B1, MOTOR_B2</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J6</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Motor 2 coil A</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2.54mm 2-pin</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TMC2209 U6 — MOTOR_A1, MOTOR_A2</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J7</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Motor 2 coil B</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2.54mm 2-pin</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TMC2209 U6 — MOTOR_B1, MOTOR_B2</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J8</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 switch M1</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2.54mm 2-pin</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GPIO14 + GND</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J9</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Limit switch M2</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2.54mm 2-pin</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GPIO15 + GND</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J10</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 panel</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2.54mm 2-pin</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 + GND — always-on backlight from 5V rail</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J11</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TFT module</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2.54mm header (see module pinout)</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SPI2 + control signals — section 8</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J12</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Button headers (×3)</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2.54mm 3-pin each</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SW1 GPIO16, SW2 GPIO17, SW3 GPIO18</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J13</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 programming</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 receptacle</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GPIO19 (D−), GPIO20 (D+), VBUS via 1N5819</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J14</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24V PSU input</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Screw terminal 3.5mm 2-pin</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Protected input — Q1 MOSFET, F1 polyfuse, D5 TVS</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10. PCB layout rules</w:t>
      </w:r>
    </w:p>
    <w:p>
      <w:pPr>
        <w:spacing w:after="80"/>
      </w:pPr>
      <w:r>
        <w:t xml:space="preserve"/>
      </w:r>
    </w:p>
    <w:p>
      <w:pPr>
        <w:pStyle w:val="Heading2"/>
        <w:spacing w:after="120" w:before="240"/>
      </w:pPr>
      <w:r>
        <w:rPr>
          <w:rFonts w:ascii="Arial" w:cs="Arial" w:eastAsia="Arial" w:hAnsi="Arial"/>
          <w:b/>
          <w:bCs/>
          <w:color w:val="1A1A1A"/>
          <w:sz w:val="26"/>
          <w:szCs w:val="26"/>
        </w:rPr>
        <w:t xml:space="preserve">10.1 Layer stack</w:t>
      </w:r>
    </w:p>
    <w:p>
      <w:pPr>
        <w:pStyle w:val="ListParagraph"/>
        <w:numPr>
          <w:ilvl w:val="0"/>
          <w:numId w:val="2"/>
        </w:numPr>
        <w:spacing w:after="80"/>
      </w:pPr>
      <w:r>
        <w:rPr>
          <w:rFonts w:ascii="Arial" w:cs="Arial" w:eastAsia="Arial" w:hAnsi="Arial"/>
          <w:color w:val="1A1A1A"/>
          <w:sz w:val="22"/>
          <w:szCs w:val="22"/>
        </w:rPr>
        <w:t xml:space="preserve">2-layer FR4, 1oz copper, ENIG</w:t>
      </w:r>
    </w:p>
    <w:p>
      <w:pPr>
        <w:pStyle w:val="ListParagraph"/>
        <w:numPr>
          <w:ilvl w:val="0"/>
          <w:numId w:val="2"/>
        </w:numPr>
        <w:spacing w:after="80"/>
      </w:pPr>
      <w:r>
        <w:rPr>
          <w:rFonts w:ascii="Arial" w:cs="Arial" w:eastAsia="Arial" w:hAnsi="Arial"/>
          <w:color w:val="1A1A1A"/>
          <w:sz w:val="22"/>
          <w:szCs w:val="22"/>
        </w:rPr>
        <w:t xml:space="preserve">Top: all SMD components + signal routing</w:t>
      </w:r>
    </w:p>
    <w:p>
      <w:pPr>
        <w:pStyle w:val="ListParagraph"/>
        <w:numPr>
          <w:ilvl w:val="0"/>
          <w:numId w:val="2"/>
        </w:numPr>
        <w:spacing w:after="80"/>
      </w:pPr>
      <w:r>
        <w:rPr>
          <w:rFonts w:ascii="Arial" w:cs="Arial" w:eastAsia="Arial" w:hAnsi="Arial"/>
          <w:color w:val="1A1A1A"/>
          <w:sz w:val="22"/>
          <w:szCs w:val="22"/>
        </w:rPr>
        <w:t xml:space="preserve">Bottom: ground plane pour + power routing where needed</w:t>
      </w:r>
    </w:p>
    <w:p>
      <w:pPr>
        <w:pStyle w:val="ListParagraph"/>
        <w:numPr>
          <w:ilvl w:val="0"/>
          <w:numId w:val="2"/>
        </w:numPr>
        <w:spacing w:after="80"/>
      </w:pPr>
      <w:r>
        <w:rPr>
          <w:rFonts w:ascii="Arial" w:cs="Arial" w:eastAsia="Arial" w:hAnsi="Arial"/>
          <w:color w:val="1A1A1A"/>
          <w:sz w:val="22"/>
          <w:szCs w:val="22"/>
        </w:rPr>
        <w:t xml:space="preserve">UAS analog signals on top layer only — no vias in UAS signal paths</w:t>
      </w:r>
    </w:p>
    <w:p>
      <w:pPr>
        <w:spacing w:after="80"/>
      </w:pPr>
      <w:r>
        <w:t xml:space="preserve"/>
      </w:r>
    </w:p>
    <w:p>
      <w:pPr>
        <w:pStyle w:val="Heading2"/>
        <w:spacing w:after="120" w:before="240"/>
      </w:pPr>
      <w:r>
        <w:rPr>
          <w:rFonts w:ascii="Arial" w:cs="Arial" w:eastAsia="Arial" w:hAnsi="Arial"/>
          <w:b/>
          <w:bCs/>
          <w:color w:val="1A1A1A"/>
          <w:sz w:val="26"/>
          <w:szCs w:val="26"/>
        </w:rPr>
        <w:t xml:space="preserve">10.2 ESP32 antenna keepout — mandatory</w:t>
      </w:r>
    </w:p>
    <w:p>
      <w:pPr>
        <w:pStyle w:val="ListParagraph"/>
        <w:numPr>
          <w:ilvl w:val="0"/>
          <w:numId w:val="2"/>
        </w:numPr>
        <w:spacing w:after="80"/>
      </w:pPr>
      <w:r>
        <w:rPr>
          <w:rFonts w:ascii="Arial" w:cs="Arial" w:eastAsia="Arial" w:hAnsi="Arial"/>
          <w:color w:val="1A1A1A"/>
          <w:sz w:val="22"/>
          <w:szCs w:val="22"/>
        </w:rPr>
        <w:t xml:space="preserve">No copper, traces, vias, or components within 15mm of PCB antenna on ALL layers</w:t>
      </w:r>
    </w:p>
    <w:p>
      <w:pPr>
        <w:pStyle w:val="ListParagraph"/>
        <w:numPr>
          <w:ilvl w:val="0"/>
          <w:numId w:val="2"/>
        </w:numPr>
        <w:spacing w:after="80"/>
      </w:pPr>
      <w:r>
        <w:rPr>
          <w:rFonts w:ascii="Arial" w:cs="Arial" w:eastAsia="Arial" w:hAnsi="Arial"/>
          <w:color w:val="1A1A1A"/>
          <w:sz w:val="22"/>
          <w:szCs w:val="22"/>
        </w:rPr>
        <w:t xml:space="preserve">Remove ground plane in keepout zone on bottom layer — include this in KiCad board setup</w:t>
      </w:r>
    </w:p>
    <w:p>
      <w:pPr>
        <w:pStyle w:val="ListParagraph"/>
        <w:numPr>
          <w:ilvl w:val="0"/>
          <w:numId w:val="2"/>
        </w:numPr>
        <w:spacing w:after="80"/>
      </w:pPr>
      <w:r>
        <w:rPr>
          <w:rFonts w:ascii="Arial" w:cs="Arial" w:eastAsia="Arial" w:hAnsi="Arial"/>
          <w:color w:val="1A1A1A"/>
          <w:sz w:val="22"/>
          <w:szCs w:val="22"/>
        </w:rPr>
        <w:t xml:space="preserve">Place module at board edge with antenna pointing outward</w:t>
      </w:r>
    </w:p>
    <w:p>
      <w:pPr>
        <w:spacing w:after="80"/>
      </w:pPr>
      <w:r>
        <w:t xml:space="preserve"/>
      </w:r>
    </w:p>
    <w:p>
      <w:pPr>
        <w:pStyle w:val="Heading2"/>
        <w:spacing w:after="120" w:before="240"/>
      </w:pPr>
      <w:r>
        <w:rPr>
          <w:rFonts w:ascii="Arial" w:cs="Arial" w:eastAsia="Arial" w:hAnsi="Arial"/>
          <w:b/>
          <w:bCs/>
          <w:color w:val="1A1A1A"/>
          <w:sz w:val="26"/>
          <w:szCs w:val="26"/>
        </w:rPr>
        <w:t xml:space="preserve">10.3 Ground strategy</w:t>
      </w:r>
    </w:p>
    <w:p>
      <w:pPr>
        <w:pStyle w:val="ListParagraph"/>
        <w:numPr>
          <w:ilvl w:val="0"/>
          <w:numId w:val="2"/>
        </w:numPr>
        <w:spacing w:after="80"/>
      </w:pPr>
      <w:r>
        <w:rPr>
          <w:rFonts w:ascii="Arial" w:cs="Arial" w:eastAsia="Arial" w:hAnsi="Arial"/>
          <w:color w:val="1A1A1A"/>
          <w:sz w:val="22"/>
          <w:szCs w:val="22"/>
        </w:rPr>
        <w:t xml:space="preserve">Single GND net — no separate AGND/DGND copper pours</w:t>
      </w:r>
    </w:p>
    <w:p>
      <w:pPr>
        <w:pStyle w:val="ListParagraph"/>
        <w:numPr>
          <w:ilvl w:val="0"/>
          <w:numId w:val="2"/>
        </w:numPr>
        <w:spacing w:after="80"/>
      </w:pPr>
      <w:r>
        <w:rPr>
          <w:rFonts w:ascii="Arial" w:cs="Arial" w:eastAsia="Arial" w:hAnsi="Arial"/>
          <w:color w:val="1A1A1A"/>
          <w:sz w:val="22"/>
          <w:szCs w:val="22"/>
        </w:rPr>
        <w:t xml:space="preserve">Route UAS analog traces directly over the uninterrupted ground pour</w:t>
      </w:r>
    </w:p>
    <w:p>
      <w:pPr>
        <w:pStyle w:val="ListParagraph"/>
        <w:numPr>
          <w:ilvl w:val="0"/>
          <w:numId w:val="2"/>
        </w:numPr>
        <w:spacing w:after="80"/>
      </w:pPr>
      <w:r>
        <w:rPr>
          <w:rFonts w:ascii="Arial" w:cs="Arial" w:eastAsia="Arial" w:hAnsi="Arial"/>
          <w:color w:val="1A1A1A"/>
          <w:sz w:val="22"/>
          <w:szCs w:val="22"/>
        </w:rPr>
        <w:t xml:space="preserve">All component GND pins, thermal pads, TMC2209 exposed pad → bottom ground plane via vias</w:t>
      </w:r>
    </w:p>
    <w:p>
      <w:pPr>
        <w:spacing w:after="80"/>
      </w:pPr>
      <w:r>
        <w:t xml:space="preserve"/>
      </w:r>
    </w:p>
    <w:p>
      <w:pPr>
        <w:pStyle w:val="Heading2"/>
        <w:spacing w:after="120" w:before="240"/>
      </w:pPr>
      <w:r>
        <w:rPr>
          <w:rFonts w:ascii="Arial" w:cs="Arial" w:eastAsia="Arial" w:hAnsi="Arial"/>
          <w:b/>
          <w:bCs/>
          <w:color w:val="1A1A1A"/>
          <w:sz w:val="26"/>
          <w:szCs w:val="26"/>
        </w:rPr>
        <w:t xml:space="preserve">10.4 LM2596 power section</w:t>
      </w:r>
    </w:p>
    <w:p>
      <w:pPr>
        <w:pStyle w:val="ListParagraph"/>
        <w:numPr>
          <w:ilvl w:val="0"/>
          <w:numId w:val="2"/>
        </w:numPr>
        <w:spacing w:after="80"/>
      </w:pPr>
      <w:r>
        <w:rPr>
          <w:rFonts w:ascii="Arial" w:cs="Arial" w:eastAsia="Arial" w:hAnsi="Arial"/>
          <w:color w:val="1A1A1A"/>
          <w:sz w:val="22"/>
          <w:szCs w:val="22"/>
        </w:rPr>
        <w:t xml:space="preserve">Catch diode 1N5822: within 5mm of SW pin, same layer, oriented to minimise diode-inductor-cap loop area — this is the switching loop and minimising it reduces EMI on the UAS analog chain</w:t>
      </w:r>
    </w:p>
    <w:p>
      <w:pPr>
        <w:pStyle w:val="ListParagraph"/>
        <w:numPr>
          <w:ilvl w:val="0"/>
          <w:numId w:val="2"/>
        </w:numPr>
        <w:spacing w:after="80"/>
      </w:pPr>
      <w:r>
        <w:rPr>
          <w:rFonts w:ascii="Arial" w:cs="Arial" w:eastAsia="Arial" w:hAnsi="Arial"/>
          <w:color w:val="1A1A1A"/>
          <w:sz w:val="22"/>
          <w:szCs w:val="22"/>
        </w:rPr>
        <w:t xml:space="preserve">10Ω + 1nF snubber from SW pin to GND: place within 2mm of SW pin, minimises ringing</w:t>
      </w:r>
    </w:p>
    <w:p>
      <w:pPr>
        <w:pStyle w:val="ListParagraph"/>
        <w:numPr>
          <w:ilvl w:val="0"/>
          <w:numId w:val="2"/>
        </w:numPr>
        <w:spacing w:after="80"/>
      </w:pPr>
      <w:r>
        <w:rPr>
          <w:rFonts w:ascii="Arial" w:cs="Arial" w:eastAsia="Arial" w:hAnsi="Arial"/>
          <w:color w:val="1A1A1A"/>
          <w:sz w:val="22"/>
          <w:szCs w:val="22"/>
        </w:rPr>
        <w:t xml:space="preserve">Input capacitors: directly at VIN pin</w:t>
      </w:r>
    </w:p>
    <w:p>
      <w:pPr>
        <w:pStyle w:val="ListParagraph"/>
        <w:numPr>
          <w:ilvl w:val="0"/>
          <w:numId w:val="2"/>
        </w:numPr>
        <w:spacing w:after="80"/>
      </w:pPr>
      <w:r>
        <w:rPr>
          <w:rFonts w:ascii="Arial" w:cs="Arial" w:eastAsia="Arial" w:hAnsi="Arial"/>
          <w:color w:val="1A1A1A"/>
          <w:sz w:val="22"/>
          <w:szCs w:val="22"/>
        </w:rPr>
        <w:t xml:space="preserve">Output capacitors: directly at output node, before bleed resistor junction</w:t>
      </w:r>
    </w:p>
    <w:p>
      <w:pPr>
        <w:pStyle w:val="ListParagraph"/>
        <w:numPr>
          <w:ilvl w:val="0"/>
          <w:numId w:val="2"/>
        </w:numPr>
        <w:spacing w:after="80"/>
      </w:pPr>
      <w:r>
        <w:rPr>
          <w:rFonts w:ascii="Arial" w:cs="Arial" w:eastAsia="Arial" w:hAnsi="Arial"/>
          <w:color w:val="1A1A1A"/>
          <w:sz w:val="22"/>
          <w:szCs w:val="22"/>
        </w:rPr>
        <w:t xml:space="preserve">Inductor: between SW pin and output caps — avoid running inductor current-carrying traces over analog signal area</w:t>
      </w:r>
    </w:p>
    <w:p>
      <w:pPr>
        <w:spacing w:after="80"/>
      </w:pPr>
      <w:r>
        <w:t xml:space="preserve"/>
      </w:r>
    </w:p>
    <w:p>
      <w:pPr>
        <w:pStyle w:val="Heading2"/>
        <w:spacing w:after="120" w:before="240"/>
      </w:pPr>
      <w:r>
        <w:rPr>
          <w:rFonts w:ascii="Arial" w:cs="Arial" w:eastAsia="Arial" w:hAnsi="Arial"/>
          <w:b/>
          <w:bCs/>
          <w:color w:val="1A1A1A"/>
          <w:sz w:val="26"/>
          <w:szCs w:val="26"/>
        </w:rPr>
        <w:t xml:space="preserve">10.5 AMS1117 thermal</w:t>
      </w:r>
    </w:p>
    <w:p>
      <w:pPr>
        <w:pStyle w:val="ListParagraph"/>
        <w:numPr>
          <w:ilvl w:val="0"/>
          <w:numId w:val="2"/>
        </w:numPr>
        <w:spacing w:after="80"/>
      </w:pPr>
      <w:r>
        <w:rPr>
          <w:rFonts w:ascii="Arial" w:cs="Arial" w:eastAsia="Arial" w:hAnsi="Arial"/>
          <w:color w:val="1A1A1A"/>
          <w:sz w:val="22"/>
          <w:szCs w:val="22"/>
        </w:rPr>
        <w:t xml:space="preserve">SOT-223 tab (pin 4, output net): must connect to a top-layer copper pour of at least 100mm² area</w:t>
      </w:r>
    </w:p>
    <w:p>
      <w:pPr>
        <w:pStyle w:val="ListParagraph"/>
        <w:numPr>
          <w:ilvl w:val="0"/>
          <w:numId w:val="2"/>
        </w:numPr>
        <w:spacing w:after="80"/>
      </w:pPr>
      <w:r>
        <w:rPr>
          <w:rFonts w:ascii="Arial" w:cs="Arial" w:eastAsia="Arial" w:hAnsi="Arial"/>
          <w:color w:val="1A1A1A"/>
          <w:sz w:val="22"/>
          <w:szCs w:val="22"/>
        </w:rPr>
        <w:t xml:space="preserve">Connect top-layer pour to bottom GND plane via minimum 4 thermal vias (0.3mm drill)</w:t>
      </w:r>
    </w:p>
    <w:p>
      <w:pPr>
        <w:pStyle w:val="ListParagraph"/>
        <w:numPr>
          <w:ilvl w:val="0"/>
          <w:numId w:val="2"/>
        </w:numPr>
        <w:spacing w:after="80"/>
      </w:pPr>
      <w:r>
        <w:rPr>
          <w:rFonts w:ascii="Arial" w:cs="Arial" w:eastAsia="Arial" w:hAnsi="Arial"/>
          <w:color w:val="1A1A1A"/>
          <w:sz w:val="22"/>
          <w:szCs w:val="22"/>
        </w:rPr>
        <w:t xml:space="preserve">Without this thermal connection the LDO will overheat at 850mW dissipation</w:t>
      </w:r>
    </w:p>
    <w:p>
      <w:pPr>
        <w:spacing w:after="80"/>
      </w:pPr>
      <w:r>
        <w:t xml:space="preserve"/>
      </w:r>
    </w:p>
    <w:p>
      <w:pPr>
        <w:pStyle w:val="Heading2"/>
        <w:spacing w:after="120" w:before="240"/>
      </w:pPr>
      <w:r>
        <w:rPr>
          <w:rFonts w:ascii="Arial" w:cs="Arial" w:eastAsia="Arial" w:hAnsi="Arial"/>
          <w:b/>
          <w:bCs/>
          <w:color w:val="1A1A1A"/>
          <w:sz w:val="26"/>
          <w:szCs w:val="26"/>
        </w:rPr>
        <w:t xml:space="preserve">10.6 UAS signal chain</w:t>
      </w:r>
    </w:p>
    <w:p>
      <w:pPr>
        <w:pStyle w:val="ListParagraph"/>
        <w:numPr>
          <w:ilvl w:val="0"/>
          <w:numId w:val="2"/>
        </w:numPr>
        <w:spacing w:after="80"/>
      </w:pPr>
      <w:r>
        <w:rPr>
          <w:rFonts w:ascii="Arial" w:cs="Arial" w:eastAsia="Arial" w:hAnsi="Arial"/>
          <w:color w:val="1A1A1A"/>
          <w:sz w:val="22"/>
          <w:szCs w:val="22"/>
        </w:rPr>
        <w:t xml:space="preserve">IC1 (Tx amp) and IC2 (Rx amp): ≥15mm physical separation</w:t>
      </w:r>
    </w:p>
    <w:p>
      <w:pPr>
        <w:pStyle w:val="ListParagraph"/>
        <w:numPr>
          <w:ilvl w:val="0"/>
          <w:numId w:val="2"/>
        </w:numPr>
        <w:spacing w:after="80"/>
      </w:pPr>
      <w:r>
        <w:rPr>
          <w:rFonts w:ascii="Arial" w:cs="Arial" w:eastAsia="Arial" w:hAnsi="Arial"/>
          <w:color w:val="1A1A1A"/>
          <w:sz w:val="22"/>
          <w:szCs w:val="22"/>
        </w:rPr>
        <w:t xml:space="preserve">J2 SMA → R_in → D1 BAV99 → IC2 ch-A non-inv input: under 20mm, no vias, ground guard trace each side</w:t>
      </w:r>
    </w:p>
    <w:p>
      <w:pPr>
        <w:pStyle w:val="ListParagraph"/>
        <w:numPr>
          <w:ilvl w:val="0"/>
          <w:numId w:val="2"/>
        </w:numPr>
        <w:spacing w:after="80"/>
      </w:pPr>
      <w:r>
        <w:rPr>
          <w:rFonts w:ascii="Arial" w:cs="Arial" w:eastAsia="Arial" w:hAnsi="Arial"/>
          <w:color w:val="1A1A1A"/>
          <w:sz w:val="22"/>
          <w:szCs w:val="22"/>
        </w:rPr>
        <w:t xml:space="preserve">IC2 ch-B output → D2 BAT54 → envelope RC: within 5mm of IC2</w:t>
      </w:r>
    </w:p>
    <w:p>
      <w:pPr>
        <w:pStyle w:val="ListParagraph"/>
        <w:numPr>
          <w:ilvl w:val="0"/>
          <w:numId w:val="2"/>
        </w:numPr>
        <w:spacing w:after="80"/>
      </w:pPr>
      <w:r>
        <w:rPr>
          <w:rFonts w:ascii="Arial" w:cs="Arial" w:eastAsia="Arial" w:hAnsi="Arial"/>
          <w:color w:val="1A1A1A"/>
          <w:sz w:val="22"/>
          <w:szCs w:val="22"/>
        </w:rPr>
        <w:t xml:space="preserve">Envelope RC output → D3 BAV99 → GPIO1: under 10mm, no vias</w:t>
      </w:r>
    </w:p>
    <w:p>
      <w:pPr>
        <w:pStyle w:val="ListParagraph"/>
        <w:numPr>
          <w:ilvl w:val="0"/>
          <w:numId w:val="2"/>
        </w:numPr>
        <w:spacing w:after="80"/>
      </w:pPr>
      <w:r>
        <w:rPr>
          <w:rFonts w:ascii="Arial" w:cs="Arial" w:eastAsia="Arial" w:hAnsi="Arial"/>
          <w:color w:val="1A1A1A"/>
          <w:sz w:val="22"/>
          <w:szCs w:val="22"/>
        </w:rPr>
        <w:t xml:space="preserve">All OPA2354 decoupling caps within 2mm of V+ pins</w:t>
      </w:r>
    </w:p>
    <w:p>
      <w:pPr>
        <w:pStyle w:val="ListParagraph"/>
        <w:numPr>
          <w:ilvl w:val="0"/>
          <w:numId w:val="2"/>
        </w:numPr>
        <w:spacing w:after="80"/>
      </w:pPr>
      <w:r>
        <w:rPr>
          <w:rFonts w:ascii="Arial" w:cs="Arial" w:eastAsia="Arial" w:hAnsi="Arial"/>
          <w:color w:val="1A1A1A"/>
          <w:sz w:val="22"/>
          <w:szCs w:val="22"/>
        </w:rPr>
        <w:t xml:space="preserve">AD9833 RSET and COMP caps within 3mm of respective pins</w:t>
      </w:r>
    </w:p>
    <w:p>
      <w:pPr>
        <w:spacing w:after="80"/>
      </w:pPr>
      <w:r>
        <w:t xml:space="preserve"/>
      </w:r>
    </w:p>
    <w:p>
      <w:pPr>
        <w:pStyle w:val="Heading2"/>
        <w:spacing w:after="120" w:before="240"/>
      </w:pPr>
      <w:r>
        <w:rPr>
          <w:rFonts w:ascii="Arial" w:cs="Arial" w:eastAsia="Arial" w:hAnsi="Arial"/>
          <w:b/>
          <w:bCs/>
          <w:color w:val="1A1A1A"/>
          <w:sz w:val="26"/>
          <w:szCs w:val="26"/>
        </w:rPr>
        <w:t xml:space="preserve">10.7 TMC2209 motor drivers</w:t>
      </w:r>
    </w:p>
    <w:p>
      <w:pPr>
        <w:pStyle w:val="ListParagraph"/>
        <w:numPr>
          <w:ilvl w:val="0"/>
          <w:numId w:val="2"/>
        </w:numPr>
        <w:spacing w:after="80"/>
      </w:pPr>
      <w:r>
        <w:rPr>
          <w:rFonts w:ascii="Arial" w:cs="Arial" w:eastAsia="Arial" w:hAnsi="Arial"/>
          <w:color w:val="1A1A1A"/>
          <w:sz w:val="22"/>
          <w:szCs w:val="22"/>
        </w:rPr>
        <w:t xml:space="preserve">VCP cap (100nF) directly at VCP pin of each IC — within 2mm, not shared</w:t>
      </w:r>
    </w:p>
    <w:p>
      <w:pPr>
        <w:pStyle w:val="ListParagraph"/>
        <w:numPr>
          <w:ilvl w:val="0"/>
          <w:numId w:val="2"/>
        </w:numPr>
        <w:spacing w:after="80"/>
      </w:pPr>
      <w:r>
        <w:rPr>
          <w:rFonts w:ascii="Arial" w:cs="Arial" w:eastAsia="Arial" w:hAnsi="Arial"/>
          <w:color w:val="1A1A1A"/>
          <w:sz w:val="22"/>
          <w:szCs w:val="22"/>
        </w:rPr>
        <w:t xml:space="preserve">VM decoupling (100µF + 100nF) directly at each VM pin — separate per IC</w:t>
      </w:r>
    </w:p>
    <w:p>
      <w:pPr>
        <w:pStyle w:val="ListParagraph"/>
        <w:numPr>
          <w:ilvl w:val="0"/>
          <w:numId w:val="2"/>
        </w:numPr>
        <w:spacing w:after="80"/>
      </w:pPr>
      <w:r>
        <w:rPr>
          <w:rFonts w:ascii="Arial" w:cs="Arial" w:eastAsia="Arial" w:hAnsi="Arial"/>
          <w:color w:val="1A1A1A"/>
          <w:sz w:val="22"/>
          <w:szCs w:val="22"/>
        </w:rPr>
        <w:t xml:space="preserve">Current sense resistors: Kelvin connections — sense traces routed separately from coil power traces</w:t>
      </w:r>
    </w:p>
    <w:p>
      <w:pPr>
        <w:pStyle w:val="ListParagraph"/>
        <w:numPr>
          <w:ilvl w:val="0"/>
          <w:numId w:val="2"/>
        </w:numPr>
        <w:spacing w:after="80"/>
      </w:pPr>
      <w:r>
        <w:rPr>
          <w:rFonts w:ascii="Arial" w:cs="Arial" w:eastAsia="Arial" w:hAnsi="Arial"/>
          <w:color w:val="1A1A1A"/>
          <w:sz w:val="22"/>
          <w:szCs w:val="22"/>
        </w:rPr>
        <w:t xml:space="preserve">All 8 motor coil traces: ≥0.5mm width</w:t>
      </w:r>
    </w:p>
    <w:p>
      <w:pPr>
        <w:pStyle w:val="ListParagraph"/>
        <w:numPr>
          <w:ilvl w:val="0"/>
          <w:numId w:val="2"/>
        </w:numPr>
        <w:spacing w:after="80"/>
      </w:pPr>
      <w:r>
        <w:rPr>
          <w:rFonts w:ascii="Arial" w:cs="Arial" w:eastAsia="Arial" w:hAnsi="Arial"/>
          <w:color w:val="1A1A1A"/>
          <w:sz w:val="22"/>
          <w:szCs w:val="22"/>
        </w:rPr>
        <w:t xml:space="preserve">UART junction node: short, symmetric, equal-length traces to each PDN_UART</w:t>
      </w:r>
    </w:p>
    <w:p>
      <w:pPr>
        <w:pStyle w:val="ListParagraph"/>
        <w:numPr>
          <w:ilvl w:val="0"/>
          <w:numId w:val="2"/>
        </w:numPr>
        <w:spacing w:after="80"/>
      </w:pPr>
      <w:r>
        <w:rPr>
          <w:rFonts w:ascii="Arial" w:cs="Arial" w:eastAsia="Arial" w:hAnsi="Arial"/>
          <w:color w:val="1A1A1A"/>
          <w:sz w:val="22"/>
          <w:szCs w:val="22"/>
        </w:rPr>
        <w:t xml:space="preserve">Keep motor output traces away from SPI and UAS analog traces — opposite end of board if possible</w:t>
      </w:r>
    </w:p>
    <w:p>
      <w:pPr>
        <w:pStyle w:val="ListParagraph"/>
        <w:numPr>
          <w:ilvl w:val="0"/>
          <w:numId w:val="2"/>
        </w:numPr>
        <w:spacing w:after="80"/>
      </w:pPr>
      <w:r>
        <w:rPr>
          <w:rFonts w:ascii="Arial" w:cs="Arial" w:eastAsia="Arial" w:hAnsi="Arial"/>
          <w:color w:val="1A1A1A"/>
          <w:sz w:val="22"/>
          <w:szCs w:val="22"/>
        </w:rPr>
        <w:t xml:space="preserve">SPREAD pull-up resistor: within 5mm of SPREAD pin on each IC</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11. Bill of materials summary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200"/>
        <w:gridCol w:w="2400"/>
        <w:gridCol w:w="1826"/>
      </w:tblGrid>
      <w:tr>
        <w:trPr>
          <w:tblHeader/>
        </w:trPr>
        <w:tc>
          <w:tcPr>
            <w:tcW w:type="dxa" w:w="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Qty</w:t>
            </w:r>
          </w:p>
        </w:tc>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Part</w:t>
            </w:r>
          </w:p>
        </w:tc>
        <w:tc>
          <w:tcPr>
            <w:tcW w:type="dxa" w:w="1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Package</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U1</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ESP32-S3 MCU module</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ESP32-S3-WROOM-1-N8</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Castellated 18×25.5mm</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Q1</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P-MOSFET reverse polarity guard</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AO3401</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SOT-23</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U2</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Buck 24V→5V</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LM2596-5.0</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TO-263-5</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U3</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LDO 5V→3.3V</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AMS1117-3.3 (or AP2112K-3.3)</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SOT-223 (or SOT-25)</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U4</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DDS signal generator</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AD9833BRMZ</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MSOP-10</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IC1, IC2</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Dual op-amp (UAS chain)</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OPA2354</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SOIC-8</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U5, U6</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Stepper motor driver</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TMC2209</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QFN-28</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D1, D3</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Diode clamp</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BAV99</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SOT-23</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D2</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Envelope rectifier</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BAT54</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SOD-123</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D4</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Buck catch diode</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1N5822</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DO-201</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D5</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TVS input protection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SMBJ28A</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SMA</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D6</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USB VBUS Schottky</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1N5819</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SOD-123</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F1</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Input polyfuse</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1A hold / 2A trip</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1812</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L1</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Buck inductor</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100µH ≥3A saturation</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SMD</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 J2</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SMA connector</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Edge-launch SMA</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PCB edge</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RS1–RS4</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Current sense resistors</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0.11Ω 1%</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2512</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J13</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 connector</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 Type-C receptacle</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SMD or TH</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SW_boot, SW_reset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Tactile switch</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6×6mm</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SMD or TH</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Resistors (incl. 390Ω Rf Tx, 910Ω Rf Rx ×4, 4.7kΩ bleed, 10kΩ ×many, 10Ω snubber)</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See sections 3–8</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0402</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Caps ceramic (incl. 1nF snubber, 10nF ×many, 100nF ×many, 1µF EN)</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See sections 3–8</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0402</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Caps bulk (incl. 100µF ×2 per TMC2209 VM, 220µF buck output)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See sections 3–6</w:t>
            </w:r>
          </w:p>
        </w:tc>
        <w:tc>
          <w:tcPr>
            <w:tcW w:type="dxa" w:w="1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0805 / radial</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Note</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Voltage divider R_div_top and R_div_bot from v2.0 are REMOVED — do not fit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DNP</w:t>
            </w:r>
          </w:p>
        </w:tc>
        <w:tc>
          <w:tcPr>
            <w:tcW w:type="dxa" w:w="1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12. Pre-submission checklist</w:t>
      </w:r>
    </w:p>
    <w:p>
      <w:pPr>
        <w:spacing w:after="80"/>
      </w:pPr>
      <w:r>
        <w:t xml:space="preserve"/>
      </w:r>
    </w:p>
    <w:p>
      <w:pPr>
        <w:pStyle w:val="Heading2"/>
        <w:spacing w:after="120" w:before="240"/>
      </w:pPr>
      <w:r>
        <w:rPr>
          <w:rFonts w:ascii="Arial" w:cs="Arial" w:eastAsia="Arial" w:hAnsi="Arial"/>
          <w:b/>
          <w:bCs/>
          <w:color w:val="1A1A1A"/>
          <w:sz w:val="26"/>
          <w:szCs w:val="26"/>
        </w:rPr>
        <w:t xml:space="preserve">12.1 Reverse polarity and input protection</w:t>
      </w:r>
    </w:p>
    <w:p>
      <w:pPr>
        <w:pStyle w:val="ListParagraph"/>
        <w:numPr>
          <w:ilvl w:val="0"/>
          <w:numId w:val="2"/>
        </w:numPr>
        <w:spacing w:after="80"/>
      </w:pPr>
      <w:r>
        <w:rPr>
          <w:rFonts w:ascii="Arial" w:cs="Arial" w:eastAsia="Arial" w:hAnsi="Arial"/>
          <w:color w:val="1A1A1A"/>
          <w:sz w:val="22"/>
          <w:szCs w:val="22"/>
        </w:rPr>
        <w:t xml:space="preserve">Q1 AO3401: source to screw terminal V+, drain to protected rail, gate to GND via 10kΩ</w:t>
      </w:r>
    </w:p>
    <w:p>
      <w:pPr>
        <w:pStyle w:val="ListParagraph"/>
        <w:numPr>
          <w:ilvl w:val="0"/>
          <w:numId w:val="2"/>
        </w:numPr>
        <w:spacing w:after="80"/>
      </w:pPr>
      <w:r>
        <w:rPr>
          <w:rFonts w:ascii="Arial" w:cs="Arial" w:eastAsia="Arial" w:hAnsi="Arial"/>
          <w:color w:val="1A1A1A"/>
          <w:sz w:val="22"/>
          <w:szCs w:val="22"/>
        </w:rPr>
        <w:t xml:space="preserve">F1 polyfuse in series on 24V rail after Q1</w:t>
      </w:r>
    </w:p>
    <w:p>
      <w:pPr>
        <w:pStyle w:val="ListParagraph"/>
        <w:numPr>
          <w:ilvl w:val="0"/>
          <w:numId w:val="2"/>
        </w:numPr>
        <w:spacing w:after="80"/>
      </w:pPr>
      <w:r>
        <w:rPr>
          <w:rFonts w:ascii="Arial" w:cs="Arial" w:eastAsia="Arial" w:hAnsi="Arial"/>
          <w:color w:val="1A1A1A"/>
          <w:sz w:val="22"/>
          <w:szCs w:val="22"/>
        </w:rPr>
        <w:t xml:space="preserve">D5 SMBJ28A across 24V rail — cathode facing V+</w:t>
      </w:r>
    </w:p>
    <w:p>
      <w:pPr>
        <w:spacing w:after="80"/>
      </w:pPr>
      <w:r>
        <w:t xml:space="preserve"/>
      </w:r>
    </w:p>
    <w:p>
      <w:pPr>
        <w:pStyle w:val="Heading2"/>
        <w:spacing w:after="120" w:before="240"/>
      </w:pPr>
      <w:r>
        <w:rPr>
          <w:rFonts w:ascii="Arial" w:cs="Arial" w:eastAsia="Arial" w:hAnsi="Arial"/>
          <w:b/>
          <w:bCs/>
          <w:color w:val="1A1A1A"/>
          <w:sz w:val="26"/>
          <w:szCs w:val="26"/>
        </w:rPr>
        <w:t xml:space="preserve">12.2 LM2596 buck</w:t>
      </w:r>
    </w:p>
    <w:p>
      <w:pPr>
        <w:pStyle w:val="ListParagraph"/>
        <w:numPr>
          <w:ilvl w:val="0"/>
          <w:numId w:val="2"/>
        </w:numPr>
        <w:spacing w:after="80"/>
      </w:pPr>
      <w:r>
        <w:rPr>
          <w:rFonts w:ascii="Arial" w:cs="Arial" w:eastAsia="Arial" w:hAnsi="Arial"/>
          <w:color w:val="1A1A1A"/>
          <w:sz w:val="22"/>
          <w:szCs w:val="22"/>
        </w:rPr>
        <w:t xml:space="preserve">1N5822 catch diode within 5mm of SW pin, same layer, loop area minimised</w:t>
      </w:r>
    </w:p>
    <w:p>
      <w:pPr>
        <w:pStyle w:val="ListParagraph"/>
        <w:numPr>
          <w:ilvl w:val="0"/>
          <w:numId w:val="2"/>
        </w:numPr>
        <w:spacing w:after="80"/>
      </w:pPr>
      <w:r>
        <w:rPr>
          <w:rFonts w:ascii="Arial" w:cs="Arial" w:eastAsia="Arial" w:hAnsi="Arial"/>
          <w:color w:val="1A1A1A"/>
          <w:sz w:val="22"/>
          <w:szCs w:val="22"/>
        </w:rPr>
        <w:t xml:space="preserve">10Ω + 1nF snubber from SW pin to GND — both within 2mm of SW pin</w:t>
      </w:r>
    </w:p>
    <w:p>
      <w:pPr>
        <w:pStyle w:val="ListParagraph"/>
        <w:numPr>
          <w:ilvl w:val="0"/>
          <w:numId w:val="2"/>
        </w:numPr>
        <w:spacing w:after="80"/>
      </w:pPr>
      <w:r>
        <w:rPr>
          <w:rFonts w:ascii="Arial" w:cs="Arial" w:eastAsia="Arial" w:hAnsi="Arial"/>
          <w:color w:val="1A1A1A"/>
          <w:sz w:val="22"/>
          <w:szCs w:val="22"/>
        </w:rPr>
        <w:t xml:space="preserve">4.7kΩ bleed resistor from 5V output to GND — fitted</w:t>
      </w:r>
    </w:p>
    <w:p>
      <w:pPr>
        <w:pStyle w:val="ListParagraph"/>
        <w:numPr>
          <w:ilvl w:val="0"/>
          <w:numId w:val="2"/>
        </w:numPr>
        <w:spacing w:after="80"/>
      </w:pPr>
      <w:r>
        <w:rPr>
          <w:rFonts w:ascii="Arial" w:cs="Arial" w:eastAsia="Arial" w:hAnsi="Arial"/>
          <w:color w:val="1A1A1A"/>
          <w:sz w:val="22"/>
          <w:szCs w:val="22"/>
        </w:rPr>
        <w:t xml:space="preserve">Input and output caps placed directly at LM2596 pins</w:t>
      </w:r>
    </w:p>
    <w:p>
      <w:pPr>
        <w:spacing w:after="80"/>
      </w:pPr>
      <w:r>
        <w:t xml:space="preserve"/>
      </w:r>
    </w:p>
    <w:p>
      <w:pPr>
        <w:pStyle w:val="Heading2"/>
        <w:spacing w:after="120" w:before="240"/>
      </w:pPr>
      <w:r>
        <w:rPr>
          <w:rFonts w:ascii="Arial" w:cs="Arial" w:eastAsia="Arial" w:hAnsi="Arial"/>
          <w:b/>
          <w:bCs/>
          <w:color w:val="1A1A1A"/>
          <w:sz w:val="26"/>
          <w:szCs w:val="26"/>
        </w:rPr>
        <w:t xml:space="preserve">12.3 AMS1117 LDO</w:t>
      </w:r>
    </w:p>
    <w:p>
      <w:pPr>
        <w:pStyle w:val="ListParagraph"/>
        <w:numPr>
          <w:ilvl w:val="0"/>
          <w:numId w:val="2"/>
        </w:numPr>
        <w:spacing w:after="80"/>
      </w:pPr>
      <w:r>
        <w:rPr>
          <w:rFonts w:ascii="Arial" w:cs="Arial" w:eastAsia="Arial" w:hAnsi="Arial"/>
          <w:color w:val="1A1A1A"/>
          <w:sz w:val="22"/>
          <w:szCs w:val="22"/>
        </w:rPr>
        <w:t xml:space="preserve">SOT-223 tab (pin 4) connected to top copper pour ≥100mm² with ≥4 thermal vias to bottom ground plane</w:t>
      </w:r>
    </w:p>
    <w:p>
      <w:pPr>
        <w:pStyle w:val="ListParagraph"/>
        <w:numPr>
          <w:ilvl w:val="0"/>
          <w:numId w:val="2"/>
        </w:numPr>
        <w:spacing w:after="80"/>
      </w:pPr>
      <w:r>
        <w:rPr>
          <w:rFonts w:ascii="Arial" w:cs="Arial" w:eastAsia="Arial" w:hAnsi="Arial"/>
          <w:color w:val="1A1A1A"/>
          <w:sz w:val="22"/>
          <w:szCs w:val="22"/>
        </w:rPr>
        <w:t xml:space="preserve">Tantalum caps: correct polarity marked, rated ≥10V</w:t>
      </w:r>
    </w:p>
    <w:p>
      <w:pPr>
        <w:spacing w:after="80"/>
      </w:pPr>
      <w:r>
        <w:t xml:space="preserve"/>
      </w:r>
    </w:p>
    <w:p>
      <w:pPr>
        <w:pStyle w:val="Heading2"/>
        <w:spacing w:after="120" w:before="240"/>
      </w:pPr>
      <w:r>
        <w:rPr>
          <w:rFonts w:ascii="Arial" w:cs="Arial" w:eastAsia="Arial" w:hAnsi="Arial"/>
          <w:b/>
          <w:bCs/>
          <w:color w:val="1A1A1A"/>
          <w:sz w:val="26"/>
          <w:szCs w:val="26"/>
        </w:rPr>
        <w:t xml:space="preserve">12.4 ESP32-S3 module</w:t>
      </w:r>
    </w:p>
    <w:p>
      <w:pPr>
        <w:pStyle w:val="ListParagraph"/>
        <w:numPr>
          <w:ilvl w:val="0"/>
          <w:numId w:val="2"/>
        </w:numPr>
        <w:spacing w:after="80"/>
      </w:pPr>
      <w:r>
        <w:rPr>
          <w:rFonts w:ascii="Arial" w:cs="Arial" w:eastAsia="Arial" w:hAnsi="Arial"/>
          <w:color w:val="1A1A1A"/>
          <w:sz w:val="22"/>
          <w:szCs w:val="22"/>
        </w:rPr>
        <w:t xml:space="preserve">Variant: ESP32-S3-WROOM-1-N8 — confirmed, not R8, not V suffix</w:t>
      </w:r>
    </w:p>
    <w:p>
      <w:pPr>
        <w:pStyle w:val="ListParagraph"/>
        <w:numPr>
          <w:ilvl w:val="0"/>
          <w:numId w:val="2"/>
        </w:numPr>
        <w:spacing w:after="80"/>
      </w:pPr>
      <w:r>
        <w:rPr>
          <w:rFonts w:ascii="Arial" w:cs="Arial" w:eastAsia="Arial" w:hAnsi="Arial"/>
          <w:color w:val="1A1A1A"/>
          <w:sz w:val="22"/>
          <w:szCs w:val="22"/>
        </w:rPr>
        <w:t xml:space="preserve">Antenna keepout clear on all layers including ground plane</w:t>
      </w:r>
    </w:p>
    <w:p>
      <w:pPr>
        <w:pStyle w:val="ListParagraph"/>
        <w:numPr>
          <w:ilvl w:val="0"/>
          <w:numId w:val="2"/>
        </w:numPr>
        <w:spacing w:after="80"/>
      </w:pPr>
      <w:r>
        <w:rPr>
          <w:rFonts w:ascii="Arial" w:cs="Arial" w:eastAsia="Arial" w:hAnsi="Arial"/>
          <w:color w:val="1A1A1A"/>
          <w:sz w:val="22"/>
          <w:szCs w:val="22"/>
        </w:rPr>
        <w:t xml:space="preserve">All castellated pads connected per datasheet</w:t>
      </w:r>
    </w:p>
    <w:p>
      <w:pPr>
        <w:pStyle w:val="ListParagraph"/>
        <w:numPr>
          <w:ilvl w:val="0"/>
          <w:numId w:val="2"/>
        </w:numPr>
        <w:spacing w:after="80"/>
      </w:pPr>
      <w:r>
        <w:rPr>
          <w:rFonts w:ascii="Arial" w:cs="Arial" w:eastAsia="Arial" w:hAnsi="Arial"/>
          <w:color w:val="1A1A1A"/>
          <w:sz w:val="22"/>
          <w:szCs w:val="22"/>
        </w:rPr>
        <w:t xml:space="preserve">VDD3P3 and VDD3P3_RTC decoupling within 2mm of pads</w:t>
      </w:r>
    </w:p>
    <w:p>
      <w:pPr>
        <w:pStyle w:val="ListParagraph"/>
        <w:numPr>
          <w:ilvl w:val="0"/>
          <w:numId w:val="2"/>
        </w:numPr>
        <w:spacing w:after="80"/>
      </w:pPr>
      <w:r>
        <w:rPr>
          <w:rFonts w:ascii="Arial" w:cs="Arial" w:eastAsia="Arial" w:hAnsi="Arial"/>
          <w:color w:val="1A1A1A"/>
          <w:sz w:val="22"/>
          <w:szCs w:val="22"/>
        </w:rPr>
        <w:t xml:space="preserve">EN RC: 10kΩ to 3.3V + 1µF to GND</w:t>
      </w:r>
    </w:p>
    <w:p>
      <w:pPr>
        <w:pStyle w:val="ListParagraph"/>
        <w:numPr>
          <w:ilvl w:val="0"/>
          <w:numId w:val="2"/>
        </w:numPr>
        <w:spacing w:after="80"/>
      </w:pPr>
      <w:r>
        <w:rPr>
          <w:rFonts w:ascii="Arial" w:cs="Arial" w:eastAsia="Arial" w:hAnsi="Arial"/>
          <w:color w:val="1A1A1A"/>
          <w:sz w:val="22"/>
          <w:szCs w:val="22"/>
        </w:rPr>
        <w:t xml:space="preserve">GPIO0 pull-up 10kΩ + 100nF + BOOT button to GND</w:t>
      </w:r>
    </w:p>
    <w:p>
      <w:pPr>
        <w:pStyle w:val="ListParagraph"/>
        <w:numPr>
          <w:ilvl w:val="0"/>
          <w:numId w:val="2"/>
        </w:numPr>
        <w:spacing w:after="80"/>
      </w:pPr>
      <w:r>
        <w:rPr>
          <w:rFonts w:ascii="Arial" w:cs="Arial" w:eastAsia="Arial" w:hAnsi="Arial"/>
          <w:color w:val="1A1A1A"/>
          <w:sz w:val="22"/>
          <w:szCs w:val="22"/>
        </w:rPr>
        <w:t xml:space="preserve">SW_reset from EN to GND</w:t>
      </w:r>
    </w:p>
    <w:p>
      <w:pPr>
        <w:spacing w:after="80"/>
      </w:pPr>
      <w:r>
        <w:t xml:space="preserve"/>
      </w:r>
    </w:p>
    <w:p>
      <w:pPr>
        <w:pStyle w:val="Heading2"/>
        <w:spacing w:after="120" w:before="240"/>
      </w:pPr>
      <w:r>
        <w:rPr>
          <w:rFonts w:ascii="Arial" w:cs="Arial" w:eastAsia="Arial" w:hAnsi="Arial"/>
          <w:b/>
          <w:bCs/>
          <w:color w:val="1A1A1A"/>
          <w:sz w:val="26"/>
          <w:szCs w:val="26"/>
        </w:rPr>
        <w:t xml:space="preserve">12.5 USB-C</w:t>
      </w:r>
    </w:p>
    <w:p>
      <w:pPr>
        <w:pStyle w:val="ListParagraph"/>
        <w:numPr>
          <w:ilvl w:val="0"/>
          <w:numId w:val="2"/>
        </w:numPr>
        <w:spacing w:after="80"/>
      </w:pPr>
      <w:r>
        <w:rPr>
          <w:rFonts w:ascii="Arial" w:cs="Arial" w:eastAsia="Arial" w:hAnsi="Arial"/>
          <w:color w:val="1A1A1A"/>
          <w:sz w:val="22"/>
          <w:szCs w:val="22"/>
        </w:rPr>
        <w:t xml:space="preserve">D− → GPIO19, D+ → GPIO20 — no series resistors, no UART bridge IC on board</w:t>
      </w:r>
    </w:p>
    <w:p>
      <w:pPr>
        <w:pStyle w:val="ListParagraph"/>
        <w:numPr>
          <w:ilvl w:val="0"/>
          <w:numId w:val="2"/>
        </w:numPr>
        <w:spacing w:after="80"/>
      </w:pPr>
      <w:r>
        <w:rPr>
          <w:rFonts w:ascii="Arial" w:cs="Arial" w:eastAsia="Arial" w:hAnsi="Arial"/>
          <w:color w:val="1A1A1A"/>
          <w:sz w:val="22"/>
          <w:szCs w:val="22"/>
        </w:rPr>
        <w:t xml:space="preserve">CC1 and CC2: 5.1kΩ each to GND — both fitted</w:t>
      </w:r>
    </w:p>
    <w:p>
      <w:pPr>
        <w:pStyle w:val="ListParagraph"/>
        <w:numPr>
          <w:ilvl w:val="0"/>
          <w:numId w:val="2"/>
        </w:numPr>
        <w:spacing w:after="80"/>
      </w:pPr>
      <w:r>
        <w:rPr>
          <w:rFonts w:ascii="Arial" w:cs="Arial" w:eastAsia="Arial" w:hAnsi="Arial"/>
          <w:color w:val="1A1A1A"/>
          <w:sz w:val="22"/>
          <w:szCs w:val="22"/>
        </w:rPr>
        <w:t xml:space="preserve">VBUS via 1N5819 Schottky to 5V rail</w:t>
      </w:r>
    </w:p>
    <w:p>
      <w:pPr>
        <w:spacing w:after="80"/>
      </w:pPr>
      <w:r>
        <w:t xml:space="preserve"/>
      </w:r>
    </w:p>
    <w:p>
      <w:pPr>
        <w:pStyle w:val="Heading2"/>
        <w:spacing w:after="120" w:before="240"/>
      </w:pPr>
      <w:r>
        <w:rPr>
          <w:rFonts w:ascii="Arial" w:cs="Arial" w:eastAsia="Arial" w:hAnsi="Arial"/>
          <w:b/>
          <w:bCs/>
          <w:color w:val="1A1A1A"/>
          <w:sz w:val="26"/>
          <w:szCs w:val="26"/>
        </w:rPr>
        <w:t xml:space="preserve">12.6 UAS signal chain</w:t>
      </w:r>
    </w:p>
    <w:p>
      <w:pPr>
        <w:pStyle w:val="ListParagraph"/>
        <w:numPr>
          <w:ilvl w:val="0"/>
          <w:numId w:val="2"/>
        </w:numPr>
        <w:spacing w:after="80"/>
      </w:pPr>
      <w:r>
        <w:rPr>
          <w:rFonts w:ascii="Arial" w:cs="Arial" w:eastAsia="Arial" w:hAnsi="Arial"/>
          <w:color w:val="1A1A1A"/>
          <w:sz w:val="22"/>
          <w:szCs w:val="22"/>
        </w:rPr>
        <w:t xml:space="preserve">GPIO1 is ADC1_CH0 — confirmed. No other signal on GPIO1.</w:t>
      </w:r>
    </w:p>
    <w:p>
      <w:pPr>
        <w:pStyle w:val="ListParagraph"/>
        <w:numPr>
          <w:ilvl w:val="0"/>
          <w:numId w:val="2"/>
        </w:numPr>
        <w:spacing w:after="80"/>
      </w:pPr>
      <w:r>
        <w:rPr>
          <w:rFonts w:ascii="Arial" w:cs="Arial" w:eastAsia="Arial" w:hAnsi="Arial"/>
          <w:color w:val="1A1A1A"/>
          <w:sz w:val="22"/>
          <w:szCs w:val="22"/>
        </w:rPr>
        <w:t xml:space="preserve">No voltage divider resistors fitted (DNP or absent)</w:t>
      </w:r>
    </w:p>
    <w:p>
      <w:pPr>
        <w:pStyle w:val="ListParagraph"/>
        <w:numPr>
          <w:ilvl w:val="0"/>
          <w:numId w:val="2"/>
        </w:numPr>
        <w:spacing w:after="80"/>
      </w:pPr>
      <w:r>
        <w:rPr>
          <w:rFonts w:ascii="Arial" w:cs="Arial" w:eastAsia="Arial" w:hAnsi="Arial"/>
          <w:color w:val="1A1A1A"/>
          <w:sz w:val="22"/>
          <w:szCs w:val="22"/>
        </w:rPr>
        <w:t xml:space="preserve">AD9833: RSET = 6.8kΩ, COMP = 10nF</w:t>
      </w:r>
    </w:p>
    <w:p>
      <w:pPr>
        <w:pStyle w:val="ListParagraph"/>
        <w:numPr>
          <w:ilvl w:val="0"/>
          <w:numId w:val="2"/>
        </w:numPr>
        <w:spacing w:after="80"/>
      </w:pPr>
      <w:r>
        <w:rPr>
          <w:rFonts w:ascii="Arial" w:cs="Arial" w:eastAsia="Arial" w:hAnsi="Arial"/>
          <w:color w:val="1A1A1A"/>
          <w:sz w:val="22"/>
          <w:szCs w:val="22"/>
        </w:rPr>
        <w:t xml:space="preserve">IC1 and IC2 physically separated ≥15mm on schematic and PCB</w:t>
      </w:r>
    </w:p>
    <w:p>
      <w:pPr>
        <w:pStyle w:val="ListParagraph"/>
        <w:numPr>
          <w:ilvl w:val="0"/>
          <w:numId w:val="2"/>
        </w:numPr>
        <w:spacing w:after="80"/>
      </w:pPr>
      <w:r>
        <w:rPr>
          <w:rFonts w:ascii="Arial" w:cs="Arial" w:eastAsia="Arial" w:hAnsi="Arial"/>
          <w:color w:val="1A1A1A"/>
          <w:sz w:val="22"/>
          <w:szCs w:val="22"/>
        </w:rPr>
        <w:t xml:space="preserve">IC1 ch-A: Rf = 390Ω, Rg = 100Ω (gain 4.9) — prevents clipping on 3.3V supply</w:t>
      </w:r>
    </w:p>
    <w:p>
      <w:pPr>
        <w:pStyle w:val="ListParagraph"/>
        <w:numPr>
          <w:ilvl w:val="0"/>
          <w:numId w:val="2"/>
        </w:numPr>
        <w:spacing w:after="80"/>
      </w:pPr>
      <w:r>
        <w:rPr>
          <w:rFonts w:ascii="Arial" w:cs="Arial" w:eastAsia="Arial" w:hAnsi="Arial"/>
          <w:color w:val="1A1A1A"/>
          <w:sz w:val="22"/>
          <w:szCs w:val="22"/>
        </w:rPr>
        <w:t xml:space="preserve">IC1 ch-B tied off: non-inv input to 1.65V mid-rail, output connected to inv input (unity-gain follower)</w:t>
      </w:r>
    </w:p>
    <w:p>
      <w:pPr>
        <w:pStyle w:val="ListParagraph"/>
        <w:numPr>
          <w:ilvl w:val="0"/>
          <w:numId w:val="2"/>
        </w:numPr>
        <w:spacing w:after="80"/>
      </w:pPr>
      <w:r>
        <w:rPr>
          <w:rFonts w:ascii="Arial" w:cs="Arial" w:eastAsia="Arial" w:hAnsi="Arial"/>
          <w:color w:val="1A1A1A"/>
          <w:sz w:val="22"/>
          <w:szCs w:val="22"/>
        </w:rPr>
        <w:t xml:space="preserve">IC2 ch-A: Rf = 910Ω, Rg = 100Ω (gain 10.1)</w:t>
      </w:r>
    </w:p>
    <w:p>
      <w:pPr>
        <w:pStyle w:val="ListParagraph"/>
        <w:numPr>
          <w:ilvl w:val="0"/>
          <w:numId w:val="2"/>
        </w:numPr>
        <w:spacing w:after="80"/>
      </w:pPr>
      <w:r>
        <w:rPr>
          <w:rFonts w:ascii="Arial" w:cs="Arial" w:eastAsia="Arial" w:hAnsi="Arial"/>
          <w:color w:val="1A1A1A"/>
          <w:sz w:val="22"/>
          <w:szCs w:val="22"/>
        </w:rPr>
        <w:t xml:space="preserve">IC2 ch-B: Rf = 910Ω, Rg = 100Ω (gain 10.1) — same as ch-A</w:t>
      </w:r>
    </w:p>
    <w:p>
      <w:pPr>
        <w:pStyle w:val="ListParagraph"/>
        <w:numPr>
          <w:ilvl w:val="0"/>
          <w:numId w:val="2"/>
        </w:numPr>
        <w:spacing w:after="80"/>
      </w:pPr>
      <w:r>
        <w:rPr>
          <w:rFonts w:ascii="Arial" w:cs="Arial" w:eastAsia="Arial" w:hAnsi="Arial"/>
          <w:color w:val="1A1A1A"/>
          <w:sz w:val="22"/>
          <w:szCs w:val="22"/>
        </w:rPr>
        <w:t xml:space="preserve">Envelope: D2 BAT54 anode to IC2 ch-B output, cathode to R_env/C_env junction</w:t>
      </w:r>
    </w:p>
    <w:p>
      <w:pPr>
        <w:pStyle w:val="ListParagraph"/>
        <w:numPr>
          <w:ilvl w:val="0"/>
          <w:numId w:val="2"/>
        </w:numPr>
        <w:spacing w:after="80"/>
      </w:pPr>
      <w:r>
        <w:rPr>
          <w:rFonts w:ascii="Arial" w:cs="Arial" w:eastAsia="Arial" w:hAnsi="Arial"/>
          <w:color w:val="1A1A1A"/>
          <w:sz w:val="22"/>
          <w:szCs w:val="22"/>
        </w:rPr>
        <w:t xml:space="preserve">D3 BAV99 and C_adc 100nF at GPIO1 — no divider resistors</w:t>
      </w:r>
    </w:p>
    <w:p>
      <w:pPr>
        <w:spacing w:after="80"/>
      </w:pPr>
      <w:r>
        <w:t xml:space="preserve"/>
      </w:r>
    </w:p>
    <w:p>
      <w:pPr>
        <w:pStyle w:val="Heading2"/>
        <w:spacing w:after="120" w:before="240"/>
      </w:pPr>
      <w:r>
        <w:rPr>
          <w:rFonts w:ascii="Arial" w:cs="Arial" w:eastAsia="Arial" w:hAnsi="Arial"/>
          <w:b/>
          <w:bCs/>
          <w:color w:val="1A1A1A"/>
          <w:sz w:val="26"/>
          <w:szCs w:val="26"/>
        </w:rPr>
        <w:t xml:space="preserve">12.7 TMC2209 both drivers</w:t>
      </w:r>
    </w:p>
    <w:p>
      <w:pPr>
        <w:pStyle w:val="ListParagraph"/>
        <w:numPr>
          <w:ilvl w:val="0"/>
          <w:numId w:val="2"/>
        </w:numPr>
        <w:spacing w:after="80"/>
      </w:pPr>
      <w:r>
        <w:rPr>
          <w:rFonts w:ascii="Arial" w:cs="Arial" w:eastAsia="Arial" w:hAnsi="Arial"/>
          <w:color w:val="1A1A1A"/>
          <w:sz w:val="22"/>
          <w:szCs w:val="22"/>
        </w:rPr>
        <w:t xml:space="preserve">U5: MS1=GND, MS2=GND (address 0). U6: MS1=3.3V via 10kΩ, MS2=GND (address 1).</w:t>
      </w:r>
    </w:p>
    <w:p>
      <w:pPr>
        <w:pStyle w:val="ListParagraph"/>
        <w:numPr>
          <w:ilvl w:val="0"/>
          <w:numId w:val="2"/>
        </w:numPr>
        <w:spacing w:after="80"/>
      </w:pPr>
      <w:r>
        <w:rPr>
          <w:rFonts w:ascii="Arial" w:cs="Arial" w:eastAsia="Arial" w:hAnsi="Arial"/>
          <w:color w:val="1A1A1A"/>
          <w:sz w:val="22"/>
          <w:szCs w:val="22"/>
        </w:rPr>
        <w:t xml:space="preserve">VCP pin: 100nF X7R 0402 to GND at each IC — confirmed fitted, within 2mm</w:t>
      </w:r>
    </w:p>
    <w:p>
      <w:pPr>
        <w:pStyle w:val="ListParagraph"/>
        <w:numPr>
          <w:ilvl w:val="0"/>
          <w:numId w:val="2"/>
        </w:numPr>
        <w:spacing w:after="80"/>
      </w:pPr>
      <w:r>
        <w:rPr>
          <w:rFonts w:ascii="Arial" w:cs="Arial" w:eastAsia="Arial" w:hAnsi="Arial"/>
          <w:color w:val="1A1A1A"/>
          <w:sz w:val="22"/>
          <w:szCs w:val="22"/>
        </w:rPr>
        <w:t xml:space="preserve">SPREAD pin: 10kΩ pull-up to 3.3V at each IC — confirmed fitted</w:t>
      </w:r>
    </w:p>
    <w:p>
      <w:pPr>
        <w:pStyle w:val="ListParagraph"/>
        <w:numPr>
          <w:ilvl w:val="0"/>
          <w:numId w:val="2"/>
        </w:numPr>
        <w:spacing w:after="80"/>
      </w:pPr>
      <w:r>
        <w:rPr>
          <w:rFonts w:ascii="Arial" w:cs="Arial" w:eastAsia="Arial" w:hAnsi="Arial"/>
          <w:color w:val="1A1A1A"/>
          <w:sz w:val="22"/>
          <w:szCs w:val="22"/>
        </w:rPr>
        <w:t xml:space="preserve">CLK pin: floating, DNP pad documented. VREF pin: floating, DNP test point.</w:t>
      </w:r>
    </w:p>
    <w:p>
      <w:pPr>
        <w:pStyle w:val="ListParagraph"/>
        <w:numPr>
          <w:ilvl w:val="0"/>
          <w:numId w:val="2"/>
        </w:numPr>
        <w:spacing w:after="80"/>
      </w:pPr>
      <w:r>
        <w:rPr>
          <w:rFonts w:ascii="Arial" w:cs="Arial" w:eastAsia="Arial" w:hAnsi="Arial"/>
          <w:color w:val="1A1A1A"/>
          <w:sz w:val="22"/>
          <w:szCs w:val="22"/>
        </w:rPr>
        <w:t xml:space="preserve">UART: single 1kΩ between GPIO4 and junction. Both U5 and U6 PDN_UART at junction. No other UART resistors.</w:t>
      </w:r>
    </w:p>
    <w:p>
      <w:pPr>
        <w:pStyle w:val="ListParagraph"/>
        <w:numPr>
          <w:ilvl w:val="0"/>
          <w:numId w:val="2"/>
        </w:numPr>
        <w:spacing w:after="80"/>
      </w:pPr>
      <w:r>
        <w:rPr>
          <w:rFonts w:ascii="Arial" w:cs="Arial" w:eastAsia="Arial" w:hAnsi="Arial"/>
          <w:color w:val="1A1A1A"/>
          <w:sz w:val="22"/>
          <w:szCs w:val="22"/>
        </w:rPr>
        <w:t xml:space="preserve">VM decoupling: 100µF + 100nF at each IC VM pin — separate, not shared</w:t>
      </w:r>
    </w:p>
    <w:p>
      <w:pPr>
        <w:pStyle w:val="ListParagraph"/>
        <w:numPr>
          <w:ilvl w:val="0"/>
          <w:numId w:val="2"/>
        </w:numPr>
        <w:spacing w:after="80"/>
      </w:pPr>
      <w:r>
        <w:rPr>
          <w:rFonts w:ascii="Arial" w:cs="Arial" w:eastAsia="Arial" w:hAnsi="Arial"/>
          <w:color w:val="1A1A1A"/>
          <w:sz w:val="22"/>
          <w:szCs w:val="22"/>
        </w:rPr>
        <w:t xml:space="preserve">4× current sense resistors 0.11Ω with Kelvin connections</w:t>
      </w:r>
    </w:p>
    <w:p>
      <w:pPr>
        <w:pStyle w:val="ListParagraph"/>
        <w:numPr>
          <w:ilvl w:val="0"/>
          <w:numId w:val="2"/>
        </w:numPr>
        <w:spacing w:after="80"/>
      </w:pPr>
      <w:r>
        <w:rPr>
          <w:rFonts w:ascii="Arial" w:cs="Arial" w:eastAsia="Arial" w:hAnsi="Arial"/>
          <w:color w:val="1A1A1A"/>
          <w:sz w:val="22"/>
          <w:szCs w:val="22"/>
        </w:rPr>
        <w:t xml:space="preserve">EN pull-up 10kΩ to 3.3V at GPIO7 (M1) and GPIO10 (M2)</w:t>
      </w:r>
    </w:p>
    <w:p>
      <w:pPr>
        <w:pStyle w:val="ListParagraph"/>
        <w:numPr>
          <w:ilvl w:val="0"/>
          <w:numId w:val="2"/>
        </w:numPr>
        <w:spacing w:after="80"/>
      </w:pPr>
      <w:r>
        <w:rPr>
          <w:rFonts w:ascii="Arial" w:cs="Arial" w:eastAsia="Arial" w:hAnsi="Arial"/>
          <w:color w:val="1A1A1A"/>
          <w:sz w:val="22"/>
          <w:szCs w:val="22"/>
        </w:rPr>
        <w:t xml:space="preserve">All 8 motor coil traces ≥0.5mm width</w:t>
      </w:r>
    </w:p>
    <w:p>
      <w:pPr>
        <w:spacing w:after="80"/>
      </w:pPr>
      <w:r>
        <w:t xml:space="preserve"/>
      </w:r>
    </w:p>
    <w:p>
      <w:pPr>
        <w:pStyle w:val="Heading2"/>
        <w:spacing w:after="120" w:before="240"/>
      </w:pPr>
      <w:r>
        <w:rPr>
          <w:rFonts w:ascii="Arial" w:cs="Arial" w:eastAsia="Arial" w:hAnsi="Arial"/>
          <w:b/>
          <w:bCs/>
          <w:color w:val="1A1A1A"/>
          <w:sz w:val="26"/>
          <w:szCs w:val="26"/>
        </w:rPr>
        <w:t xml:space="preserve">12.8 Limit switches</w:t>
      </w:r>
    </w:p>
    <w:p>
      <w:pPr>
        <w:pStyle w:val="ListParagraph"/>
        <w:numPr>
          <w:ilvl w:val="0"/>
          <w:numId w:val="2"/>
        </w:numPr>
        <w:spacing w:after="80"/>
      </w:pPr>
      <w:r>
        <w:rPr>
          <w:rFonts w:ascii="Arial" w:cs="Arial" w:eastAsia="Arial" w:hAnsi="Arial"/>
          <w:color w:val="1A1A1A"/>
          <w:sz w:val="22"/>
          <w:szCs w:val="22"/>
        </w:rPr>
        <w:t xml:space="preserve">J8 (M1): GPIO14 + GND, 100nF debounce cap. J9 (M2): GPIO15 + GND, 100nF debounce cap.</w:t>
      </w:r>
    </w:p>
    <w:p>
      <w:pPr>
        <w:pStyle w:val="ListParagraph"/>
        <w:numPr>
          <w:ilvl w:val="0"/>
          <w:numId w:val="2"/>
        </w:numPr>
        <w:spacing w:after="80"/>
      </w:pPr>
      <w:r>
        <w:rPr>
          <w:rFonts w:ascii="Arial" w:cs="Arial" w:eastAsia="Arial" w:hAnsi="Arial"/>
          <w:color w:val="1A1A1A"/>
          <w:sz w:val="22"/>
          <w:szCs w:val="22"/>
        </w:rPr>
        <w:t xml:space="preserve">Both JST-XH connectors: GND on pin 1, GPIO on pin 2. Polarity marked on silkscreen.</w:t>
      </w:r>
    </w:p>
    <w:p>
      <w:pPr>
        <w:spacing w:after="80"/>
      </w:pPr>
      <w:r>
        <w:t xml:space="preserve"/>
      </w:r>
    </w:p>
    <w:p>
      <w:pPr>
        <w:pStyle w:val="Heading2"/>
        <w:spacing w:after="120" w:before="240"/>
      </w:pPr>
      <w:r>
        <w:rPr>
          <w:rFonts w:ascii="Arial" w:cs="Arial" w:eastAsia="Arial" w:hAnsi="Arial"/>
          <w:b/>
          <w:bCs/>
          <w:color w:val="1A1A1A"/>
          <w:sz w:val="26"/>
          <w:szCs w:val="26"/>
        </w:rPr>
        <w:t xml:space="preserve">12.9 TFT display</w:t>
      </w:r>
    </w:p>
    <w:p>
      <w:pPr>
        <w:pStyle w:val="ListParagraph"/>
        <w:numPr>
          <w:ilvl w:val="0"/>
          <w:numId w:val="2"/>
        </w:numPr>
        <w:spacing w:after="80"/>
      </w:pPr>
      <w:r>
        <w:rPr>
          <w:rFonts w:ascii="Arial" w:cs="Arial" w:eastAsia="Arial" w:hAnsi="Arial"/>
          <w:color w:val="1A1A1A"/>
          <w:sz w:val="22"/>
          <w:szCs w:val="22"/>
        </w:rPr>
        <w:t xml:space="preserve">Module powered from 3.3V pin (not 5V VCC) — confirmed in module wiring</w:t>
      </w:r>
    </w:p>
    <w:p>
      <w:pPr>
        <w:pStyle w:val="ListParagraph"/>
        <w:numPr>
          <w:ilvl w:val="0"/>
          <w:numId w:val="2"/>
        </w:numPr>
        <w:spacing w:after="80"/>
      </w:pPr>
      <w:r>
        <w:rPr>
          <w:rFonts w:ascii="Arial" w:cs="Arial" w:eastAsia="Arial" w:hAnsi="Arial"/>
          <w:color w:val="1A1A1A"/>
          <w:sz w:val="22"/>
          <w:szCs w:val="22"/>
        </w:rPr>
        <w:t xml:space="preserve">SD CS pin pulled to 3.3V via 10kΩ if exposed — prevents SD card interference with SPI bus</w:t>
      </w:r>
    </w:p>
    <w:p>
      <w:pPr>
        <w:pStyle w:val="ListParagraph"/>
        <w:numPr>
          <w:ilvl w:val="0"/>
          <w:numId w:val="2"/>
        </w:numPr>
        <w:spacing w:after="80"/>
      </w:pPr>
      <w:r>
        <w:rPr>
          <w:rFonts w:ascii="Arial" w:cs="Arial" w:eastAsia="Arial" w:hAnsi="Arial"/>
          <w:color w:val="1A1A1A"/>
          <w:sz w:val="22"/>
          <w:szCs w:val="22"/>
        </w:rPr>
        <w:t xml:space="preserve">TFT RST pin: 10kΩ pull-up to 3.3V fitted</w:t>
      </w:r>
    </w:p>
    <w:p>
      <w:pPr>
        <w:pStyle w:val="ListParagraph"/>
        <w:numPr>
          <w:ilvl w:val="0"/>
          <w:numId w:val="2"/>
        </w:numPr>
        <w:spacing w:after="80"/>
      </w:pPr>
      <w:r>
        <w:rPr>
          <w:rFonts w:ascii="Arial" w:cs="Arial" w:eastAsia="Arial" w:hAnsi="Arial"/>
          <w:color w:val="1A1A1A"/>
          <w:sz w:val="22"/>
          <w:szCs w:val="22"/>
        </w:rPr>
        <w:t xml:space="preserve">T_IRQ (GPIO21): 100nF to GND fitted</w:t>
      </w:r>
    </w:p>
    <w:p>
      <w:pPr>
        <w:pStyle w:val="ListParagraph"/>
        <w:numPr>
          <w:ilvl w:val="0"/>
          <w:numId w:val="2"/>
        </w:numPr>
        <w:spacing w:after="80"/>
      </w:pPr>
      <w:r>
        <w:rPr>
          <w:rFonts w:ascii="Arial" w:cs="Arial" w:eastAsia="Arial" w:hAnsi="Arial"/>
          <w:color w:val="1A1A1A"/>
          <w:sz w:val="22"/>
          <w:szCs w:val="22"/>
        </w:rPr>
        <w:t xml:space="preserve">SPI mode and clock speed differences between AD9833 (Mode 2, 40MHz) and display (Mode 0, 40MHz) and touch (Mode 0, 2MHz) — documented and communicated to firmware team</w:t>
      </w:r>
    </w:p>
    <w:p>
      <w:pPr>
        <w:pStyle w:val="ListParagraph"/>
        <w:numPr>
          <w:ilvl w:val="0"/>
          <w:numId w:val="2"/>
        </w:numPr>
        <w:spacing w:after="80"/>
      </w:pPr>
      <w:r>
        <w:rPr>
          <w:rFonts w:ascii="Arial" w:cs="Arial" w:eastAsia="Arial" w:hAnsi="Arial"/>
          <w:color w:val="1A1A1A"/>
          <w:sz w:val="22"/>
          <w:szCs w:val="22"/>
        </w:rPr>
        <w:t xml:space="preserve">ILI9341 vs ST7789V controller variant confirmed from physical module inspection before firmware flashing</w:t>
      </w:r>
    </w:p>
    <w:p>
      <w:pPr>
        <w:spacing w:after="80"/>
      </w:pPr>
      <w:r>
        <w:t xml:space="preserve"/>
      </w:r>
    </w:p>
    <w:p>
      <w:pPr>
        <w:spacing w:after="80"/>
      </w:pPr>
      <w:r>
        <w:t xml:space="preserve"/>
      </w:r>
    </w:p>
    <w:p>
      <w:pPr>
        <w:spacing w:after="120" w:line="276"/>
      </w:pPr>
      <w:r>
        <w:rPr>
          <w:rFonts w:ascii="Arial" w:cs="Arial" w:eastAsia="Arial" w:hAnsi="Arial"/>
          <w:i/>
          <w:iCs/>
          <w:color w:val="888780"/>
          <w:sz w:val="22"/>
          <w:szCs w:val="22"/>
        </w:rPr>
        <w:t xml:space="preserve">— End of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6"/>
      </w:pBdr>
      <w:tabs>
        <w:tab w:val="right" w:pos="9026"/>
      </w:tabs>
    </w:pPr>
    <w:r>
      <w:rPr>
        <w:rFonts w:ascii="Arial" w:cs="Arial" w:eastAsia="Arial" w:hAnsi="Arial"/>
        <w:color w:val="888780"/>
        <w:sz w:val="18"/>
        <w:szCs w:val="18"/>
      </w:rPr>
      <w:t xml:space="preserve">Embolization Particle Sizing System</w:t>
    </w:r>
    <w:r>
      <w:rPr>
        <w:rFonts w:ascii="Arial" w:cs="Arial" w:eastAsia="Arial" w:hAnsi="Arial"/>
        <w:color w:val="888780"/>
        <w:sz w:val="18"/>
        <w:szCs w:val="18"/>
      </w:rPr>
      <w:t xml:space="preserve">	For schematic design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6"/>
      </w:pBdr>
      <w:tabs>
        <w:tab w:val="right" w:pos="9026"/>
      </w:tabs>
    </w:pPr>
    <w:r>
      <w:rPr>
        <w:rFonts w:ascii="Arial" w:cs="Arial" w:eastAsia="Arial" w:hAnsi="Arial"/>
        <w:b/>
        <w:bCs/>
        <w:color w:val="0F6E56"/>
        <w:sz w:val="18"/>
        <w:szCs w:val="18"/>
      </w:rPr>
      <w:t xml:space="preserve">EMBO — Custom MCU Board</w:t>
    </w:r>
    <w:r>
      <w:rPr>
        <w:rFonts w:ascii="Arial" w:cs="Arial" w:eastAsia="Arial" w:hAnsi="Arial"/>
        <w:color w:val="888780"/>
        <w:sz w:val="18"/>
        <w:szCs w:val="18"/>
      </w:rPr>
      <w:t xml:space="preserve">	PCB Design Brief  |  v2.1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2026-06-25T07:01:20.342Z</dcterms:created>
  <dcterms:modified xsi:type="dcterms:W3CDTF">2026-06-25T07:01:20.362Z</dcterms:modified>
</cp:coreProperties>
</file>

<file path=docProps/custom.xml><?xml version="1.0" encoding="utf-8"?>
<Properties xmlns="http://schemas.openxmlformats.org/officeDocument/2006/custom-properties" xmlns:vt="http://schemas.openxmlformats.org/officeDocument/2006/docPropsVTypes"/>
</file>