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0F6E56"/>
          <w:sz w:val="64"/>
          <w:szCs w:val="64"/>
        </w:rPr>
        <w:t xml:space="preserve">EMBO</w:t>
      </w:r>
    </w:p>
    <w:p>
      <w:pPr>
        <w:spacing w:after="120"/>
      </w:pPr>
      <w:r>
        <w:rPr>
          <w:rFonts w:ascii="Arial" w:cs="Arial" w:eastAsia="Arial" w:hAnsi="Arial"/>
          <w:b/>
          <w:bCs/>
          <w:color w:val="1A1A1A"/>
          <w:sz w:val="40"/>
          <w:szCs w:val="40"/>
        </w:rPr>
        <w:t xml:space="preserve">Embolization Particle Sizing System</w:t>
      </w:r>
    </w:p>
    <w:p>
      <w:pPr>
        <w:spacing w:after="600"/>
      </w:pPr>
      <w:r>
        <w:rPr>
          <w:rFonts w:ascii="Arial" w:cs="Arial" w:eastAsia="Arial" w:hAnsi="Arial"/>
          <w:color w:val="5F5E5A"/>
          <w:sz w:val="32"/>
          <w:szCs w:val="32"/>
        </w:rPr>
        <w:t xml:space="preserve">Custom MCU Board — PCB Design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6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Document version</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v2.5 — TMC2209 migrated from QFN-28 hand-solder to BigTreeTech TMC2209 V1.x plug-in module (2×8 socket)</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Date</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June 2026</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Status</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For schematic design</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MCU module</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ESP32-S3-WROOM-1-N8 (8MB flash, PCB antenna, no PSRAM)</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Programming</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 direct GPIO19/20 — no USB-UART bridge chip needed</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Wireless debug</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Bluetooth LE 5.0 on-chip — NimBLE BLE UART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Motor drivers (CHANGED)</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 BigTreeTech TMC2209 V1.x plug-in modules, socketed — field-replaceable, no QFN-28 hand-solder risk</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Motor connectors</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 JST-XH 6-pin — pin order A1/NC/A2/B1/NC/B2</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RPi UART</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2.5mm 3-pin — GND(1)/RX(2)/TX(3)</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UI system</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Breakout board via 20-pin IDC ribbon (unchanged from v2.4): ILI9341 TFT, EC11 encoder, 2 buttons, passive piezo buzzer</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Reverse polarity</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AO4407A SOIC-8 P-MOSFET + BZX84C15 15V Zener gate clamp</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Fabrication</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JLCPCB — 2-layer FR4 ENIG, hot plate reflow with paste and stencil (AD9833 / OPA2354 only — TMC2209 no longer reflow-dependent)</w:t>
            </w:r>
          </w:p>
        </w:tc>
      </w:tr>
    </w:tbl>
    <w:p>
      <w:pPr>
        <w:spacing w:after="80"/>
      </w:pPr>
      <w:r>
        <w:t xml:space="preserve"/>
      </w:r>
    </w:p>
    <w:p>
      <w:pPr>
        <w:spacing w:after="80"/>
      </w:pPr>
      <w:r>
        <w:t xml:space="preserve"/>
      </w:r>
    </w:p>
    <w:p>
      <w:pPr>
        <w:pBdr>
          <w:left w:val="single" w:color="0F6E56" w:sz="12" w:space="8"/>
        </w:pBdr>
        <w:spacing w:after="120" w:before="80"/>
        <w:ind w:left="400"/>
      </w:pPr>
      <w:r>
        <w:rPr>
          <w:rFonts w:ascii="Arial" w:cs="Arial" w:eastAsia="Arial" w:hAnsi="Arial"/>
          <w:i/>
          <w:iCs/>
          <w:color w:val="444441"/>
          <w:sz w:val="20"/>
          <w:szCs w:val="20"/>
        </w:rPr>
        <w:t xml:space="preserve">v2.5 changes from v2.4: U5/U6 TMC2209-LA QFN-28 (hand-soldered/reflowed) replaced by BigTreeTech TMC2209 V1.x plug-in modules in 2×8 0.1" sockets — eliminates the QFN-28 exposed thermal pad as a single point of failure and makes a bad driver field-replaceable. RS1–RS4 current sense resistors, VCP caps, and SPREAD pull-ups removed from main board BOM (now on-module or not applicable). SpreadCycle is now firmware-enforced via UART (GCONF.en_spreadcycle) since this module has no SPREAD pin. CLK pin corrected to GND tie (was incorrectly documented as floating in v2.1–v2.4). PDN pad confirmed as 4th pin down, left column, consistent across V1.1/V1.2/V1.3. UI breakout system (Section 8) unchanged from v2.4 — 20-pin IDC ribbon retained after evaluating and rejecting a 26-pin alternative.</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Version</w:t>
            </w:r>
          </w:p>
        </w:tc>
        <w:tc>
          <w:tcPr>
            <w:tcW w:type="dxa" w:w="7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Summary of change</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v2.0</w:t>
            </w:r>
          </w:p>
        </w:tc>
        <w:tc>
          <w:tcPr>
            <w:tcW w:type="dxa" w:w="7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STM32G474 → ESP32-S3-WROOM-1-N8. USB-C native programming. BLE debug.</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v2.1</w:t>
            </w:r>
          </w:p>
        </w:tc>
        <w:tc>
          <w:tcPr>
            <w:tcW w:type="dxa" w:w="7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UAS gain correction (Tx/Rx). TMC2209 VCP + SPREAD fixes. Power hardening. TFT module specified.</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v2.2</w:t>
            </w:r>
          </w:p>
        </w:tc>
        <w:tc>
          <w:tcPr>
            <w:tcW w:type="dxa" w:w="7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MOSFET AO3401A → AO4407A + BZX84C15 Zener gate clamp. Motor connectors 4×2-pin → 2×6-pin. KiCad footprint table added.</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v2.3</w:t>
            </w:r>
          </w:p>
        </w:tc>
        <w:tc>
          <w:tcPr>
            <w:tcW w:type="dxa" w:w="7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TFT confirmed ILI9341, 10-pin → 14-pin header. RPi UART JST-SH → JST-XH 3-pin. Motor pin order corrected. C_adc made explicit. TMC2209 PDN pull-up added. USB-C SBU/B-side pins documented.</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v2.4</w:t>
            </w:r>
          </w:p>
        </w:tc>
        <w:tc>
          <w:tcPr>
            <w:tcW w:type="dxa" w:w="7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UI system (TFT, EC11 encoder, 2 buttons, buzzer) moved to separate breakout board via 20-pin IDC ribbon cable.</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v2.5</w:t>
            </w:r>
          </w:p>
        </w:tc>
        <w:tc>
          <w:tcPr>
            <w:tcW w:type="dxa" w:w="7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TMC2209 QFN-28 hand-solder → BTT TMC2209 V1.x plug-in module sockets. SpreadCycle firmware-enforced. CLK pin correction. PDN pad confirmed.</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1. System overview</w:t>
      </w:r>
    </w:p>
    <w:p>
      <w:pPr>
        <w:spacing w:after="120" w:line="276"/>
      </w:pPr>
      <w:r>
        <w:rPr>
          <w:rFonts w:ascii="Arial" w:cs="Arial" w:eastAsia="Arial" w:hAnsi="Arial"/>
          <w:color w:val="1A1A1A"/>
          <w:sz w:val="22"/>
          <w:szCs w:val="22"/>
        </w:rPr>
        <w:t xml:space="preserve">EMBO is a closed-loop embolic agent preparation device. The MCU board integrates three sensor subsystems (UAS, CV camera, StallGuard viscosity), two stepper motor actuators, two mechanical limit switches, and a UI breakout board connected via IDC ribbon cable.</w:t>
      </w:r>
    </w:p>
    <w:p>
      <w:pPr>
        <w:spacing w:after="80"/>
      </w:pPr>
      <w:r>
        <w:t xml:space="preserve"/>
      </w:r>
    </w:p>
    <w:p>
      <w:pPr>
        <w:pStyle w:val="Heading2"/>
        <w:spacing w:after="120" w:before="240"/>
      </w:pPr>
      <w:r>
        <w:rPr>
          <w:rFonts w:ascii="Arial" w:cs="Arial" w:eastAsia="Arial" w:hAnsi="Arial"/>
          <w:b/>
          <w:bCs/>
          <w:color w:val="1A1A1A"/>
          <w:sz w:val="26"/>
          <w:szCs w:val="26"/>
        </w:rPr>
        <w:t xml:space="preserve">1.1 Why ESP32-S3-WROOM-1-N8</w:t>
      </w:r>
    </w:p>
    <w:p>
      <w:pPr>
        <w:pStyle w:val="ListParagraph"/>
        <w:numPr>
          <w:ilvl w:val="0"/>
          <w:numId w:val="2"/>
        </w:numPr>
        <w:spacing w:after="80"/>
      </w:pPr>
      <w:r>
        <w:rPr>
          <w:rFonts w:ascii="Arial" w:cs="Arial" w:eastAsia="Arial" w:hAnsi="Arial"/>
          <w:color w:val="1A1A1A"/>
          <w:sz w:val="22"/>
          <w:szCs w:val="22"/>
        </w:rPr>
        <w:t xml:space="preserve">Module: chip, 8MB flash, 40MHz crystal, PCB antenna — no external MCU support components needed</w:t>
      </w:r>
    </w:p>
    <w:p>
      <w:pPr>
        <w:pStyle w:val="ListParagraph"/>
        <w:numPr>
          <w:ilvl w:val="0"/>
          <w:numId w:val="2"/>
        </w:numPr>
        <w:spacing w:after="80"/>
      </w:pPr>
      <w:r>
        <w:rPr>
          <w:rFonts w:ascii="Arial" w:cs="Arial" w:eastAsia="Arial" w:hAnsi="Arial"/>
          <w:color w:val="1A1A1A"/>
          <w:sz w:val="22"/>
          <w:szCs w:val="22"/>
        </w:rPr>
        <w:t xml:space="preserve">Built-in USB Serial/JTAG on GPIO19/20 — no bridge IC needed</w:t>
      </w:r>
    </w:p>
    <w:p>
      <w:pPr>
        <w:pStyle w:val="ListParagraph"/>
        <w:numPr>
          <w:ilvl w:val="0"/>
          <w:numId w:val="2"/>
        </w:numPr>
        <w:spacing w:after="80"/>
      </w:pPr>
      <w:r>
        <w:rPr>
          <w:rFonts w:ascii="Arial" w:cs="Arial" w:eastAsia="Arial" w:hAnsi="Arial"/>
          <w:color w:val="1A1A1A"/>
          <w:sz w:val="22"/>
          <w:szCs w:val="22"/>
        </w:rPr>
        <w:t xml:space="preserve">Bluetooth LE 5.0 on-chip — NimBLE for wireless debug</w:t>
      </w:r>
    </w:p>
    <w:p>
      <w:pPr>
        <w:pStyle w:val="ListParagraph"/>
        <w:numPr>
          <w:ilvl w:val="0"/>
          <w:numId w:val="2"/>
        </w:numPr>
        <w:spacing w:after="80"/>
      </w:pPr>
      <w:r>
        <w:rPr>
          <w:rFonts w:ascii="Arial" w:cs="Arial" w:eastAsia="Arial" w:hAnsi="Arial"/>
          <w:color w:val="1A1A1A"/>
          <w:sz w:val="22"/>
          <w:szCs w:val="22"/>
        </w:rPr>
        <w:t xml:space="preserve">36 GPIO broken out — 28 used in this design, 8 free</w:t>
      </w:r>
    </w:p>
    <w:p>
      <w:pPr>
        <w:pStyle w:val="ListParagraph"/>
        <w:numPr>
          <w:ilvl w:val="0"/>
          <w:numId w:val="2"/>
        </w:numPr>
        <w:spacing w:after="80"/>
      </w:pPr>
      <w:r>
        <w:rPr>
          <w:rFonts w:ascii="Arial" w:cs="Arial" w:eastAsia="Arial" w:hAnsi="Arial"/>
          <w:color w:val="1A1A1A"/>
          <w:sz w:val="22"/>
          <w:szCs w:val="22"/>
        </w:rPr>
        <w:t xml:space="preserve">N8 variant: no PSRAM — GPIO35–37 free for SPI bus</w:t>
      </w:r>
    </w:p>
    <w:p>
      <w:pPr>
        <w:spacing w:after="80"/>
      </w:pPr>
      <w:r>
        <w:t xml:space="preserve"/>
      </w:r>
    </w:p>
    <w:p>
      <w:pPr>
        <w:pStyle w:val="Heading2"/>
        <w:spacing w:after="120" w:before="240"/>
      </w:pPr>
      <w:r>
        <w:rPr>
          <w:rFonts w:ascii="Arial" w:cs="Arial" w:eastAsia="Arial" w:hAnsi="Arial"/>
          <w:b/>
          <w:bCs/>
          <w:color w:val="1A1A1A"/>
          <w:sz w:val="26"/>
          <w:szCs w:val="26"/>
        </w:rPr>
        <w:t xml:space="preserve">1.2 Power rails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3200"/>
        <w:gridCol w:w="1226"/>
      </w:tblGrid>
      <w:tr>
        <w:trPr>
          <w:tblHeader/>
        </w:trPr>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Rail</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Source</w:t>
            </w:r>
          </w:p>
        </w:tc>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Voltage</w:t>
            </w:r>
          </w:p>
        </w:tc>
        <w:tc>
          <w:tcPr>
            <w:tcW w:type="dxa" w:w="3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Consumers</w:t>
            </w:r>
          </w:p>
        </w:tc>
        <w:tc>
          <w:tcPr>
            <w:tcW w:type="dxa" w:w="1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Max current</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12/24V</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PSU direct</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12–24V</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 TMC2209 module VM</w:t>
            </w:r>
          </w:p>
        </w:tc>
        <w:tc>
          <w:tcPr>
            <w:tcW w:type="dxa" w:w="1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6A peak</w:t>
            </w:r>
          </w:p>
        </w:tc>
      </w:tr>
      <w:tr>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LM2596 buck</w:t>
            </w:r>
          </w:p>
        </w:tc>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 ±2%</w:t>
            </w:r>
          </w:p>
        </w:tc>
        <w:tc>
          <w:tcPr>
            <w:tcW w:type="dxa" w:w="3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 panel, TMC2209 module VCC_IO, buzzer</w:t>
            </w:r>
          </w:p>
        </w:tc>
        <w:tc>
          <w:tcPr>
            <w:tcW w:type="dxa" w:w="1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2A</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AMS1117-3.3 LDO</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±1%</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ESP32, AD9833, IC1/IC2, TFT logic</w:t>
            </w:r>
          </w:p>
        </w:tc>
        <w:tc>
          <w:tcPr>
            <w:tcW w:type="dxa" w:w="1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800mA</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2. ESP32-S3-WROOM-1-N8 module</w:t>
      </w:r>
    </w:p>
    <w:p>
      <w:pPr>
        <w:pStyle w:val="Heading2"/>
        <w:spacing w:after="120" w:before="240"/>
      </w:pPr>
      <w:r>
        <w:rPr>
          <w:rFonts w:ascii="Arial" w:cs="Arial" w:eastAsia="Arial" w:hAnsi="Arial"/>
          <w:b/>
          <w:bCs/>
          <w:color w:val="1A1A1A"/>
          <w:sz w:val="26"/>
          <w:szCs w:val="26"/>
        </w:rPr>
        <w:t xml:space="preserve">2.1 Footprint and keepout</w:t>
      </w:r>
    </w:p>
    <w:p>
      <w:pPr>
        <w:pStyle w:val="ListParagraph"/>
        <w:numPr>
          <w:ilvl w:val="0"/>
          <w:numId w:val="2"/>
        </w:numPr>
        <w:spacing w:after="80"/>
      </w:pPr>
      <w:r>
        <w:rPr>
          <w:rFonts w:ascii="Arial" w:cs="Arial" w:eastAsia="Arial" w:hAnsi="Arial"/>
          <w:color w:val="1A1A1A"/>
          <w:sz w:val="22"/>
          <w:szCs w:val="22"/>
        </w:rPr>
        <w:t xml:space="preserve">Dimensions: 18.0×25.5×3.1mm. Castellated pads, 1.27mm pitch.</w:t>
      </w:r>
    </w:p>
    <w:p>
      <w:pPr>
        <w:pStyle w:val="ListParagraph"/>
        <w:numPr>
          <w:ilvl w:val="0"/>
          <w:numId w:val="2"/>
        </w:numPr>
        <w:spacing w:after="80"/>
      </w:pPr>
      <w:r>
        <w:rPr>
          <w:rFonts w:ascii="Arial" w:cs="Arial" w:eastAsia="Arial" w:hAnsi="Arial"/>
          <w:color w:val="1A1A1A"/>
          <w:sz w:val="22"/>
          <w:szCs w:val="22"/>
        </w:rPr>
        <w:t xml:space="preserve">ANTENNA KEEPOUT: no copper, traces, vias, or components within 15mm of PCB antenna on ALL layers.</w:t>
      </w:r>
    </w:p>
    <w:p>
      <w:pPr>
        <w:pStyle w:val="ListParagraph"/>
        <w:numPr>
          <w:ilvl w:val="0"/>
          <w:numId w:val="2"/>
        </w:numPr>
        <w:spacing w:after="80"/>
      </w:pPr>
      <w:r>
        <w:rPr>
          <w:rFonts w:ascii="Arial" w:cs="Arial" w:eastAsia="Arial" w:hAnsi="Arial"/>
          <w:color w:val="1A1A1A"/>
          <w:sz w:val="22"/>
          <w:szCs w:val="22"/>
        </w:rPr>
        <w:t xml:space="preserve">EPAD: solder to GND pour.</w:t>
      </w:r>
    </w:p>
    <w:p>
      <w:pPr>
        <w:spacing w:after="80"/>
      </w:pPr>
      <w:r>
        <w:t xml:space="preserve"/>
      </w:r>
    </w:p>
    <w:p>
      <w:pPr>
        <w:pStyle w:val="Heading2"/>
        <w:spacing w:after="120" w:before="240"/>
      </w:pPr>
      <w:r>
        <w:rPr>
          <w:rFonts w:ascii="Arial" w:cs="Arial" w:eastAsia="Arial" w:hAnsi="Arial"/>
          <w:b/>
          <w:bCs/>
          <w:color w:val="1A1A1A"/>
          <w:sz w:val="26"/>
          <w:szCs w:val="26"/>
        </w:rPr>
        <w:t xml:space="preserve">2.2 Power decoupling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Pin</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Net</w:t>
            </w:r>
          </w:p>
        </w:tc>
        <w:tc>
          <w:tcPr>
            <w:tcW w:type="dxa" w:w="5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Decoupling</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VDD3P3 (×2)</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10µF X5R 0805 + 100nF X7R 0402 per pin — within 2mm</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VDD3P3_RTC</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c>
          <w:tcPr>
            <w:tcW w:type="dxa" w:w="5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 within 2mm</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 (multiple)</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All to ground pour</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2.3 EN reset + boot circuits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R_en</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 EN pin</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C_en</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1µF X7R 0402</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EN → GND</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SW_reset</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6×6mm tactile</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 → GND.</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R_boot</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 → GPIO0</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C_boot</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100nF X7R 0402</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GPIO0 → GND</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SW_boot</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6×6mm tactile</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GPIO0 → GND.</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2.4 USB-C programming connector (J13)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USB-C signal</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PCB connection</w:t>
            </w:r>
          </w:p>
        </w:tc>
        <w:tc>
          <w:tcPr>
            <w:tcW w:type="dxa" w:w="4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 A-side (A7)</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GPIO19</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Tie A7+B7 together.</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 B-side (B7)</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GPIO19 (same net)</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Shorted on PCB.</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 A-side (A6)</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GPIO20</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Tie A6+B6 together.</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 B-side (B6)</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GPIO20 (same net)</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Shorted on PCB.</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CC1 (A5)</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5.1kΩ to GND</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Mandatory.</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CC2 (B5)</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5.1kΩ to GND</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Mandatory.</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VBUS</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5V rail via 1N5819</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SBU1 (A8)</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NC</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SBU2 (B8)</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NC</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SSTX / SSRX</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NC</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3. Power section</w:t>
      </w:r>
    </w:p>
    <w:p>
      <w:pPr>
        <w:pStyle w:val="Heading2"/>
        <w:spacing w:after="120" w:before="240"/>
      </w:pPr>
      <w:r>
        <w:rPr>
          <w:rFonts w:ascii="Arial" w:cs="Arial" w:eastAsia="Arial" w:hAnsi="Arial"/>
          <w:b/>
          <w:bCs/>
          <w:color w:val="1A1A1A"/>
          <w:sz w:val="26"/>
          <w:szCs w:val="26"/>
        </w:rPr>
        <w:t xml:space="preserve">3.1 Reverse polarity protection — AO4407A + BZX84C15 Zener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 / Part</w:t>
            </w:r>
          </w:p>
        </w:tc>
        <w:tc>
          <w:tcPr>
            <w:tcW w:type="dxa" w:w="4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Q1</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AO4407A SOIC-8 P-ch MOSFET −30V −12A</w:t>
            </w:r>
          </w:p>
        </w:tc>
        <w:tc>
          <w:tcPr>
            <w:tcW w:type="dxa" w:w="4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Source (2–4) → J14 V+. Drain (5–8) → protected 24V rail. Gate (1) → R_gate/D7 junction.</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R_gate</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c>
          <w:tcPr>
            <w:tcW w:type="dxa" w:w="4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Gate → GND.</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D7</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BZX84C15 15V Zener SOT-23</w:t>
            </w:r>
          </w:p>
        </w:tc>
        <w:tc>
          <w:tcPr>
            <w:tcW w:type="dxa" w:w="4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Cathode → Source. Anode → Gate. Clamps Vgs=−15V.</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3.2 Input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F1</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1A polyfuse</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 series after Q1</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D5</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SMBJ28A TVS</w:t>
            </w:r>
          </w:p>
        </w:tc>
        <w:tc>
          <w:tcPr>
            <w:tcW w:type="dxa" w:w="5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Across 24V rail after F1</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Power LED</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Red LED + 10kΩ</w:t>
            </w:r>
          </w:p>
        </w:tc>
        <w:tc>
          <w:tcPr>
            <w:tcW w:type="dxa" w:w="5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 10kΩ → LED → GND</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3.3 Buck: 24V → 5V (LM2596-5.0)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LM2596-5.0 fixed output</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Input</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8–40V</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Output</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5V 3A</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Catch diode</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SS34A — within 5mm of SW pin</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 snubber</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10Ω + 1nF</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Bleed resistor</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4.7kΩ</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3.4 LDO: 5V → 3.3V (AMS1117-3.3)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AMS1117-3.3 SOT-223</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Output</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 800mA max</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Thermal</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SOT-223 tab to ≥100mm² copper + ≥4 vias.</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4. GPIO pin assignments</w:t>
      </w:r>
    </w:p>
    <w:p>
      <w:pPr>
        <w:pBdr>
          <w:left w:val="single" w:color="0F6E56" w:sz="12" w:space="8"/>
        </w:pBdr>
        <w:spacing w:after="120" w:before="80"/>
        <w:ind w:left="400"/>
      </w:pPr>
      <w:r>
        <w:rPr>
          <w:rFonts w:ascii="Arial" w:cs="Arial" w:eastAsia="Arial" w:hAnsi="Arial"/>
          <w:i/>
          <w:iCs/>
          <w:color w:val="444441"/>
          <w:sz w:val="20"/>
          <w:szCs w:val="20"/>
        </w:rPr>
        <w:t xml:space="preserve">SPI mode: AD9833 Mode 2. ILI9341/XPT2046 Mode 0. XPT2046 max 2MHz. ILI9341 via ribbon: 20MHz.</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00"/>
        <w:gridCol w:w="2400"/>
        <w:gridCol w:w="4126"/>
      </w:tblGrid>
      <w:tr>
        <w:trPr>
          <w:tblHeader/>
        </w:trPr>
        <w:tc>
          <w:tcPr>
            <w:tcW w:type="dxa" w:w="5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GPIO</w:t>
            </w:r>
          </w:p>
        </w:tc>
        <w:tc>
          <w:tcPr>
            <w:tcW w:type="dxa" w:w="1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Dir</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Connected to</w:t>
            </w:r>
          </w:p>
        </w:tc>
        <w:tc>
          <w:tcPr>
            <w:tcW w:type="dxa" w:w="41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UAS_ADC</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Analog in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Envelope detector output</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ADC1_CH0. 100nF C_adc within 2mm.</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STATUS_LED</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330Ω → green LED → GND</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TMC_UART</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Bidir</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TMC2209 module PDN pin (pin 4) via junction</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See Section 6.3.</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STEP_M1</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TMC2209 module U5 STEP</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LEDC PWM</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DIR_M1</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module U5 DIR</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7</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EN_M1</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module U5 EN</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10kΩ pull-up on main board</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STEP_M2</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module U6 STEP</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LEDC PWM</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9</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DIR_M2</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module U6 DIR</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EN_M2</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module U6 EN</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pull-up on main board</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11</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BTN1</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16</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pull-up/debounce</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BTN2</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17</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pull-up/debounce</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13</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BUZ_PWM</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18</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LEDC PWM</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14</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LIMIT_M1</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Limit switch 1 (J6)</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100nF debounce</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15</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LIMIT_M2</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 switch 2 (J7)</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debounce</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16</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EC11_A</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13</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pull-up/debounce</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17</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EC11_B</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14</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pull-up/debounce</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EC11_SW</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15</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pull-up/debounce</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19</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USB D−</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Fixed</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USB-C J13 A7+B7</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 D+</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Fixed</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 J13 A6+B6</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21</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TOUCH_IRQ</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12</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near J9</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35</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SPI_MOSI</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AD9833 + IDC ribbon pin 5</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SPI2</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36</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SPI_CLK</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AD9833 + IDC ribbon pin 7</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SPI2, 20MHz via ribbon</w:t>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37</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SPI_MISO</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6</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SPI2</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38</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AD9833_CS</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AD9833 FSYNC</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39</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TFT_CS</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8</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40</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TFT_DC</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9</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41</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TFT_RST</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10</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42</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TOUCH_CS</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IDC ribbon pin 11</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47</w:t>
            </w:r>
          </w:p>
        </w:tc>
        <w:tc>
          <w:tcPr>
            <w:tcW w:type="dxa" w:w="1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RPi_TX</w:t>
            </w:r>
          </w:p>
        </w:tc>
        <w:tc>
          <w:tcPr>
            <w:tcW w:type="dxa" w:w="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Out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J3 pin 3</w:t>
            </w:r>
          </w:p>
        </w:tc>
        <w:tc>
          <w:tcPr>
            <w:tcW w:type="dxa" w:w="41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UART1 TX 921600 baud</w:t>
            </w:r>
          </w:p>
        </w:tc>
      </w:tr>
      <w:tr>
        <w:tc>
          <w:tcPr>
            <w:tcW w:type="dxa" w:w="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48</w:t>
            </w:r>
          </w:p>
        </w:tc>
        <w:tc>
          <w:tcPr>
            <w:tcW w:type="dxa" w:w="1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RPi_RX</w:t>
            </w:r>
          </w:p>
        </w:tc>
        <w:tc>
          <w:tcPr>
            <w:tcW w:type="dxa" w:w="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J3 pin 2</w:t>
            </w:r>
          </w:p>
        </w:tc>
        <w:tc>
          <w:tcPr>
            <w:tcW w:type="dxa" w:w="41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UART1 RX</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5. UAS signal chain</w:t>
      </w:r>
    </w:p>
    <w:p>
      <w:pPr>
        <w:spacing w:after="120" w:line="276"/>
      </w:pPr>
      <w:r>
        <w:rPr>
          <w:rFonts w:ascii="Arial" w:cs="Arial" w:eastAsia="Arial" w:hAnsi="Arial"/>
          <w:color w:val="1A1A1A"/>
          <w:sz w:val="22"/>
          <w:szCs w:val="22"/>
        </w:rPr>
        <w:t xml:space="preserve">Unchanged from v2.4. 1MHz acoustic chain on 3.3V rail.</w:t>
      </w:r>
    </w:p>
    <w:p>
      <w:pPr>
        <w:spacing w:after="80"/>
      </w:pPr>
      <w:r>
        <w:t xml:space="preserve"/>
      </w:r>
    </w:p>
    <w:p>
      <w:pPr>
        <w:pStyle w:val="Heading2"/>
        <w:spacing w:after="120" w:before="240"/>
      </w:pPr>
      <w:r>
        <w:rPr>
          <w:rFonts w:ascii="Arial" w:cs="Arial" w:eastAsia="Arial" w:hAnsi="Arial"/>
          <w:b/>
          <w:bCs/>
          <w:color w:val="1A1A1A"/>
          <w:sz w:val="26"/>
          <w:szCs w:val="26"/>
        </w:rPr>
        <w:t xml:space="preserve">5.1 AD9833BRMZ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AD9833BRMZ MSOP-10</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Supply</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GPIO38/36/35, Mode 2</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RSET</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6.8kΩ 1% → 604mVpp</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COMP</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10nF</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5.2 Tx amplifier — IC1 ch-A, G=4.9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w:t>
            </w:r>
          </w:p>
        </w:tc>
        <w:tc>
          <w:tcPr>
            <w:tcW w:type="dxa" w:w="6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OPA2354 ch-A IC1</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Gain</w:t>
            </w:r>
          </w:p>
        </w:tc>
        <w:tc>
          <w:tcPr>
            <w:tcW w:type="dxa" w:w="6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Rf=390Ω, Rg=100Ω. G=4.9. Output 2.96Vpp.</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5.3 IC1 ch-B — tied off</w:t>
      </w:r>
    </w:p>
    <w:p>
      <w:pPr>
        <w:pStyle w:val="ListParagraph"/>
        <w:numPr>
          <w:ilvl w:val="0"/>
          <w:numId w:val="2"/>
        </w:numPr>
        <w:spacing w:after="80"/>
      </w:pPr>
      <w:r>
        <w:rPr>
          <w:rFonts w:ascii="Arial" w:cs="Arial" w:eastAsia="Arial" w:hAnsi="Arial"/>
          <w:color w:val="1A1A1A"/>
          <w:sz w:val="22"/>
          <w:szCs w:val="22"/>
        </w:rPr>
        <w:t xml:space="preserve">Non-inv to mid-rail. Inv to output — unity-gain follower.</w:t>
      </w:r>
    </w:p>
    <w:p>
      <w:pPr>
        <w:spacing w:after="80"/>
      </w:pPr>
      <w:r>
        <w:t xml:space="preserve"/>
      </w:r>
    </w:p>
    <w:p>
      <w:pPr>
        <w:pStyle w:val="Heading2"/>
        <w:spacing w:after="120" w:before="240"/>
      </w:pPr>
      <w:r>
        <w:rPr>
          <w:rFonts w:ascii="Arial" w:cs="Arial" w:eastAsia="Arial" w:hAnsi="Arial"/>
          <w:b/>
          <w:bCs/>
          <w:color w:val="1A1A1A"/>
          <w:sz w:val="26"/>
          <w:szCs w:val="26"/>
        </w:rPr>
        <w:t xml:space="preserve">5.4 Rx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Function</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R_in</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100Ω</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Series limiter</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D1</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BAV99</w:t>
            </w:r>
          </w:p>
        </w:tc>
        <w:tc>
          <w:tcPr>
            <w:tcW w:type="dxa" w:w="5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Clamp 0–3.3V</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5.5 Rx amplification — G=100</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200"/>
        <w:gridCol w:w="2926"/>
      </w:tblGrid>
      <w:tr>
        <w:trPr>
          <w:tblHeader/>
        </w:trPr>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Stage</w:t>
            </w:r>
          </w:p>
        </w:tc>
        <w:tc>
          <w:tcPr>
            <w:tcW w:type="dxa" w:w="15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Pin</w:t>
            </w:r>
          </w:p>
        </w:tc>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Rf</w:t>
            </w:r>
          </w:p>
        </w:tc>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Rg</w:t>
            </w:r>
          </w:p>
        </w:tc>
        <w:tc>
          <w:tcPr>
            <w:tcW w:type="dxa" w:w="29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Gain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Stage 1</w:t>
            </w:r>
          </w:p>
        </w:tc>
        <w:tc>
          <w:tcPr>
            <w:tcW w:type="dxa" w:w="15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IC2 ch-A</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910Ω</w:t>
            </w:r>
          </w:p>
        </w:tc>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100Ω</w:t>
            </w:r>
          </w:p>
        </w:tc>
        <w:tc>
          <w:tcPr>
            <w:tcW w:type="dxa" w:w="29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10.1×</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Stage 2</w:t>
            </w:r>
          </w:p>
        </w:tc>
        <w:tc>
          <w:tcPr>
            <w:tcW w:type="dxa" w:w="15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IC2 ch-B</w:t>
            </w:r>
          </w:p>
        </w:tc>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910Ω</w:t>
            </w:r>
          </w:p>
        </w:tc>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100Ω</w:t>
            </w:r>
          </w:p>
        </w:tc>
        <w:tc>
          <w:tcPr>
            <w:tcW w:type="dxa" w:w="29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10.1×</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5.6 Envelope and ADC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6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Function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D2</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BAT54</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Rectifier</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R_env</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10kΩ</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τ=100µs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C_env</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10nF</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RC filter</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D3</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BAV99</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 clamp</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C_adc</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100nF</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 noise filter, within 2mm</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6. Motor drivers — 2× BigTreeTech TMC2209 V1.x plug-in modules</w:t>
      </w:r>
    </w:p>
    <w:p>
      <w:pPr>
        <w:spacing w:after="120" w:line="276"/>
      </w:pPr>
      <w:r>
        <w:rPr>
          <w:rFonts w:ascii="Arial" w:cs="Arial" w:eastAsia="Arial" w:hAnsi="Arial"/>
          <w:color w:val="1A1A1A"/>
          <w:sz w:val="22"/>
          <w:szCs w:val="22"/>
        </w:rPr>
        <w:t xml:space="preserve">U5/U6 changed from TMC2209-LA QFN-28 to BTT TMC2209 V1.x plug-in modules in 2×8 sockets. Eliminates QFN-28 thermal pad as single point of failure; field-replaceable.</w:t>
      </w:r>
    </w:p>
    <w:p>
      <w:pPr>
        <w:spacing w:after="80"/>
      </w:pPr>
      <w:r>
        <w:t xml:space="preserve"/>
      </w:r>
    </w:p>
    <w:p>
      <w:pPr>
        <w:pBdr>
          <w:left w:val="single" w:color="B33A1E" w:sz="16" w:space="8"/>
        </w:pBdr>
        <w:spacing w:after="120" w:before="80"/>
        <w:ind w:left="400"/>
      </w:pPr>
      <w:r>
        <w:rPr>
          <w:rFonts w:ascii="Arial" w:cs="Arial" w:eastAsia="Arial" w:hAnsi="Arial"/>
          <w:b/>
          <w:bCs/>
          <w:color w:val="8A2A14"/>
          <w:sz w:val="20"/>
          <w:szCs w:val="20"/>
        </w:rPr>
        <w:t xml:space="preserve">FUNCTIONAL SENSOR INPUT: StallGuard SG_RESULT feeds the PID mixing-stop algorithm — affects the science, not just motion. Depends on sense resistor, coil current, and SpreadCycle mode.</w:t>
      </w:r>
    </w:p>
    <w:p>
      <w:pPr>
        <w:spacing w:after="80"/>
      </w:pPr>
      <w:r>
        <w:t xml:space="preserve"/>
      </w:r>
    </w:p>
    <w:p>
      <w:pPr>
        <w:pStyle w:val="Heading2"/>
        <w:spacing w:after="120" w:before="240"/>
      </w:pPr>
      <w:r>
        <w:rPr>
          <w:rFonts w:ascii="Arial" w:cs="Arial" w:eastAsia="Arial" w:hAnsi="Arial"/>
          <w:b/>
          <w:bCs/>
          <w:color w:val="1A1A1A"/>
          <w:sz w:val="26"/>
          <w:szCs w:val="26"/>
        </w:rPr>
        <w:t xml:space="preserve">6.1 Module specifications</w:t>
      </w:r>
    </w:p>
    <w:p>
      <w:pPr>
        <w:pStyle w:val="ListParagraph"/>
        <w:numPr>
          <w:ilvl w:val="0"/>
          <w:numId w:val="2"/>
        </w:numPr>
        <w:spacing w:after="80"/>
      </w:pPr>
      <w:r>
        <w:rPr>
          <w:rFonts w:ascii="Arial" w:cs="Arial" w:eastAsia="Arial" w:hAnsi="Arial"/>
          <w:color w:val="1A1A1A"/>
          <w:sz w:val="22"/>
          <w:szCs w:val="22"/>
        </w:rPr>
        <w:t xml:space="preserve">Fixed onboard sense resistor: 110mΩ 1%, confirmed via BTT docs, consistent V1.1–V1.3. Same class as original RS1–RS4 — scaling math unaffected.</w:t>
      </w:r>
    </w:p>
    <w:p>
      <w:pPr>
        <w:pStyle w:val="ListParagraph"/>
        <w:numPr>
          <w:ilvl w:val="0"/>
          <w:numId w:val="2"/>
        </w:numPr>
        <w:spacing w:after="80"/>
      </w:pPr>
      <w:r>
        <w:rPr>
          <w:rFonts w:ascii="Arial" w:cs="Arial" w:eastAsia="Arial" w:hAnsi="Arial"/>
          <w:color w:val="1A1A1A"/>
          <w:sz w:val="22"/>
          <w:szCs w:val="22"/>
        </w:rPr>
        <w:t xml:space="preserve">Current set via onboard trimmer pot (VREF) by default — main source of run-to-run variability vs original design.</w:t>
      </w:r>
    </w:p>
    <w:p>
      <w:pPr>
        <w:pStyle w:val="ListParagraph"/>
        <w:numPr>
          <w:ilvl w:val="0"/>
          <w:numId w:val="2"/>
        </w:numPr>
        <w:spacing w:after="80"/>
      </w:pPr>
      <w:r>
        <w:rPr>
          <w:rFonts w:ascii="Arial" w:cs="Arial" w:eastAsia="Arial" w:hAnsi="Arial"/>
          <w:color w:val="1A1A1A"/>
          <w:sz w:val="22"/>
          <w:szCs w:val="22"/>
        </w:rPr>
        <w:t xml:space="preserve">DIAG/INDEX broken out but NOT used — viscosity sensing via UART-polled SG_RESULT.</w:t>
      </w:r>
    </w:p>
    <w:p>
      <w:pPr>
        <w:spacing w:after="80"/>
      </w:pPr>
      <w:r>
        <w:t xml:space="preserve"/>
      </w:r>
    </w:p>
    <w:p>
      <w:pPr>
        <w:pStyle w:val="Heading2"/>
        <w:spacing w:after="120" w:before="240"/>
      </w:pPr>
      <w:r>
        <w:rPr>
          <w:rFonts w:ascii="Arial" w:cs="Arial" w:eastAsia="Arial" w:hAnsi="Arial"/>
          <w:b/>
          <w:bCs/>
          <w:color w:val="1A1A1A"/>
          <w:sz w:val="26"/>
          <w:szCs w:val="26"/>
        </w:rPr>
        <w:t xml:space="preserve">6.2 UART addressing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400"/>
        <w:gridCol w:w="1800"/>
        <w:gridCol w:w="2826"/>
      </w:tblGrid>
      <w:tr>
        <w:trPr>
          <w:tblHeader/>
        </w:trPr>
        <w:tc>
          <w:tcPr>
            <w:tcW w:type="dxa" w:w="1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Driver</w:t>
            </w:r>
          </w:p>
        </w:tc>
        <w:tc>
          <w:tcPr>
            <w:tcW w:type="dxa" w:w="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MS1</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MS2</w:t>
            </w:r>
          </w:p>
        </w:tc>
        <w:tc>
          <w:tcPr>
            <w:tcW w:type="dxa" w:w="2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Address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Motor 1</w:t>
            </w:r>
          </w:p>
        </w:tc>
        <w:tc>
          <w:tcPr>
            <w:tcW w:type="dxa" w:w="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U5</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2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Motor 2</w:t>
            </w:r>
          </w:p>
        </w:tc>
        <w:tc>
          <w:tcPr>
            <w:tcW w:type="dxa" w:w="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U6</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 via 10kΩ</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2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6.3 PDN_UART pad — confirmed location</w:t>
      </w:r>
    </w:p>
    <w:p>
      <w:pPr>
        <w:pBdr>
          <w:left w:val="single" w:color="B33A1E" w:sz="16" w:space="8"/>
        </w:pBdr>
        <w:spacing w:after="120" w:before="80"/>
        <w:ind w:left="400"/>
      </w:pPr>
      <w:r>
        <w:rPr>
          <w:rFonts w:ascii="Arial" w:cs="Arial" w:eastAsia="Arial" w:hAnsi="Arial"/>
          <w:b/>
          <w:bCs/>
          <w:color w:val="8A2A14"/>
          <w:sz w:val="20"/>
          <w:szCs w:val="20"/>
        </w:rPr>
        <w:t xml:space="preserve">VERIFIED: all BTT TMC2209 module variants (V1.1, V1.2, V1.3) route the active UART signal out of the 4th pin down (left column), labeled PDN, by factory default. The 5th pin (adjacent) is a spare PDN pad, not a duplicate — route only the 4th pin.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44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R_UART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1kΩ</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GPIO4 → PDN junction</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R_PDN_UP</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10kΩ</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PDN junction → 3.3V</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6.4 SpreadCycle — firmware-enforced</w:t>
      </w:r>
    </w:p>
    <w:p>
      <w:pPr>
        <w:pBdr>
          <w:left w:val="single" w:color="B33A1E" w:sz="16" w:space="8"/>
        </w:pBdr>
        <w:spacing w:after="120" w:before="80"/>
        <w:ind w:left="400"/>
      </w:pPr>
      <w:r>
        <w:rPr>
          <w:rFonts w:ascii="Arial" w:cs="Arial" w:eastAsia="Arial" w:hAnsi="Arial"/>
          <w:b/>
          <w:bCs/>
          <w:color w:val="8A2A14"/>
          <w:sz w:val="20"/>
          <w:szCs w:val="20"/>
        </w:rPr>
        <w:t xml:space="preserve">CRITICAL CHANGE: this module has NO SPREAD pin. SPREAD pull-up resistors REMOVED from BOM entirely.</w:t>
      </w:r>
    </w:p>
    <w:p>
      <w:pPr>
        <w:spacing w:after="80"/>
      </w:pPr>
      <w:r>
        <w:t xml:space="preserve"/>
      </w:r>
    </w:p>
    <w:p>
      <w:pPr>
        <w:spacing w:after="120" w:line="276"/>
      </w:pPr>
      <w:r>
        <w:rPr>
          <w:rFonts w:ascii="Arial" w:cs="Arial" w:eastAsia="Arial" w:hAnsi="Arial"/>
          <w:color w:val="1A1A1A"/>
          <w:sz w:val="22"/>
          <w:szCs w:val="22"/>
        </w:rPr>
        <w:t xml:space="preserve">SpreadCycle required for StallGuard4. Firmware MUST force via UART at every boot:</w:t>
      </w:r>
    </w:p>
    <w:p>
      <w:pPr>
        <w:pStyle w:val="ListParagraph"/>
        <w:numPr>
          <w:ilvl w:val="0"/>
          <w:numId w:val="2"/>
        </w:numPr>
        <w:spacing w:after="80"/>
      </w:pPr>
      <w:r>
        <w:rPr>
          <w:rFonts w:ascii="Arial" w:cs="Arial" w:eastAsia="Arial" w:hAnsi="Arial"/>
          <w:color w:val="1A1A1A"/>
          <w:sz w:val="22"/>
          <w:szCs w:val="22"/>
        </w:rPr>
        <w:t xml:space="preserve">Write GCONF.en_spreadcycle=1 over UART to both U5 and U6</w:t>
      </w:r>
    </w:p>
    <w:p>
      <w:pPr>
        <w:pStyle w:val="ListParagraph"/>
        <w:numPr>
          <w:ilvl w:val="0"/>
          <w:numId w:val="2"/>
        </w:numPr>
        <w:spacing w:after="80"/>
      </w:pPr>
      <w:r>
        <w:rPr>
          <w:rFonts w:ascii="Arial" w:cs="Arial" w:eastAsia="Arial" w:hAnsi="Arial"/>
          <w:color w:val="1A1A1A"/>
          <w:sz w:val="22"/>
          <w:szCs w:val="22"/>
        </w:rPr>
        <w:t xml:space="preserve">Read back DRVSTATUS/GCONF to confirm the write succeeded</w:t>
      </w:r>
    </w:p>
    <w:p>
      <w:pPr>
        <w:pStyle w:val="ListParagraph"/>
        <w:numPr>
          <w:ilvl w:val="0"/>
          <w:numId w:val="2"/>
        </w:numPr>
        <w:spacing w:after="80"/>
      </w:pPr>
      <w:r>
        <w:rPr>
          <w:rFonts w:ascii="Arial" w:cs="Arial" w:eastAsia="Arial" w:hAnsi="Arial"/>
          <w:color w:val="1A1A1A"/>
          <w:sz w:val="22"/>
          <w:szCs w:val="22"/>
        </w:rPr>
        <w:t xml:space="preserve">HARDWARE VERIFICATION GATE: manual load test on real module, confirm SG_RESULT responds before trusting data for PID tuning</w:t>
      </w:r>
    </w:p>
    <w:p>
      <w:pPr>
        <w:spacing w:after="80"/>
      </w:pPr>
      <w:r>
        <w:t xml:space="preserve"/>
      </w:r>
    </w:p>
    <w:p>
      <w:pPr>
        <w:pStyle w:val="Heading2"/>
        <w:spacing w:after="120" w:before="240"/>
      </w:pPr>
      <w:r>
        <w:rPr>
          <w:rFonts w:ascii="Arial" w:cs="Arial" w:eastAsia="Arial" w:hAnsi="Arial"/>
          <w:b/>
          <w:bCs/>
          <w:color w:val="1A1A1A"/>
          <w:sz w:val="26"/>
          <w:szCs w:val="26"/>
        </w:rPr>
        <w:t xml:space="preserve">6.5 CLK pin — correction from v2.1–v2.4</w:t>
      </w:r>
    </w:p>
    <w:p>
      <w:pPr>
        <w:pBdr>
          <w:left w:val="single" w:color="B33A1E" w:sz="16" w:space="8"/>
        </w:pBdr>
        <w:spacing w:after="120" w:before="80"/>
        <w:ind w:left="400"/>
      </w:pPr>
      <w:r>
        <w:rPr>
          <w:rFonts w:ascii="Arial" w:cs="Arial" w:eastAsia="Arial" w:hAnsi="Arial"/>
          <w:b/>
          <w:bCs/>
          <w:color w:val="8A2A14"/>
          <w:sz w:val="20"/>
          <w:szCs w:val="20"/>
        </w:rPr>
        <w:t xml:space="preserve">CORRECTION: prior versions incorrectly stated CLK floats for internal oscillator. Per datasheet, CLK must tie to GND.</w:t>
      </w:r>
    </w:p>
    <w:p>
      <w:pPr>
        <w:pStyle w:val="ListParagraph"/>
        <w:numPr>
          <w:ilvl w:val="0"/>
          <w:numId w:val="2"/>
        </w:numPr>
        <w:spacing w:after="80"/>
      </w:pPr>
      <w:r>
        <w:rPr>
          <w:rFonts w:ascii="Arial" w:cs="Arial" w:eastAsia="Arial" w:hAnsi="Arial"/>
          <w:color w:val="1A1A1A"/>
          <w:sz w:val="22"/>
          <w:szCs w:val="22"/>
        </w:rPr>
        <w:t xml:space="preserve">CLK (6th pin down, left column): tie to GND via 0Ω resistor or direct trace — 2 total</w:t>
      </w:r>
    </w:p>
    <w:p>
      <w:pPr>
        <w:spacing w:after="80"/>
      </w:pPr>
      <w:r>
        <w:t xml:space="preserve"/>
      </w:r>
    </w:p>
    <w:p>
      <w:pPr>
        <w:pStyle w:val="Heading2"/>
        <w:spacing w:after="120" w:before="240"/>
      </w:pPr>
      <w:r>
        <w:rPr>
          <w:rFonts w:ascii="Arial" w:cs="Arial" w:eastAsia="Arial" w:hAnsi="Arial"/>
          <w:b/>
          <w:bCs/>
          <w:color w:val="1A1A1A"/>
          <w:sz w:val="26"/>
          <w:szCs w:val="26"/>
        </w:rPr>
        <w:t xml:space="preserve">6.6 VDD pin — unverified</w:t>
      </w:r>
    </w:p>
    <w:p>
      <w:pPr>
        <w:pBdr>
          <w:left w:val="single" w:color="B33A1E" w:sz="16" w:space="8"/>
        </w:pBdr>
        <w:spacing w:after="120" w:before="80"/>
        <w:ind w:left="400"/>
      </w:pPr>
      <w:r>
        <w:rPr>
          <w:rFonts w:ascii="Arial" w:cs="Arial" w:eastAsia="Arial" w:hAnsi="Arial"/>
          <w:b/>
          <w:bCs/>
          <w:color w:val="8A2A14"/>
          <w:sz w:val="20"/>
          <w:szCs w:val="20"/>
        </w:rPr>
        <w:t xml:space="preserve">NOT CONFIRMED: 3.3V assumed safe for module VDD but not verified against specific module schematic. Confirm before powering on.</w:t>
      </w:r>
    </w:p>
    <w:p>
      <w:pPr>
        <w:spacing w:after="80"/>
      </w:pPr>
      <w:r>
        <w:t xml:space="preserve"/>
      </w:r>
    </w:p>
    <w:p>
      <w:pPr>
        <w:pStyle w:val="Heading2"/>
        <w:spacing w:after="120" w:before="240"/>
      </w:pPr>
      <w:r>
        <w:rPr>
          <w:rFonts w:ascii="Arial" w:cs="Arial" w:eastAsia="Arial" w:hAnsi="Arial"/>
          <w:b/>
          <w:bCs/>
          <w:color w:val="1A1A1A"/>
          <w:sz w:val="26"/>
          <w:szCs w:val="26"/>
        </w:rPr>
        <w:t xml:space="preserve">6.7 Pin mapping — module to main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Module pin (left col, top→bottom)</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Net</w:t>
            </w:r>
          </w:p>
        </w:tc>
        <w:tc>
          <w:tcPr>
            <w:tcW w:type="dxa" w:w="44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 EN</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GPIO7(U5)/GPIO10(U6)</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Explicit 10kΩ pull-up — do not leave NC</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 MS1</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GND(U5)/3.3V via 10kΩ(U6)</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 MS2</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 PDN (factory-wired)</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UART junction</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CONFIRMED active pad</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 PDN (spare)</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NC</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6. CLK</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NEW correction</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7. STEP</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GPIO5(U5)/GPIO8(U6)</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8. DIR</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GPIO6(U5)/GPIO9(U6)</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Module pin (right col)</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Net</w:t>
            </w:r>
          </w:p>
        </w:tc>
        <w:tc>
          <w:tcPr>
            <w:tcW w:type="dxa" w:w="44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VM</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24V + local bulk caps</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 pour</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A2</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J4/J5</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CAUTION: order is VM,GND,A2,A1,B1,B2,VDD,GND — A2 precedes A1</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A1</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J4/J5</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See caution above</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B1</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J4/J5</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B2</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J4/J5</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VDD</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3.3V rail</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Replaces VCC_IO, see Section 6.6</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 pour</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Module top pins</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Net</w:t>
            </w:r>
          </w:p>
        </w:tc>
        <w:tc>
          <w:tcPr>
            <w:tcW w:type="dxa" w:w="44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DIAG</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NC</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Not used</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INDEX</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NC</w:t>
            </w:r>
          </w:p>
        </w:tc>
        <w:tc>
          <w:tcPr>
            <w:tcW w:type="dxa" w:w="4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Not used</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VREF</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Onboard trimpot</w:t>
            </w:r>
          </w:p>
        </w:tc>
        <w:tc>
          <w:tcPr>
            <w:tcW w:type="dxa" w:w="4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Firmware: GCONF.I_scale_analog=0, use UART IHOLD_IRUN instead</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6.8 Mechanical note</w:t>
      </w:r>
    </w:p>
    <w:p>
      <w:pPr>
        <w:pBdr>
          <w:left w:val="single" w:color="0F6E56" w:sz="12" w:space="8"/>
        </w:pBdr>
        <w:spacing w:after="120" w:before="80"/>
        <w:ind w:left="400"/>
      </w:pPr>
      <w:r>
        <w:rPr>
          <w:rFonts w:ascii="Arial" w:cs="Arial" w:eastAsia="Arial" w:hAnsi="Arial"/>
          <w:i/>
          <w:iCs/>
          <w:color w:val="444441"/>
          <w:sz w:val="20"/>
          <w:szCs w:val="20"/>
        </w:rPr>
        <w:t xml:space="preserve">Module + socket stack taller than QFN-28. Confirm enclosure clearance. Sockets vibration-exposed — recommend good pin-retention or adhesive dab.</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7. Limit switches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4226"/>
      </w:tblGrid>
      <w:tr>
        <w:trPr>
          <w:tblHeader/>
        </w:trPr>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GPIO</w:t>
            </w:r>
          </w:p>
        </w:tc>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Connector</w:t>
            </w:r>
          </w:p>
        </w:tc>
        <w:tc>
          <w:tcPr>
            <w:tcW w:type="dxa" w:w="4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Wiring</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GPIO14</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LIMIT_M1</w:t>
            </w:r>
          </w:p>
        </w:tc>
        <w:tc>
          <w:tcPr>
            <w:tcW w:type="dxa" w:w="2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J6</w:t>
            </w:r>
          </w:p>
        </w:tc>
        <w:tc>
          <w:tcPr>
            <w:tcW w:type="dxa" w:w="4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Pin 1 GND, Pin 2 GPIO14, 100nF debounce</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GPIO15</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LIMIT_M2</w:t>
            </w:r>
          </w:p>
        </w:tc>
        <w:tc>
          <w:tcPr>
            <w:tcW w:type="dxa" w:w="2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J7</w:t>
            </w:r>
          </w:p>
        </w:tc>
        <w:tc>
          <w:tcPr>
            <w:tcW w:type="dxa" w:w="4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Pin 1 GND, Pin 2 GPIO15, 100nF debounce</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8. UI interface system — breakout board via IDC ribbon</w:t>
      </w:r>
    </w:p>
    <w:p>
      <w:pPr>
        <w:pBdr>
          <w:left w:val="single" w:color="0F6E56" w:sz="12" w:space="8"/>
        </w:pBdr>
        <w:spacing w:after="120" w:before="80"/>
        <w:ind w:left="400"/>
      </w:pPr>
      <w:r>
        <w:rPr>
          <w:rFonts w:ascii="Arial" w:cs="Arial" w:eastAsia="Arial" w:hAnsi="Arial"/>
          <w:i/>
          <w:iCs/>
          <w:color w:val="444441"/>
          <w:sz w:val="20"/>
          <w:szCs w:val="20"/>
        </w:rPr>
        <w:t xml:space="preserve">Unchanged from v2.4. A 26-pin IDC alternative was evaluated and rejected in favor of this simpler 20-pin layout.</w:t>
      </w:r>
    </w:p>
    <w:p>
      <w:pPr>
        <w:spacing w:after="120" w:line="276"/>
      </w:pPr>
      <w:r>
        <w:rPr>
          <w:rFonts w:ascii="Arial" w:cs="Arial" w:eastAsia="Arial" w:hAnsi="Arial"/>
          <w:color w:val="1A1A1A"/>
          <w:sz w:val="22"/>
          <w:szCs w:val="22"/>
        </w:rPr>
        <w:t xml:space="preserve">TFT, EC11 encoder, 2 buttons, buzzer on separate breakout PCB via 20-conductor IDC ribbon. Touch and display SPI tied together on the breakout.</w:t>
      </w:r>
    </w:p>
    <w:p>
      <w:pPr>
        <w:spacing w:after="80"/>
      </w:pPr>
      <w:r>
        <w:t xml:space="preserve"/>
      </w:r>
    </w:p>
    <w:p>
      <w:pPr>
        <w:pStyle w:val="Heading2"/>
        <w:spacing w:after="120" w:before="240"/>
      </w:pPr>
      <w:r>
        <w:rPr>
          <w:rFonts w:ascii="Arial" w:cs="Arial" w:eastAsia="Arial" w:hAnsi="Arial"/>
          <w:b/>
          <w:bCs/>
          <w:color w:val="1A1A1A"/>
          <w:sz w:val="26"/>
          <w:szCs w:val="26"/>
        </w:rPr>
        <w:t xml:space="preserve">8.1 IDC ribbon — 20-pin 2×10, odd-even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5626"/>
      </w:tblGrid>
      <w:tr>
        <w:trPr>
          <w:tblHeader/>
        </w:trPr>
        <w:tc>
          <w:tcPr>
            <w:tcW w:type="dxa" w:w="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Pin</w:t>
            </w:r>
          </w:p>
        </w:tc>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GPIO/net</w:t>
            </w:r>
          </w:p>
        </w:tc>
        <w:tc>
          <w:tcPr>
            <w:tcW w:type="dxa" w:w="5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Red stripe ref</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 rail</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 rail</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Buzzer</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SPI_MOSI</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GPIO35</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Shared on breakout</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6</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SPI_MISO</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GPIO37</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Shared</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7</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SPI_CLK</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GPIO36</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20MHz max via ribbon</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8</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TFT_CS</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GPIO39</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9</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TFT_DC</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GPIO40</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TFT_RST</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GPIO41</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11</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TOUCH_CS</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GPIO42</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12</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TOUCH_IRQ</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GPIO21</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near J9</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13</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EC11_A</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GPIO16</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14</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EC11_B</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GPIO17</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15</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EC11_SW</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GPIO18</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16</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BTN1</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GPIO11</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17</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BTN2</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GPIO12</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Breakout pull-up</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18</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BUZ_PWM</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GPIO13</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2N7002 gate</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19</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20</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NC</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Spare</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8.2 SPI signal integrity</w:t>
      </w:r>
    </w:p>
    <w:tbl>
      <w:tblPr>
        <w:tblW w:type="dxa" w:w="58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26"/>
      </w:tblGrid>
      <w:tr>
        <w:trPr>
          <w:tblHeader/>
        </w:trPr>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Device</w:t>
            </w:r>
          </w:p>
        </w:tc>
        <w:tc>
          <w:tcPr>
            <w:tcW w:type="dxa" w:w="1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SPI mode</w:t>
            </w:r>
          </w:p>
        </w:tc>
        <w:tc>
          <w:tcPr>
            <w:tcW w:type="dxa" w:w="2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Clock via ribbon</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ILI9341</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Mode 0</w:t>
            </w:r>
          </w:p>
        </w:tc>
        <w:tc>
          <w:tcPr>
            <w:tcW w:type="dxa" w:w="2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20MHz max</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XPT2046</w:t>
            </w:r>
          </w:p>
        </w:tc>
        <w:tc>
          <w:tcPr>
            <w:tcW w:type="dxa" w:w="1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Mode 0</w:t>
            </w:r>
          </w:p>
        </w:tc>
        <w:tc>
          <w:tcPr>
            <w:tcW w:type="dxa" w:w="2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2MHz</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AD9833</w:t>
            </w:r>
          </w:p>
        </w:tc>
        <w:tc>
          <w:tcPr>
            <w:tcW w:type="dxa" w:w="1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Mode 2</w:t>
            </w:r>
          </w:p>
        </w:tc>
        <w:tc>
          <w:tcPr>
            <w:tcW w:type="dxa" w:w="2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~10MHz, direct trace</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8.3 Breakout BOM</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5400"/>
        <w:gridCol w:w="1626"/>
      </w:tblGrid>
      <w:tr>
        <w:trPr>
          <w:tblHeader/>
        </w:trPr>
        <w:tc>
          <w:tcPr>
            <w:tcW w:type="dxa" w:w="5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1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Qty</w:t>
            </w:r>
          </w:p>
        </w:tc>
      </w:tr>
      <w:tr>
        <w:tc>
          <w:tcPr>
            <w:tcW w:type="dxa" w:w="5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2×10 box header</w:t>
            </w:r>
          </w:p>
        </w:tc>
        <w:tc>
          <w:tcPr>
            <w:tcW w:type="dxa" w:w="1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r>
        <w:tc>
          <w:tcPr>
            <w:tcW w:type="dxa" w:w="5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14-pin TFT socket</w:t>
            </w:r>
          </w:p>
        </w:tc>
        <w:tc>
          <w:tcPr>
            <w:tcW w:type="dxa" w:w="1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r>
        <w:tc>
          <w:tcPr>
            <w:tcW w:type="dxa" w:w="5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EC11 encoder</w:t>
            </w:r>
          </w:p>
        </w:tc>
        <w:tc>
          <w:tcPr>
            <w:tcW w:type="dxa" w:w="1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r>
        <w:tc>
          <w:tcPr>
            <w:tcW w:type="dxa" w:w="5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Tactile buttons</w:t>
            </w:r>
          </w:p>
        </w:tc>
        <w:tc>
          <w:tcPr>
            <w:tcW w:type="dxa" w:w="1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r>
      <w:tr>
        <w:tc>
          <w:tcPr>
            <w:tcW w:type="dxa" w:w="5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Passive piezo buzzer</w:t>
            </w:r>
          </w:p>
        </w:tc>
        <w:tc>
          <w:tcPr>
            <w:tcW w:type="dxa" w:w="1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r>
        <w:tc>
          <w:tcPr>
            <w:tcW w:type="dxa" w:w="5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2N7002 MOSFET</w:t>
            </w:r>
          </w:p>
        </w:tc>
        <w:tc>
          <w:tcPr>
            <w:tcW w:type="dxa" w:w="1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r>
        <w:tc>
          <w:tcPr>
            <w:tcW w:type="dxa" w:w="5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c>
          <w:tcPr>
            <w:tcW w:type="dxa" w:w="1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7</w:t>
            </w:r>
          </w:p>
        </w:tc>
      </w:tr>
      <w:tr>
        <w:tc>
          <w:tcPr>
            <w:tcW w:type="dxa" w:w="5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0402</w:t>
            </w:r>
          </w:p>
        </w:tc>
        <w:tc>
          <w:tcPr>
            <w:tcW w:type="dxa" w:w="1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r>
      <w:tr>
        <w:tc>
          <w:tcPr>
            <w:tcW w:type="dxa" w:w="5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47Ω 0402</w:t>
            </w:r>
          </w:p>
        </w:tc>
        <w:tc>
          <w:tcPr>
            <w:tcW w:type="dxa" w:w="1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8.4 TFT connection (14-pin)</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826"/>
      </w:tblGrid>
      <w:tr>
        <w:trPr>
          <w:tblHeader/>
        </w:trPr>
        <w:tc>
          <w:tcPr>
            <w:tcW w:type="dxa" w:w="7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Pin</w:t>
            </w:r>
          </w:p>
        </w:tc>
        <w:tc>
          <w:tcPr>
            <w:tcW w:type="dxa" w:w="1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Label</w:t>
            </w:r>
          </w:p>
        </w:tc>
        <w:tc>
          <w:tcPr>
            <w:tcW w:type="dxa" w:w="5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VCC</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Ribbon 2 (3.3V)</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Ribbon GND</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CS</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Ribbon 8</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4</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RESET</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Ribbon 10, 10kΩ pull-up</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DC</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Ribbon 9</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6</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SDI</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Ribbon 5</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7</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SCK</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Ribbon 7</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8</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3.3V via 47Ω local</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9</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SDO</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Ribbon 6</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T_CLK</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Tied to pin 7</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11</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T_CS</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Ribbon 11</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12</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T_DIN</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Tied to pin 6</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13</w:t>
            </w:r>
          </w:p>
        </w:tc>
        <w:tc>
          <w:tcPr>
            <w:tcW w:type="dxa" w:w="1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T_DO</w:t>
            </w:r>
          </w:p>
        </w:tc>
        <w:tc>
          <w:tcPr>
            <w:tcW w:type="dxa" w:w="5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Tied to pin 9</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14</w:t>
            </w:r>
          </w:p>
        </w:tc>
        <w:tc>
          <w:tcPr>
            <w:tcW w:type="dxa" w:w="1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T_IRQ</w:t>
            </w:r>
          </w:p>
        </w:tc>
        <w:tc>
          <w:tcPr>
            <w:tcW w:type="dxa" w:w="5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Ribbon 12</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8.5 EC11 and buttons</w:t>
      </w:r>
    </w:p>
    <w:p>
      <w:pPr>
        <w:pStyle w:val="ListParagraph"/>
        <w:numPr>
          <w:ilvl w:val="0"/>
          <w:numId w:val="2"/>
        </w:numPr>
        <w:spacing w:after="80"/>
      </w:pPr>
      <w:r>
        <w:rPr>
          <w:rFonts w:ascii="Arial" w:cs="Arial" w:eastAsia="Arial" w:hAnsi="Arial"/>
          <w:color w:val="1A1A1A"/>
          <w:sz w:val="22"/>
          <w:szCs w:val="22"/>
        </w:rPr>
        <w:t xml:space="preserve">EC11 A/B/SW → ribbon 13/14/15. Each: 10kΩ pull-up + 100nF debounce on breakout.</w:t>
      </w:r>
    </w:p>
    <w:p>
      <w:pPr>
        <w:pStyle w:val="ListParagraph"/>
        <w:numPr>
          <w:ilvl w:val="0"/>
          <w:numId w:val="2"/>
        </w:numPr>
        <w:spacing w:after="80"/>
      </w:pPr>
      <w:r>
        <w:rPr>
          <w:rFonts w:ascii="Arial" w:cs="Arial" w:eastAsia="Arial" w:hAnsi="Arial"/>
          <w:color w:val="1A1A1A"/>
          <w:sz w:val="22"/>
          <w:szCs w:val="22"/>
        </w:rPr>
        <w:t xml:space="preserve">BTN1/BTN2 → ribbon 16/17. Same treatment.</w:t>
      </w:r>
    </w:p>
    <w:p>
      <w:pPr>
        <w:spacing w:after="80"/>
      </w:pPr>
      <w:r>
        <w:t xml:space="preserve"/>
      </w:r>
    </w:p>
    <w:p>
      <w:pPr>
        <w:pStyle w:val="Heading2"/>
        <w:spacing w:after="120" w:before="240"/>
      </w:pPr>
      <w:r>
        <w:rPr>
          <w:rFonts w:ascii="Arial" w:cs="Arial" w:eastAsia="Arial" w:hAnsi="Arial"/>
          <w:b/>
          <w:bCs/>
          <w:color w:val="1A1A1A"/>
          <w:sz w:val="26"/>
          <w:szCs w:val="26"/>
        </w:rPr>
        <w:t xml:space="preserve">8.6 Buzzer driver</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6626"/>
      </w:tblGrid>
      <w:tr>
        <w:trPr>
          <w:tblHeader/>
        </w:trPr>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6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Connection</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Buzzer</w:t>
            </w:r>
          </w:p>
        </w:tc>
        <w:tc>
          <w:tcPr>
            <w:tcW w:type="dxa" w:w="6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ribbon 5V. − → 2N7002 drain.</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2N7002</w:t>
            </w:r>
          </w:p>
        </w:tc>
        <w:tc>
          <w:tcPr>
            <w:tcW w:type="dxa" w:w="6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Gate → 10kΩ → ribbon BUZ_PWM. Source → GND.</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9. External connectors — complete list (v2.5)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4326"/>
      </w:tblGrid>
      <w:tr>
        <w:trPr>
          <w:tblHeader/>
        </w:trPr>
        <w:tc>
          <w:tcPr>
            <w:tcW w:type="dxa" w:w="7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Label</w:t>
            </w:r>
          </w:p>
        </w:tc>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43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Pin assignment</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TX Transducer</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SMA edge-launch</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IC1 ch-A output. Shell AGND.</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J2</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RX Transducer</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SMA edge-launch</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R_in→D1. Shell AGND.</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J3</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RPi UART</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3-pin</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GND/RX/TX, 921600 baud</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J4</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Motor 1</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6-pin</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1:OA1 2:NC 3:OA2 4:OB1 5:NC 6:OB2 — U5 module</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J5</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Motor 2</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6-pin</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1:OA1 2:NC 3:OA2 4:OB1 5:NC 6:OB2 — U6 module</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J6</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 M1</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2-pin</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GND/GPIO14</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J7</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Limit M2</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2-pin</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GND/GPIO15</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J8</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 panel</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2-pin</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5V/GND</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J9</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UI breakout IDC</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2×10</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20-pin, unchanged from v2.4</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J13</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USB-C</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USB-C receptacle</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A6+B6→GPIO20, A7+B7→GPIO19</w:t>
            </w:r>
          </w:p>
        </w:tc>
      </w:tr>
      <w:tr>
        <w:tc>
          <w:tcPr>
            <w:tcW w:type="dxa" w:w="7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J14</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PSU input</w:t>
            </w:r>
          </w:p>
        </w:tc>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Screw terminal</w:t>
            </w:r>
          </w:p>
        </w:tc>
        <w:tc>
          <w:tcPr>
            <w:tcW w:type="dxa" w:w="43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Via Q1→F1→D5</w:t>
            </w:r>
          </w:p>
        </w:tc>
      </w:tr>
      <w:tr>
        <w:tc>
          <w:tcPr>
            <w:tcW w:type="dxa" w:w="7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SK1, SK2</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TMC2209 module sockets (NEW)</w:t>
            </w:r>
          </w:p>
        </w:tc>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2×8 0.1" pin socket</w:t>
            </w:r>
          </w:p>
        </w:tc>
        <w:tc>
          <w:tcPr>
            <w:tcW w:type="dxa" w:w="43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U5/U6 module mounting</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10. PCB layout rules</w:t>
      </w:r>
    </w:p>
    <w:p>
      <w:pPr>
        <w:pStyle w:val="Heading2"/>
        <w:spacing w:after="120" w:before="240"/>
      </w:pPr>
      <w:r>
        <w:rPr>
          <w:rFonts w:ascii="Arial" w:cs="Arial" w:eastAsia="Arial" w:hAnsi="Arial"/>
          <w:b/>
          <w:bCs/>
          <w:color w:val="1A1A1A"/>
          <w:sz w:val="26"/>
          <w:szCs w:val="26"/>
        </w:rPr>
        <w:t xml:space="preserve">10.1 Layer stack</w:t>
      </w:r>
    </w:p>
    <w:p>
      <w:pPr>
        <w:pStyle w:val="ListParagraph"/>
        <w:numPr>
          <w:ilvl w:val="0"/>
          <w:numId w:val="2"/>
        </w:numPr>
        <w:spacing w:after="80"/>
      </w:pPr>
      <w:r>
        <w:rPr>
          <w:rFonts w:ascii="Arial" w:cs="Arial" w:eastAsia="Arial" w:hAnsi="Arial"/>
          <w:color w:val="1A1A1A"/>
          <w:sz w:val="22"/>
          <w:szCs w:val="22"/>
        </w:rPr>
        <w:t xml:space="preserve">2-layer FR4 ENIG. UAS analog top layer only, no vias.</w:t>
      </w:r>
    </w:p>
    <w:p>
      <w:pPr>
        <w:spacing w:after="80"/>
      </w:pPr>
      <w:r>
        <w:t xml:space="preserve"/>
      </w:r>
    </w:p>
    <w:p>
      <w:pPr>
        <w:pStyle w:val="Heading2"/>
        <w:spacing w:after="120" w:before="240"/>
      </w:pPr>
      <w:r>
        <w:rPr>
          <w:rFonts w:ascii="Arial" w:cs="Arial" w:eastAsia="Arial" w:hAnsi="Arial"/>
          <w:b/>
          <w:bCs/>
          <w:color w:val="1A1A1A"/>
          <w:sz w:val="26"/>
          <w:szCs w:val="26"/>
        </w:rPr>
        <w:t xml:space="preserve">10.2 Antenna keepout</w:t>
      </w:r>
    </w:p>
    <w:p>
      <w:pPr>
        <w:pStyle w:val="ListParagraph"/>
        <w:numPr>
          <w:ilvl w:val="0"/>
          <w:numId w:val="2"/>
        </w:numPr>
        <w:spacing w:after="80"/>
      </w:pPr>
      <w:r>
        <w:rPr>
          <w:rFonts w:ascii="Arial" w:cs="Arial" w:eastAsia="Arial" w:hAnsi="Arial"/>
          <w:color w:val="1A1A1A"/>
          <w:sz w:val="22"/>
          <w:szCs w:val="22"/>
        </w:rPr>
        <w:t xml:space="preserve">No copper within 15mm of ESP32 antenna on ALL layers.</w:t>
      </w:r>
    </w:p>
    <w:p>
      <w:pPr>
        <w:spacing w:after="80"/>
      </w:pPr>
      <w:r>
        <w:t xml:space="preserve"/>
      </w:r>
    </w:p>
    <w:p>
      <w:pPr>
        <w:pStyle w:val="Heading2"/>
        <w:spacing w:after="120" w:before="240"/>
      </w:pPr>
      <w:r>
        <w:rPr>
          <w:rFonts w:ascii="Arial" w:cs="Arial" w:eastAsia="Arial" w:hAnsi="Arial"/>
          <w:b/>
          <w:bCs/>
          <w:color w:val="1A1A1A"/>
          <w:sz w:val="26"/>
          <w:szCs w:val="26"/>
        </w:rPr>
        <w:t xml:space="preserve">10.3 Power section</w:t>
      </w:r>
    </w:p>
    <w:p>
      <w:pPr>
        <w:pStyle w:val="ListParagraph"/>
        <w:numPr>
          <w:ilvl w:val="0"/>
          <w:numId w:val="2"/>
        </w:numPr>
        <w:spacing w:after="80"/>
      </w:pPr>
      <w:r>
        <w:rPr>
          <w:rFonts w:ascii="Arial" w:cs="Arial" w:eastAsia="Arial" w:hAnsi="Arial"/>
          <w:color w:val="1A1A1A"/>
          <w:sz w:val="22"/>
          <w:szCs w:val="22"/>
        </w:rPr>
        <w:t xml:space="preserve">Q1/D7 within 3mm. SS34A within 5mm of SW pin. AMS1117 thermal vias mandatory.</w:t>
      </w:r>
    </w:p>
    <w:p>
      <w:pPr>
        <w:spacing w:after="80"/>
      </w:pPr>
      <w:r>
        <w:t xml:space="preserve"/>
      </w:r>
    </w:p>
    <w:p>
      <w:pPr>
        <w:pStyle w:val="Heading2"/>
        <w:spacing w:after="120" w:before="240"/>
      </w:pPr>
      <w:r>
        <w:rPr>
          <w:rFonts w:ascii="Arial" w:cs="Arial" w:eastAsia="Arial" w:hAnsi="Arial"/>
          <w:b/>
          <w:bCs/>
          <w:color w:val="1A1A1A"/>
          <w:sz w:val="26"/>
          <w:szCs w:val="26"/>
        </w:rPr>
        <w:t xml:space="preserve">10.4 UAS chain</w:t>
      </w:r>
    </w:p>
    <w:p>
      <w:pPr>
        <w:pStyle w:val="ListParagraph"/>
        <w:numPr>
          <w:ilvl w:val="0"/>
          <w:numId w:val="2"/>
        </w:numPr>
        <w:spacing w:after="80"/>
      </w:pPr>
      <w:r>
        <w:rPr>
          <w:rFonts w:ascii="Arial" w:cs="Arial" w:eastAsia="Arial" w:hAnsi="Arial"/>
          <w:color w:val="1A1A1A"/>
          <w:sz w:val="22"/>
          <w:szCs w:val="22"/>
        </w:rPr>
        <w:t xml:space="preserve">IC1/IC2 ≥15mm separation. C_adc within 2mm of GPIO1.</w:t>
      </w:r>
    </w:p>
    <w:p>
      <w:pPr>
        <w:spacing w:after="80"/>
      </w:pPr>
      <w:r>
        <w:t xml:space="preserve"/>
      </w:r>
    </w:p>
    <w:p>
      <w:pPr>
        <w:pStyle w:val="Heading2"/>
        <w:spacing w:after="120" w:before="240"/>
      </w:pPr>
      <w:r>
        <w:rPr>
          <w:rFonts w:ascii="Arial" w:cs="Arial" w:eastAsia="Arial" w:hAnsi="Arial"/>
          <w:b/>
          <w:bCs/>
          <w:color w:val="1A1A1A"/>
          <w:sz w:val="26"/>
          <w:szCs w:val="26"/>
        </w:rPr>
        <w:t xml:space="preserve">10.5 TMC2209 module sockets (CHANGED)</w:t>
      </w:r>
    </w:p>
    <w:p>
      <w:pPr>
        <w:pStyle w:val="ListParagraph"/>
        <w:numPr>
          <w:ilvl w:val="0"/>
          <w:numId w:val="2"/>
        </w:numPr>
        <w:spacing w:after="80"/>
      </w:pPr>
      <w:r>
        <w:rPr>
          <w:rFonts w:ascii="Arial" w:cs="Arial" w:eastAsia="Arial" w:hAnsi="Arial"/>
          <w:color w:val="1A1A1A"/>
          <w:sz w:val="22"/>
          <w:szCs w:val="22"/>
        </w:rPr>
        <w:t xml:space="preserve">SK1, SK2: 2×8 0.1" sockets, hand-solderable — no reflow dependency for these positions.</w:t>
      </w:r>
    </w:p>
    <w:p>
      <w:pPr>
        <w:pStyle w:val="ListParagraph"/>
        <w:numPr>
          <w:ilvl w:val="0"/>
          <w:numId w:val="2"/>
        </w:numPr>
        <w:spacing w:after="80"/>
      </w:pPr>
      <w:r>
        <w:rPr>
          <w:rFonts w:ascii="Arial" w:cs="Arial" w:eastAsia="Arial" w:hAnsi="Arial"/>
          <w:color w:val="1A1A1A"/>
          <w:sz w:val="22"/>
          <w:szCs w:val="22"/>
        </w:rPr>
        <w:t xml:space="preserve">Hot-plate reflow requirement previously specific to QFN-28 no longer applies to U5/U6. Confirm separately for AD9833/OPA2354.</w:t>
      </w:r>
    </w:p>
    <w:p>
      <w:pPr>
        <w:pStyle w:val="ListParagraph"/>
        <w:numPr>
          <w:ilvl w:val="0"/>
          <w:numId w:val="2"/>
        </w:numPr>
        <w:spacing w:after="80"/>
      </w:pPr>
      <w:r>
        <w:rPr>
          <w:rFonts w:ascii="Arial" w:cs="Arial" w:eastAsia="Arial" w:hAnsi="Arial"/>
          <w:color w:val="1A1A1A"/>
          <w:sz w:val="22"/>
          <w:szCs w:val="22"/>
        </w:rPr>
        <w:t xml:space="preserve">VM bulk caps remain on main board near each socket.</w:t>
      </w:r>
    </w:p>
    <w:p>
      <w:pPr>
        <w:pStyle w:val="ListParagraph"/>
        <w:numPr>
          <w:ilvl w:val="0"/>
          <w:numId w:val="2"/>
        </w:numPr>
        <w:spacing w:after="80"/>
      </w:pPr>
      <w:r>
        <w:rPr>
          <w:rFonts w:ascii="Arial" w:cs="Arial" w:eastAsia="Arial" w:hAnsi="Arial"/>
          <w:color w:val="1A1A1A"/>
          <w:sz w:val="22"/>
          <w:szCs w:val="22"/>
        </w:rPr>
        <w:t xml:space="preserve">Confirm enclosure clearance for module+socket height with mechanical team.</w:t>
      </w:r>
    </w:p>
    <w:p>
      <w:pPr>
        <w:spacing w:after="80"/>
      </w:pPr>
      <w:r>
        <w:t xml:space="preserve"/>
      </w:r>
    </w:p>
    <w:p>
      <w:pPr>
        <w:pStyle w:val="Heading2"/>
        <w:spacing w:after="120" w:before="240"/>
      </w:pPr>
      <w:r>
        <w:rPr>
          <w:rFonts w:ascii="Arial" w:cs="Arial" w:eastAsia="Arial" w:hAnsi="Arial"/>
          <w:b/>
          <w:bCs/>
          <w:color w:val="1A1A1A"/>
          <w:sz w:val="26"/>
          <w:szCs w:val="26"/>
        </w:rPr>
        <w:t xml:space="preserve">10.6 IDC ribbon (J9) — unchanged</w:t>
      </w:r>
    </w:p>
    <w:p>
      <w:pPr>
        <w:pStyle w:val="ListParagraph"/>
        <w:numPr>
          <w:ilvl w:val="0"/>
          <w:numId w:val="2"/>
        </w:numPr>
        <w:spacing w:after="80"/>
      </w:pPr>
      <w:r>
        <w:rPr>
          <w:rFonts w:ascii="Arial" w:cs="Arial" w:eastAsia="Arial" w:hAnsi="Arial"/>
          <w:color w:val="1A1A1A"/>
          <w:sz w:val="22"/>
          <w:szCs w:val="22"/>
        </w:rPr>
        <w:t xml:space="preserve">100nF cap from TOUCH_IRQ trace near J9.</w:t>
      </w:r>
    </w:p>
    <w:p>
      <w:pPr>
        <w:spacing w:after="80"/>
      </w:pPr>
      <w:r>
        <w:t xml:space="preserve"/>
      </w:r>
    </w:p>
    <w:p>
      <w:pPr>
        <w:pStyle w:val="Heading2"/>
        <w:spacing w:after="120" w:before="240"/>
      </w:pPr>
      <w:r>
        <w:rPr>
          <w:rFonts w:ascii="Arial" w:cs="Arial" w:eastAsia="Arial" w:hAnsi="Arial"/>
          <w:b/>
          <w:bCs/>
          <w:color w:val="1A1A1A"/>
          <w:sz w:val="26"/>
          <w:szCs w:val="26"/>
        </w:rPr>
        <w:t xml:space="preserve">10.7 USB-C routing</w:t>
      </w:r>
    </w:p>
    <w:p>
      <w:pPr>
        <w:pStyle w:val="ListParagraph"/>
        <w:numPr>
          <w:ilvl w:val="0"/>
          <w:numId w:val="2"/>
        </w:numPr>
        <w:spacing w:after="80"/>
      </w:pPr>
      <w:r>
        <w:rPr>
          <w:rFonts w:ascii="Arial" w:cs="Arial" w:eastAsia="Arial" w:hAnsi="Arial"/>
          <w:color w:val="1A1A1A"/>
          <w:sz w:val="22"/>
          <w:szCs w:val="22"/>
        </w:rPr>
        <w:t xml:space="preserve">D+/D− as single nets across A/B pads. CC resistors within 5mm.</w:t>
      </w:r>
    </w:p>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11. Bill of materials — main board (v2.5)</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200"/>
        <w:gridCol w:w="2200"/>
        <w:gridCol w:w="2026"/>
      </w:tblGrid>
      <w:tr>
        <w:trPr>
          <w:tblHeader/>
        </w:trPr>
        <w:tc>
          <w:tcPr>
            <w:tcW w:type="dxa" w:w="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Qty</w:t>
            </w:r>
          </w:p>
        </w:tc>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Part</w:t>
            </w:r>
          </w:p>
        </w:tc>
        <w:tc>
          <w:tcPr>
            <w:tcW w:type="dxa" w:w="2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Package</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U1</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ESP32-S3 module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ESP32-S3-WROOM-1-N8</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Castellated</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Q1</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P-MOSFET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AO4407A</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SOIC-8</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D7</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Zener clamp</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BZX84C15</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SOT-23</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U2</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Buck</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LM2596-5.0</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TO-263-5</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U3</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LDO</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AMS1117-3.3</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SOT-223</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U4</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DDS gen</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AD9833BRMZ</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MSOP-10</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IC1, IC2</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Op-amp</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OPA2354</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SOIC-8</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SK1, SK2</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Module socket (CHANGED)</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2×8 0.1" pin socket</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THT</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TMC2209 module (CHANGED)</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BTT TMC2209 V1.x</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Plug-in</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D1, D3</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Diode clamp</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BAV99</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SOT-23</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D2</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Rectifier</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BAT54</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SOD-123</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D4</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Catch diode</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SS34A</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SMA</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D5</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TVS</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SMBJ28A</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SMA</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D6</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Schottky</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1N5819</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SOD-123</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F1</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Polyfuse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1A</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1812</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L1</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Inductor</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100µH</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SMD</w:t>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 J2</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SMA</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Board edge</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J3</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RPi UART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3-pin</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J4, J5</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Motors</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6-pin</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J6, J7</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Limits</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2-pin</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J8</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2-pin</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J9</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IDC</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2×10 box header</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J13</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SMD</w:t>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J14</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PSU</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Screw terminal</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SW_boot, SW_reset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Tactile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6×6mm</w:t>
            </w:r>
          </w:p>
        </w:tc>
        <w:tc>
          <w:tcPr>
            <w:tcW w:type="dxa" w:w="2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r>
        <w:tc>
          <w:tcPr>
            <w:tcW w:type="dxa" w:w="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LED_pwr, LED_stat</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LEDs</w:t>
            </w:r>
          </w:p>
        </w:tc>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0805</w:t>
            </w:r>
          </w:p>
        </w:tc>
        <w:tc>
          <w:tcPr>
            <w:tcW w:type="dxa" w:w="2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11.1 Removed from BOM in v2.5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5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Reason</w:t>
            </w:r>
          </w:p>
        </w:tc>
      </w:tr>
      <w:tr>
        <w:tc>
          <w:tcPr>
            <w:tcW w:type="dxa" w:w="3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U5, U6 QFN-28 footprint</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Replaced by sockets SK1/SK2</w:t>
            </w:r>
          </w:p>
        </w:tc>
      </w:tr>
      <w:tr>
        <w:tc>
          <w:tcPr>
            <w:tcW w:type="dxa" w:w="3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RS1–RS4 current sense</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Fixed sense resistor on-module</w:t>
            </w:r>
          </w:p>
        </w:tc>
      </w:tr>
      <w:tr>
        <w:tc>
          <w:tcPr>
            <w:tcW w:type="dxa" w:w="3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VCP caps (×2)</w:t>
            </w:r>
          </w:p>
        </w:tc>
        <w:tc>
          <w:tcPr>
            <w:tcW w:type="dxa" w:w="5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On-module</w:t>
            </w:r>
          </w:p>
        </w:tc>
      </w:tr>
      <w:tr>
        <w:tc>
          <w:tcPr>
            <w:tcW w:type="dxa" w:w="34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SPREAD pull-ups (×2)</w:t>
            </w:r>
          </w:p>
        </w:tc>
        <w:tc>
          <w:tcPr>
            <w:tcW w:type="dxa" w:w="56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No SPREAD pin — firmware-enforced</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11.2 Breakout BOM (unchanged)</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800"/>
        <w:gridCol w:w="8426"/>
      </w:tblGrid>
      <w:tr>
        <w:trPr>
          <w:tblHeader/>
        </w:trPr>
        <w:tc>
          <w:tcPr>
            <w:tcW w:type="dxa" w:w="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Qty</w:t>
            </w:r>
          </w:p>
        </w:tc>
        <w:tc>
          <w:tcPr>
            <w:tcW w:type="dxa" w:w="84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r>
      <w:tr>
        <w:tc>
          <w:tcPr>
            <w:tcW w:type="dxa" w:w="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8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2×10 box header</w:t>
            </w:r>
          </w:p>
        </w:tc>
      </w:tr>
      <w:tr>
        <w:tc>
          <w:tcPr>
            <w:tcW w:type="dxa" w:w="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8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14-pin TFT socket</w:t>
            </w:r>
          </w:p>
        </w:tc>
      </w:tr>
      <w:tr>
        <w:tc>
          <w:tcPr>
            <w:tcW w:type="dxa" w:w="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8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EC11 encoder</w:t>
            </w:r>
          </w:p>
        </w:tc>
      </w:tr>
      <w:tr>
        <w:tc>
          <w:tcPr>
            <w:tcW w:type="dxa" w:w="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8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Tactile buttons</w:t>
            </w:r>
          </w:p>
        </w:tc>
      </w:tr>
      <w:tr>
        <w:tc>
          <w:tcPr>
            <w:tcW w:type="dxa" w:w="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8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Passive buzzer</w:t>
            </w:r>
          </w:p>
        </w:tc>
      </w:tr>
      <w:tr>
        <w:tc>
          <w:tcPr>
            <w:tcW w:type="dxa" w:w="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8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2N7002</w:t>
            </w:r>
          </w:p>
        </w:tc>
      </w:tr>
      <w:tr>
        <w:tc>
          <w:tcPr>
            <w:tcW w:type="dxa" w:w="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7</w:t>
            </w:r>
          </w:p>
        </w:tc>
        <w:tc>
          <w:tcPr>
            <w:tcW w:type="dxa" w:w="8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0402</w:t>
            </w:r>
          </w:p>
        </w:tc>
      </w:tr>
      <w:tr>
        <w:tc>
          <w:tcPr>
            <w:tcW w:type="dxa" w:w="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c>
          <w:tcPr>
            <w:tcW w:type="dxa" w:w="8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100nF 0402</w:t>
            </w:r>
          </w:p>
        </w:tc>
      </w:tr>
      <w:tr>
        <w:tc>
          <w:tcPr>
            <w:tcW w:type="dxa" w:w="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8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20-cond IDC ribbon cable</w:t>
            </w:r>
          </w:p>
        </w:tc>
      </w:tr>
    </w:tbl>
    <w:p>
      <w:r>
        <w:br w:type="page"/>
      </w:r>
    </w:p>
    <w:p>
      <w:pPr>
        <w:pStyle w:val="Heading1"/>
        <w:pBdr>
          <w:bottom w:val="single" w:color="0F6E56" w:sz="6" w:space="6"/>
        </w:pBdr>
        <w:spacing w:after="160" w:before="320"/>
      </w:pPr>
      <w:r>
        <w:rPr>
          <w:rFonts w:ascii="Arial" w:cs="Arial" w:eastAsia="Arial" w:hAnsi="Arial"/>
          <w:b/>
          <w:bCs/>
          <w:color w:val="0F6E56"/>
          <w:sz w:val="32"/>
          <w:szCs w:val="32"/>
        </w:rPr>
        <w:t xml:space="preserve">12. Pre-submission checklist (v2.5)</w:t>
      </w:r>
    </w:p>
    <w:p>
      <w:pPr>
        <w:spacing w:after="80"/>
      </w:pPr>
      <w:r>
        <w:t xml:space="preserve"/>
      </w:r>
    </w:p>
    <w:p>
      <w:pPr>
        <w:pStyle w:val="Heading2"/>
        <w:spacing w:after="120" w:before="240"/>
      </w:pPr>
      <w:r>
        <w:rPr>
          <w:rFonts w:ascii="Arial" w:cs="Arial" w:eastAsia="Arial" w:hAnsi="Arial"/>
          <w:b/>
          <w:bCs/>
          <w:color w:val="1A1A1A"/>
          <w:sz w:val="26"/>
          <w:szCs w:val="26"/>
        </w:rPr>
        <w:t xml:space="preserve">12.1 TMC2209 module — NEW</w:t>
      </w:r>
    </w:p>
    <w:p>
      <w:pPr>
        <w:pStyle w:val="ListParagraph"/>
        <w:numPr>
          <w:ilvl w:val="0"/>
          <w:numId w:val="2"/>
        </w:numPr>
        <w:spacing w:after="80"/>
      </w:pPr>
      <w:r>
        <w:rPr>
          <w:rFonts w:ascii="Arial" w:cs="Arial" w:eastAsia="Arial" w:hAnsi="Arial"/>
          <w:color w:val="1A1A1A"/>
          <w:sz w:val="22"/>
          <w:szCs w:val="22"/>
        </w:rPr>
        <w:t xml:space="preserve">SK1, SK2 placed correctly, module key/notch alignment confirmed</w:t>
      </w:r>
    </w:p>
    <w:p>
      <w:pPr>
        <w:pBdr>
          <w:left w:val="single" w:color="B33A1E" w:sz="16" w:space="8"/>
        </w:pBdr>
        <w:spacing w:after="120" w:before="80"/>
        <w:ind w:left="400"/>
      </w:pPr>
      <w:r>
        <w:rPr>
          <w:rFonts w:ascii="Arial" w:cs="Arial" w:eastAsia="Arial" w:hAnsi="Arial"/>
          <w:b/>
          <w:bCs/>
          <w:color w:val="8A2A14"/>
          <w:sz w:val="20"/>
          <w:szCs w:val="20"/>
        </w:rPr>
        <w:t xml:space="preserve">UNVERIFIED: module VDD tolerance against purchased module datasheet</w:t>
      </w:r>
    </w:p>
    <w:p>
      <w:pPr>
        <w:pStyle w:val="ListParagraph"/>
        <w:numPr>
          <w:ilvl w:val="0"/>
          <w:numId w:val="2"/>
        </w:numPr>
        <w:spacing w:after="80"/>
      </w:pPr>
      <w:r>
        <w:rPr>
          <w:rFonts w:ascii="Arial" w:cs="Arial" w:eastAsia="Arial" w:hAnsi="Arial"/>
          <w:color w:val="1A1A1A"/>
          <w:sz w:val="22"/>
          <w:szCs w:val="22"/>
        </w:rPr>
        <w:t xml:space="preserve">PDN: only 4th pin (left col) routed. 5th pin confirmed NC.</w:t>
      </w:r>
    </w:p>
    <w:p>
      <w:pPr>
        <w:pStyle w:val="ListParagraph"/>
        <w:numPr>
          <w:ilvl w:val="0"/>
          <w:numId w:val="2"/>
        </w:numPr>
        <w:spacing w:after="80"/>
      </w:pPr>
      <w:r>
        <w:rPr>
          <w:rFonts w:ascii="Arial" w:cs="Arial" w:eastAsia="Arial" w:hAnsi="Arial"/>
          <w:color w:val="1A1A1A"/>
          <w:sz w:val="22"/>
          <w:szCs w:val="22"/>
        </w:rPr>
        <w:t xml:space="preserve">CLK tied to GND — not floating.</w:t>
      </w:r>
    </w:p>
    <w:p>
      <w:pPr>
        <w:pStyle w:val="ListParagraph"/>
        <w:numPr>
          <w:ilvl w:val="0"/>
          <w:numId w:val="2"/>
        </w:numPr>
        <w:spacing w:after="80"/>
      </w:pPr>
      <w:r>
        <w:rPr>
          <w:rFonts w:ascii="Arial" w:cs="Arial" w:eastAsia="Arial" w:hAnsi="Arial"/>
          <w:color w:val="1A1A1A"/>
          <w:sz w:val="22"/>
          <w:szCs w:val="22"/>
        </w:rPr>
        <w:t xml:space="preserve">EN: explicit 10kΩ pull-up on main board, both modules.</w:t>
      </w:r>
    </w:p>
    <w:p>
      <w:pPr>
        <w:pStyle w:val="ListParagraph"/>
        <w:numPr>
          <w:ilvl w:val="0"/>
          <w:numId w:val="2"/>
        </w:numPr>
        <w:spacing w:after="80"/>
      </w:pPr>
      <w:r>
        <w:rPr>
          <w:rFonts w:ascii="Arial" w:cs="Arial" w:eastAsia="Arial" w:hAnsi="Arial"/>
          <w:color w:val="1A1A1A"/>
          <w:sz w:val="22"/>
          <w:szCs w:val="22"/>
        </w:rPr>
        <w:t xml:space="preserve">SPREAD pull-ups confirmed ABSENT.</w:t>
      </w:r>
    </w:p>
    <w:p>
      <w:pPr>
        <w:pStyle w:val="ListParagraph"/>
        <w:numPr>
          <w:ilvl w:val="0"/>
          <w:numId w:val="2"/>
        </w:numPr>
        <w:spacing w:after="80"/>
      </w:pPr>
      <w:r>
        <w:rPr>
          <w:rFonts w:ascii="Arial" w:cs="Arial" w:eastAsia="Arial" w:hAnsi="Arial"/>
          <w:color w:val="1A1A1A"/>
          <w:sz w:val="22"/>
          <w:szCs w:val="22"/>
        </w:rPr>
        <w:t xml:space="preserve">RS1–RS4, VCP caps confirmed ABSENT.</w:t>
      </w:r>
    </w:p>
    <w:p>
      <w:pPr>
        <w:pBdr>
          <w:left w:val="single" w:color="B33A1E" w:sz="16" w:space="8"/>
        </w:pBdr>
        <w:spacing w:after="120" w:before="80"/>
        <w:ind w:left="400"/>
      </w:pPr>
      <w:r>
        <w:rPr>
          <w:rFonts w:ascii="Arial" w:cs="Arial" w:eastAsia="Arial" w:hAnsi="Arial"/>
          <w:b/>
          <w:bCs/>
          <w:color w:val="8A2A14"/>
          <w:sz w:val="20"/>
          <w:szCs w:val="20"/>
        </w:rPr>
        <w:t xml:space="preserve">FIRMWARE GATE: GCONF.en_spreadcycle=1 + readback at boot. Load test confirms SG_RESULT response before PID tuning.</w:t>
      </w:r>
    </w:p>
    <w:p>
      <w:pPr>
        <w:pStyle w:val="ListParagraph"/>
        <w:numPr>
          <w:ilvl w:val="0"/>
          <w:numId w:val="2"/>
        </w:numPr>
        <w:spacing w:after="80"/>
      </w:pPr>
      <w:r>
        <w:rPr>
          <w:rFonts w:ascii="Arial" w:cs="Arial" w:eastAsia="Arial" w:hAnsi="Arial"/>
          <w:color w:val="1A1A1A"/>
          <w:sz w:val="22"/>
          <w:szCs w:val="22"/>
        </w:rPr>
        <w:t xml:space="preserve">A1/A2 wiring confirmed against actual module pin order, not assumed.</w:t>
      </w:r>
    </w:p>
    <w:p>
      <w:pPr>
        <w:pStyle w:val="ListParagraph"/>
        <w:numPr>
          <w:ilvl w:val="0"/>
          <w:numId w:val="2"/>
        </w:numPr>
        <w:spacing w:after="80"/>
      </w:pPr>
      <w:r>
        <w:rPr>
          <w:rFonts w:ascii="Arial" w:cs="Arial" w:eastAsia="Arial" w:hAnsi="Arial"/>
          <w:color w:val="1A1A1A"/>
          <w:sz w:val="22"/>
          <w:szCs w:val="22"/>
        </w:rPr>
        <w:t xml:space="preserve">Mechanical clearance confirmed.</w:t>
      </w:r>
    </w:p>
    <w:p>
      <w:pPr>
        <w:spacing w:after="80"/>
      </w:pPr>
      <w:r>
        <w:t xml:space="preserve"/>
      </w:r>
    </w:p>
    <w:p>
      <w:pPr>
        <w:pStyle w:val="Heading2"/>
        <w:spacing w:after="120" w:before="240"/>
      </w:pPr>
      <w:r>
        <w:rPr>
          <w:rFonts w:ascii="Arial" w:cs="Arial" w:eastAsia="Arial" w:hAnsi="Arial"/>
          <w:b/>
          <w:bCs/>
          <w:color w:val="1A1A1A"/>
          <w:sz w:val="26"/>
          <w:szCs w:val="26"/>
        </w:rPr>
        <w:t xml:space="preserve">12.2 USB-C</w:t>
      </w:r>
    </w:p>
    <w:p>
      <w:pPr>
        <w:pStyle w:val="ListParagraph"/>
        <w:numPr>
          <w:ilvl w:val="0"/>
          <w:numId w:val="2"/>
        </w:numPr>
        <w:spacing w:after="80"/>
      </w:pPr>
      <w:r>
        <w:rPr>
          <w:rFonts w:ascii="Arial" w:cs="Arial" w:eastAsia="Arial" w:hAnsi="Arial"/>
          <w:color w:val="1A1A1A"/>
          <w:sz w:val="22"/>
          <w:szCs w:val="22"/>
        </w:rPr>
        <w:t xml:space="preserve">D+ A6+B6, D− A7+B7. CC1/CC2 fitted. SBU NC.</w:t>
      </w:r>
    </w:p>
    <w:p>
      <w:pPr>
        <w:spacing w:after="80"/>
      </w:pPr>
      <w:r>
        <w:t xml:space="preserve"/>
      </w:r>
    </w:p>
    <w:p>
      <w:pPr>
        <w:pStyle w:val="Heading2"/>
        <w:spacing w:after="120" w:before="240"/>
      </w:pPr>
      <w:r>
        <w:rPr>
          <w:rFonts w:ascii="Arial" w:cs="Arial" w:eastAsia="Arial" w:hAnsi="Arial"/>
          <w:b/>
          <w:bCs/>
          <w:color w:val="1A1A1A"/>
          <w:sz w:val="26"/>
          <w:szCs w:val="26"/>
        </w:rPr>
        <w:t xml:space="preserve">12.3 Reverse polarity</w:t>
      </w:r>
    </w:p>
    <w:p>
      <w:pPr>
        <w:pStyle w:val="ListParagraph"/>
        <w:numPr>
          <w:ilvl w:val="0"/>
          <w:numId w:val="2"/>
        </w:numPr>
        <w:spacing w:after="80"/>
      </w:pPr>
      <w:r>
        <w:rPr>
          <w:rFonts w:ascii="Arial" w:cs="Arial" w:eastAsia="Arial" w:hAnsi="Arial"/>
          <w:color w:val="1A1A1A"/>
          <w:sz w:val="22"/>
          <w:szCs w:val="22"/>
        </w:rPr>
        <w:t xml:space="preserve">Q1/D7 wiring confirmed per Section 3.1.</w:t>
      </w:r>
    </w:p>
    <w:p>
      <w:pPr>
        <w:spacing w:after="80"/>
      </w:pPr>
      <w:r>
        <w:t xml:space="preserve"/>
      </w:r>
    </w:p>
    <w:p>
      <w:pPr>
        <w:pStyle w:val="Heading2"/>
        <w:spacing w:after="120" w:before="240"/>
      </w:pPr>
      <w:r>
        <w:rPr>
          <w:rFonts w:ascii="Arial" w:cs="Arial" w:eastAsia="Arial" w:hAnsi="Arial"/>
          <w:b/>
          <w:bCs/>
          <w:color w:val="1A1A1A"/>
          <w:sz w:val="26"/>
          <w:szCs w:val="26"/>
        </w:rPr>
        <w:t xml:space="preserve">12.4 Motor connectors</w:t>
      </w:r>
    </w:p>
    <w:p>
      <w:pPr>
        <w:pStyle w:val="ListParagraph"/>
        <w:numPr>
          <w:ilvl w:val="0"/>
          <w:numId w:val="2"/>
        </w:numPr>
        <w:spacing w:after="80"/>
      </w:pPr>
      <w:r>
        <w:rPr>
          <w:rFonts w:ascii="Arial" w:cs="Arial" w:eastAsia="Arial" w:hAnsi="Arial"/>
          <w:color w:val="1A1A1A"/>
          <w:sz w:val="22"/>
          <w:szCs w:val="22"/>
        </w:rPr>
        <w:t xml:space="preserve">J4/J5 pin order confirmed: 1:OA1 2:NC 3:OA2 4:OB1 5:NC 6:OB2.</w:t>
      </w:r>
    </w:p>
    <w:p>
      <w:pPr>
        <w:spacing w:after="80"/>
      </w:pPr>
      <w:r>
        <w:t xml:space="preserve"/>
      </w:r>
    </w:p>
    <w:p>
      <w:pPr>
        <w:pStyle w:val="Heading2"/>
        <w:spacing w:after="120" w:before="240"/>
      </w:pPr>
      <w:r>
        <w:rPr>
          <w:rFonts w:ascii="Arial" w:cs="Arial" w:eastAsia="Arial" w:hAnsi="Arial"/>
          <w:b/>
          <w:bCs/>
          <w:color w:val="1A1A1A"/>
          <w:sz w:val="26"/>
          <w:szCs w:val="26"/>
        </w:rPr>
        <w:t xml:space="preserve">12.5 UAS and ADC</w:t>
      </w:r>
    </w:p>
    <w:p>
      <w:pPr>
        <w:pStyle w:val="ListParagraph"/>
        <w:numPr>
          <w:ilvl w:val="0"/>
          <w:numId w:val="2"/>
        </w:numPr>
        <w:spacing w:after="80"/>
      </w:pPr>
      <w:r>
        <w:rPr>
          <w:rFonts w:ascii="Arial" w:cs="Arial" w:eastAsia="Arial" w:hAnsi="Arial"/>
          <w:color w:val="1A1A1A"/>
          <w:sz w:val="22"/>
          <w:szCs w:val="22"/>
        </w:rPr>
        <w:t xml:space="preserve">C_adc and C_env present and distinct. IC1 ch-B tied off.</w:t>
      </w:r>
    </w:p>
    <w:p>
      <w:pPr>
        <w:spacing w:after="80"/>
      </w:pPr>
      <w:r>
        <w:t xml:space="preserve"/>
      </w:r>
    </w:p>
    <w:p>
      <w:pPr>
        <w:pStyle w:val="Heading2"/>
        <w:spacing w:after="120" w:before="240"/>
      </w:pPr>
      <w:r>
        <w:rPr>
          <w:rFonts w:ascii="Arial" w:cs="Arial" w:eastAsia="Arial" w:hAnsi="Arial"/>
          <w:b/>
          <w:bCs/>
          <w:color w:val="1A1A1A"/>
          <w:sz w:val="26"/>
          <w:szCs w:val="26"/>
        </w:rPr>
        <w:t xml:space="preserve">12.6 UI breakout / IDC</w:t>
      </w:r>
    </w:p>
    <w:p>
      <w:pPr>
        <w:pStyle w:val="ListParagraph"/>
        <w:numPr>
          <w:ilvl w:val="0"/>
          <w:numId w:val="2"/>
        </w:numPr>
        <w:spacing w:after="80"/>
      </w:pPr>
      <w:r>
        <w:rPr>
          <w:rFonts w:ascii="Arial" w:cs="Arial" w:eastAsia="Arial" w:hAnsi="Arial"/>
          <w:color w:val="1A1A1A"/>
          <w:sz w:val="22"/>
          <w:szCs w:val="22"/>
        </w:rPr>
        <w:t xml:space="preserve">J9 pin 1 marked. 100nF at TOUCH_IRQ near J9.</w:t>
      </w:r>
    </w:p>
    <w:p>
      <w:pPr>
        <w:spacing w:after="80"/>
      </w:pPr>
      <w:r>
        <w:t xml:space="preserve"/>
      </w:r>
    </w:p>
    <w:p>
      <w:pPr>
        <w:pStyle w:val="Heading2"/>
        <w:spacing w:after="120" w:before="240"/>
      </w:pPr>
      <w:r>
        <w:rPr>
          <w:rFonts w:ascii="Arial" w:cs="Arial" w:eastAsia="Arial" w:hAnsi="Arial"/>
          <w:b/>
          <w:bCs/>
          <w:color w:val="1A1A1A"/>
          <w:sz w:val="26"/>
          <w:szCs w:val="26"/>
        </w:rPr>
        <w:t xml:space="preserve">12.7 Firmware notes</w:t>
      </w:r>
    </w:p>
    <w:p>
      <w:pPr>
        <w:pStyle w:val="ListParagraph"/>
        <w:numPr>
          <w:ilvl w:val="0"/>
          <w:numId w:val="2"/>
        </w:numPr>
        <w:spacing w:after="80"/>
      </w:pPr>
      <w:r>
        <w:rPr>
          <w:rFonts w:ascii="Arial" w:cs="Arial" w:eastAsia="Arial" w:hAnsi="Arial"/>
          <w:color w:val="1A1A1A"/>
          <w:sz w:val="22"/>
          <w:szCs w:val="22"/>
        </w:rPr>
        <w:t xml:space="preserve">SpreadCycle + readback. I_scale_analog=0 + IHOLD_IRUN.</w:t>
      </w:r>
    </w:p>
    <w:p>
      <w:pPr>
        <w:pStyle w:val="ListParagraph"/>
        <w:numPr>
          <w:ilvl w:val="0"/>
          <w:numId w:val="2"/>
        </w:numPr>
        <w:spacing w:after="80"/>
      </w:pPr>
      <w:r>
        <w:rPr>
          <w:rFonts w:ascii="Arial" w:cs="Arial" w:eastAsia="Arial" w:hAnsi="Arial"/>
          <w:color w:val="1A1A1A"/>
          <w:sz w:val="22"/>
          <w:szCs w:val="22"/>
        </w:rPr>
        <w:t xml:space="preserve">ILI9341 20MHz, XPT2046 2MHz, AD9833 Mode 2.</w:t>
      </w:r>
    </w:p>
    <w:p>
      <w:pPr>
        <w:spacing w:after="80"/>
      </w:pPr>
      <w:r>
        <w:t xml:space="preserve"/>
      </w:r>
    </w:p>
    <w:p>
      <w:pPr>
        <w:spacing w:after="80"/>
      </w:pPr>
      <w:r>
        <w:t xml:space="preserve"/>
      </w:r>
    </w:p>
    <w:p>
      <w:pPr>
        <w:pStyle w:val="Heading1"/>
        <w:pBdr>
          <w:bottom w:val="single" w:color="0F6E56" w:sz="6" w:space="6"/>
        </w:pBdr>
        <w:spacing w:after="160" w:before="320"/>
      </w:pPr>
      <w:r>
        <w:rPr>
          <w:rFonts w:ascii="Arial" w:cs="Arial" w:eastAsia="Arial" w:hAnsi="Arial"/>
          <w:b/>
          <w:bCs/>
          <w:color w:val="0F6E56"/>
          <w:sz w:val="32"/>
          <w:szCs w:val="32"/>
        </w:rPr>
        <w:t xml:space="preserve">13. KiCad footprint reference (v2.5)</w:t>
      </w:r>
    </w:p>
    <w:p>
      <w:pPr>
        <w:spacing w:after="80"/>
      </w:pPr>
      <w:r>
        <w:t xml:space="preserve"/>
      </w:r>
    </w:p>
    <w:p>
      <w:pPr>
        <w:pStyle w:val="Heading2"/>
        <w:spacing w:after="120" w:before="240"/>
      </w:pPr>
      <w:r>
        <w:rPr>
          <w:rFonts w:ascii="Arial" w:cs="Arial" w:eastAsia="Arial" w:hAnsi="Arial"/>
          <w:b/>
          <w:bCs/>
          <w:color w:val="1A1A1A"/>
          <w:sz w:val="26"/>
          <w:szCs w:val="26"/>
        </w:rPr>
        <w:t xml:space="preserve">13.1 ICs and active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rPr>
          <w:tblHeader/>
        </w:trPr>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6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Part</w:t>
            </w:r>
          </w:p>
        </w:tc>
        <w:tc>
          <w:tcPr>
            <w:tcW w:type="dxa" w:w="54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KiCad footprint string</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U1</w:t>
            </w:r>
          </w:p>
        </w:tc>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ESP32-S3-WROOM-1-N8</w:t>
            </w:r>
          </w:p>
        </w:tc>
        <w:tc>
          <w:tcPr>
            <w:tcW w:type="dxa" w:w="5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RF_Module:ESP32-S3-WROOM-1</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U2</w:t>
            </w:r>
          </w:p>
        </w:tc>
        <w:tc>
          <w:tcPr>
            <w:tcW w:type="dxa" w:w="2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LM2596-5.0</w:t>
            </w:r>
          </w:p>
        </w:tc>
        <w:tc>
          <w:tcPr>
            <w:tcW w:type="dxa" w:w="5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Package_TO_SOT_SMD:TO-263-5_TabPin3</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U3</w:t>
            </w:r>
          </w:p>
        </w:tc>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AMS1117-3.3</w:t>
            </w:r>
          </w:p>
        </w:tc>
        <w:tc>
          <w:tcPr>
            <w:tcW w:type="dxa" w:w="5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Package_TO_SOT_SMD:SOT-223-3_TabPin2</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U4</w:t>
            </w:r>
          </w:p>
        </w:tc>
        <w:tc>
          <w:tcPr>
            <w:tcW w:type="dxa" w:w="2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AD9833BRMZ</w:t>
            </w:r>
          </w:p>
        </w:tc>
        <w:tc>
          <w:tcPr>
            <w:tcW w:type="dxa" w:w="5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Package_SO:MSOP-10_3x3mm_P0.5mm</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IC1, IC2</w:t>
            </w:r>
          </w:p>
        </w:tc>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OPA2354</w:t>
            </w:r>
          </w:p>
        </w:tc>
        <w:tc>
          <w:tcPr>
            <w:tcW w:type="dxa" w:w="5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Package_SO:SOIC-8_3.9x4.9mm_P1.27mm</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SK1, SK2</w:t>
            </w:r>
          </w:p>
        </w:tc>
        <w:tc>
          <w:tcPr>
            <w:tcW w:type="dxa" w:w="26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Module socket (CHANGED)</w:t>
            </w:r>
          </w:p>
        </w:tc>
        <w:tc>
          <w:tcPr>
            <w:tcW w:type="dxa" w:w="54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Connector_PinSocket_2.54mm:PinSocket_2x08_P2.54mm_Vertical</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Q1</w:t>
            </w:r>
          </w:p>
        </w:tc>
        <w:tc>
          <w:tcPr>
            <w:tcW w:type="dxa" w:w="26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AO4407A</w:t>
            </w:r>
          </w:p>
        </w:tc>
        <w:tc>
          <w:tcPr>
            <w:tcW w:type="dxa" w:w="54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Package_SO:SOIC-8_3.9x4.9mm_P1.27mm</w:t>
            </w:r>
          </w:p>
        </w:tc>
      </w:tr>
    </w:tbl>
    <w:p>
      <w:pPr>
        <w:pBdr>
          <w:left w:val="single" w:color="0F6E56" w:sz="12" w:space="8"/>
        </w:pBdr>
        <w:spacing w:after="120" w:before="80"/>
        <w:ind w:left="400"/>
      </w:pPr>
      <w:r>
        <w:rPr>
          <w:rFonts w:ascii="Arial" w:cs="Arial" w:eastAsia="Arial" w:hAnsi="Arial"/>
          <w:i/>
          <w:iCs/>
          <w:color w:val="444441"/>
          <w:sz w:val="20"/>
          <w:szCs w:val="20"/>
        </w:rPr>
        <w:t xml:space="preserve">U5/U6 QFN-28 footprint REMOVED in v2.5 — replaced by SK1/SK2 above.</w:t>
      </w:r>
    </w:p>
    <w:p>
      <w:pPr>
        <w:spacing w:after="80"/>
      </w:pPr>
      <w:r>
        <w:t xml:space="preserve"/>
      </w:r>
    </w:p>
    <w:p>
      <w:pPr>
        <w:pStyle w:val="Heading2"/>
        <w:spacing w:after="120" w:before="240"/>
      </w:pPr>
      <w:r>
        <w:rPr>
          <w:rFonts w:ascii="Arial" w:cs="Arial" w:eastAsia="Arial" w:hAnsi="Arial"/>
          <w:b/>
          <w:bCs/>
          <w:color w:val="1A1A1A"/>
          <w:sz w:val="26"/>
          <w:szCs w:val="26"/>
        </w:rPr>
        <w:t xml:space="preserve">13.2 Diodes and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rPr>
          <w:tblHeader/>
        </w:trPr>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Part</w:t>
            </w:r>
          </w:p>
        </w:tc>
        <w:tc>
          <w:tcPr>
            <w:tcW w:type="dxa" w:w="5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KiCad footprint string</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D1, D3</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BAV99</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Diode_SMD:D_SOT-23</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D2</w:t>
            </w:r>
          </w:p>
        </w:tc>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BAT54</w:t>
            </w:r>
          </w:p>
        </w:tc>
        <w:tc>
          <w:tcPr>
            <w:tcW w:type="dxa" w:w="5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Diode_SMD:D_SOD-123</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D4</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SS34A</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Diode_SMD:D_SMA</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D5</w:t>
            </w:r>
          </w:p>
        </w:tc>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SMBJ28A</w:t>
            </w:r>
          </w:p>
        </w:tc>
        <w:tc>
          <w:tcPr>
            <w:tcW w:type="dxa" w:w="5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Diode_SMD:D_SMA</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D6</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1N5819</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Diode_SMD:D_SOD-123</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D7</w:t>
            </w:r>
          </w:p>
        </w:tc>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BZX84C15</w:t>
            </w:r>
          </w:p>
        </w:tc>
        <w:tc>
          <w:tcPr>
            <w:tcW w:type="dxa" w:w="5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Diode_SMD:D_SOT-23</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F1</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Polyfuse</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Fuse:Fuse_1812_4532Metric</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13.3 Inductor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34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Part</w:t>
            </w:r>
          </w:p>
        </w:tc>
        <w:tc>
          <w:tcPr>
            <w:tcW w:type="dxa" w:w="46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KiCad footprint string</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L1</w:t>
            </w:r>
          </w:p>
        </w:tc>
        <w:tc>
          <w:tcPr>
            <w:tcW w:type="dxa" w:w="34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100µH ≥3A</w:t>
            </w:r>
          </w:p>
        </w:tc>
        <w:tc>
          <w:tcPr>
            <w:tcW w:type="dxa" w:w="46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Inductor_SMD:L_Bourns-SRR1260</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13.4 Resistors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Group</w:t>
            </w:r>
          </w:p>
        </w:tc>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Values</w:t>
            </w:r>
          </w:p>
        </w:tc>
        <w:tc>
          <w:tcPr>
            <w:tcW w:type="dxa" w:w="4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KiCad footprint string</w:t>
            </w:r>
          </w:p>
        </w:tc>
      </w:tr>
      <w:tr>
        <w:tc>
          <w:tcPr>
            <w:tcW w:type="dxa" w:w="2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Standard 0402</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10kΩ (×16), 5.1kΩ(×2), 4.7kΩ, 1kΩ, 330Ω, 200Ω, 47Ω, 10Ω, 0Ω(CLK×2)</w:t>
            </w:r>
          </w:p>
        </w:tc>
        <w:tc>
          <w:tcPr>
            <w:tcW w:type="dxa" w:w="4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Resistor_SMD:R_0402_1005Metric</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Precision 1%</w:t>
            </w:r>
          </w:p>
        </w:tc>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390Ω, 910Ω(×2), 100Ω(×3), 6.8kΩ</w:t>
            </w:r>
          </w:p>
        </w:tc>
        <w:tc>
          <w:tcPr>
            <w:tcW w:type="dxa" w:w="4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Resistor_SMD:R_0402_1005Metric</w:t>
            </w:r>
          </w:p>
        </w:tc>
      </w:tr>
    </w:tbl>
    <w:p>
      <w:pPr>
        <w:pBdr>
          <w:left w:val="single" w:color="0F6E56" w:sz="12" w:space="8"/>
        </w:pBdr>
        <w:spacing w:after="120" w:before="80"/>
        <w:ind w:left="400"/>
      </w:pPr>
      <w:r>
        <w:rPr>
          <w:rFonts w:ascii="Arial" w:cs="Arial" w:eastAsia="Arial" w:hAnsi="Arial"/>
          <w:i/>
          <w:iCs/>
          <w:color w:val="444441"/>
          <w:sz w:val="20"/>
          <w:szCs w:val="20"/>
        </w:rPr>
        <w:t xml:space="preserve">RS1–RS4 (2512) REMOVED in v2.5.</w:t>
      </w:r>
    </w:p>
    <w:p>
      <w:pPr>
        <w:spacing w:after="80"/>
      </w:pPr>
      <w:r>
        <w:t xml:space="preserve"/>
      </w:r>
    </w:p>
    <w:p>
      <w:pPr>
        <w:pStyle w:val="Heading2"/>
        <w:spacing w:after="120" w:before="240"/>
      </w:pPr>
      <w:r>
        <w:rPr>
          <w:rFonts w:ascii="Arial" w:cs="Arial" w:eastAsia="Arial" w:hAnsi="Arial"/>
          <w:b/>
          <w:bCs/>
          <w:color w:val="1A1A1A"/>
          <w:sz w:val="26"/>
          <w:szCs w:val="26"/>
        </w:rPr>
        <w:t xml:space="preserve">13.5 Capacitors — ceramic 0402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Footprint</w:t>
            </w:r>
          </w:p>
        </w:tc>
        <w:tc>
          <w:tcPr>
            <w:tcW w:type="dxa" w:w="3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Qty</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100nF X7R</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Capacitor_SMD:C_0402_1005Metric</w:t>
            </w:r>
          </w:p>
        </w:tc>
        <w:tc>
          <w:tcPr>
            <w:tcW w:type="dxa" w:w="3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25 (2 fewer than v2.4)</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10nF X7R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Capacitor_SMD:C_0402_1005Metric</w:t>
            </w:r>
          </w:p>
        </w:tc>
        <w:tc>
          <w:tcPr>
            <w:tcW w:type="dxa" w:w="3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r>
      <w:tr>
        <w:tc>
          <w:tcPr>
            <w:tcW w:type="dxa" w:w="2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1nF X7R</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Capacitor_SMD:C_0402_1005Metric</w:t>
            </w:r>
          </w:p>
        </w:tc>
        <w:tc>
          <w:tcPr>
            <w:tcW w:type="dxa" w:w="3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r>
        <w:tc>
          <w:tcPr>
            <w:tcW w:type="dxa" w:w="2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1µF X7R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Capacitor_SMD:C_0402_1005Metric</w:t>
            </w:r>
          </w:p>
        </w:tc>
        <w:tc>
          <w:tcPr>
            <w:tcW w:type="dxa" w:w="3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13.6 Capacitors — 0805, tantalum, electrolytic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Value/type</w:t>
            </w:r>
          </w:p>
        </w:tc>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KiCad footprint string</w:t>
            </w:r>
          </w:p>
        </w:tc>
        <w:tc>
          <w:tcPr>
            <w:tcW w:type="dxa" w:w="3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Qty</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10µF X5R 0805</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Capacitor_SMD:C_0805_2012Metric</w:t>
            </w:r>
          </w:p>
        </w:tc>
        <w:tc>
          <w:tcPr>
            <w:tcW w:type="dxa" w:w="3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10µF tantalum Case A</w:t>
            </w:r>
          </w:p>
        </w:tc>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Capacitor_Tantalum_SMD:CP_EIA-3216-18_Kemet-A</w:t>
            </w:r>
          </w:p>
        </w:tc>
        <w:tc>
          <w:tcPr>
            <w:tcW w:type="dxa" w:w="3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100µF radial</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Capacitor_THT:C_Radial_D8.0mm_P3.5mm</w:t>
            </w:r>
          </w:p>
        </w:tc>
        <w:tc>
          <w:tcPr>
            <w:tcW w:type="dxa" w:w="3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220µF radial</w:t>
            </w:r>
          </w:p>
        </w:tc>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Capacitor_THT:C_Radial_D8.0mm_P3.5mm</w:t>
            </w:r>
          </w:p>
        </w:tc>
        <w:tc>
          <w:tcPr>
            <w:tcW w:type="dxa" w:w="3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100µF radial (TMC sockets)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Capacitor_THT:C_Radial_D6.3mm_P2.5mm</w:t>
            </w:r>
          </w:p>
        </w:tc>
        <w:tc>
          <w:tcPr>
            <w:tcW w:type="dxa" w:w="3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13.7 Connectors — main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26"/>
      </w:tblGrid>
      <w:tr>
        <w:trPr>
          <w:tblHeader/>
        </w:trPr>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32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c>
          <w:tcPr>
            <w:tcW w:type="dxa" w:w="48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KiCad footprint string</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 J2</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SMA edge-launch</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Connector_Coaxial:SMA_Molex_0732511150_EdgeMount</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J3</w:t>
            </w:r>
          </w:p>
        </w:tc>
        <w:tc>
          <w:tcPr>
            <w:tcW w:type="dxa" w:w="3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3-pin</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Connector_JST:JST_XH_B3B-XH-A_1x03_P2.50mm_Vertical</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J4, J5</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6-pin</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Connector_JST:JST_XH_B6B-XH-A_1x06_P2.50mm_Vertical</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J6, J7</w:t>
            </w:r>
          </w:p>
        </w:tc>
        <w:tc>
          <w:tcPr>
            <w:tcW w:type="dxa" w:w="3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JST-XH 2-pin</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Connector_JST:JST_XH_B2B-XH-A_1x02_P2.50mm_Vertical</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J8</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JST-XH 2-pin</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Connector_JST:JST_XH_B2B-XH-A_1x02_P2.50mm_Vertical</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J9</w:t>
            </w:r>
          </w:p>
        </w:tc>
        <w:tc>
          <w:tcPr>
            <w:tcW w:type="dxa" w:w="3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IDC 2×10</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Connector_IDC:IDC-Header_2x10_P2.54mm_Vertical</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J13</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USB-C</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Connector_USB:USB_C_Receptacle_HRO_TYPE-C-31-M-12</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J14</w:t>
            </w:r>
          </w:p>
        </w:tc>
        <w:tc>
          <w:tcPr>
            <w:tcW w:type="dxa" w:w="32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Screw terminal</w:t>
            </w:r>
          </w:p>
        </w:tc>
        <w:tc>
          <w:tcPr>
            <w:tcW w:type="dxa" w:w="48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TerminalBlock_Phoenix:TerminalBlock_Phoenix_PT-1,5-2-3.5_1x02_P3.50mm_Horizontal</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SK1, SK2</w:t>
            </w:r>
          </w:p>
        </w:tc>
        <w:tc>
          <w:tcPr>
            <w:tcW w:type="dxa" w:w="32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Module sockets (NEW)</w:t>
            </w:r>
          </w:p>
        </w:tc>
        <w:tc>
          <w:tcPr>
            <w:tcW w:type="dxa" w:w="48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Connector_PinSocket_2.54mm:PinSocket_2x08_P2.54mm_Vertical</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13.8 Breakout board footprints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60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KiCad footprint string</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IDC 2×10 box header</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Connector_IDC:IDC-Header_2x10_P2.54mm_Vertical</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14-pin TFT socket</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Connector_PinHeader_2.54mm:PinSocket_1x14_P2.54mm_Vertical</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EC11 encoder</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Rotary_Encoder:RotaryEncoder_Alps_EC11E-Switch_Vertical_H20mm</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6×6mm tactile switch</w:t>
            </w:r>
          </w:p>
        </w:tc>
        <w:tc>
          <w:tcPr>
            <w:tcW w:type="dxa" w:w="60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Button_Switch_THT:SW_Tactile_Straight_KSA0Axx1LFTR</w:t>
            </w:r>
          </w:p>
        </w:tc>
      </w:tr>
      <w:tr>
        <w:tc>
          <w:tcPr>
            <w:tcW w:type="dxa" w:w="3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2N7002</w:t>
            </w:r>
          </w:p>
        </w:tc>
        <w:tc>
          <w:tcPr>
            <w:tcW w:type="dxa" w:w="60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Package_TO_SOT_SMD:SOT-23</w:t>
            </w:r>
          </w:p>
        </w:tc>
      </w:tr>
    </w:tbl>
    <w:p>
      <w:pPr>
        <w:spacing w:after="80"/>
      </w:pPr>
      <w:r>
        <w:t xml:space="preserve"/>
      </w:r>
    </w:p>
    <w:p>
      <w:pPr>
        <w:pStyle w:val="Heading2"/>
        <w:spacing w:after="120" w:before="240"/>
      </w:pPr>
      <w:r>
        <w:rPr>
          <w:rFonts w:ascii="Arial" w:cs="Arial" w:eastAsia="Arial" w:hAnsi="Arial"/>
          <w:b/>
          <w:bCs/>
          <w:color w:val="1A1A1A"/>
          <w:sz w:val="26"/>
          <w:szCs w:val="26"/>
        </w:rPr>
        <w:t xml:space="preserve">13.9 Switches and LEDs — main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rPr>
          <w:tblHeader/>
        </w:trPr>
        <w:tc>
          <w:tcPr>
            <w:tcW w:type="dxa" w:w="10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Ref</w:t>
            </w:r>
          </w:p>
        </w:tc>
        <w:tc>
          <w:tcPr>
            <w:tcW w:type="dxa" w:w="2800"/>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c>
          <w:tcPr>
            <w:tcW w:type="dxa" w:w="5226"/>
            <w:tcBorders>
              <w:top w:val="single" w:color="0F6E56" w:sz="4"/>
              <w:left w:val="single" w:color="0F6E56" w:sz="4"/>
              <w:bottom w:val="single" w:color="0F6E56" w:sz="4"/>
              <w:right w:val="single" w:color="0F6E56" w:sz="4"/>
            </w:tcBorders>
            <w:shd w:fill="0F6E56" w:val="clear"/>
            <w:tcMar>
              <w:top w:type="dxa" w:w="80"/>
              <w:left w:type="dxa" w:w="140"/>
              <w:bottom w:type="dxa" w:w="80"/>
              <w:right w:type="dxa" w:w="140"/>
            </w:tcMar>
            <w:vAlign w:val="center"/>
          </w:tcPr>
          <w:p>
            <w:r>
              <w:rPr>
                <w:rFonts w:ascii="Arial" w:cs="Arial" w:eastAsia="Arial" w:hAnsi="Arial"/>
                <w:b/>
                <w:bCs/>
                <w:color w:val="FFFFFF"/>
                <w:sz w:val="20"/>
                <w:szCs w:val="20"/>
              </w:rPr>
              <w:t xml:space="preserve">KiCad footprint string</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SW_boot, SW_reset</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6×6mm SMD tactile</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Button_Switch_SMD:SW_SPST_EVQP2_6x6mm</w:t>
            </w:r>
          </w:p>
        </w:tc>
      </w:tr>
      <w:tr>
        <w:tc>
          <w:tcPr>
            <w:tcW w:type="dxa" w:w="10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LED_pwr</w:t>
            </w:r>
          </w:p>
        </w:tc>
        <w:tc>
          <w:tcPr>
            <w:tcW w:type="dxa" w:w="2800"/>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Red LED 0805</w:t>
            </w:r>
          </w:p>
        </w:tc>
        <w:tc>
          <w:tcPr>
            <w:tcW w:type="dxa" w:w="5226"/>
            <w:tcBorders>
              <w:top w:val="single" w:color="D3D1C7" w:sz="4"/>
              <w:left w:val="single" w:color="D3D1C7" w:sz="4"/>
              <w:bottom w:val="single" w:color="D3D1C7" w:sz="4"/>
              <w:right w:val="single" w:color="D3D1C7" w:sz="4"/>
            </w:tcBorders>
            <w:shd w:fill="F1EFE8" w:val="clear"/>
            <w:tcMar>
              <w:top w:type="dxa" w:w="80"/>
              <w:left w:type="dxa" w:w="140"/>
              <w:bottom w:type="dxa" w:w="80"/>
              <w:right w:type="dxa" w:w="140"/>
            </w:tcMar>
            <w:vAlign w:val="center"/>
          </w:tcPr>
          <w:p>
            <w:r>
              <w:rPr>
                <w:rFonts w:ascii="Arial" w:cs="Arial" w:eastAsia="Arial" w:hAnsi="Arial"/>
                <w:color w:val="1A1A1A"/>
                <w:sz w:val="20"/>
                <w:szCs w:val="20"/>
              </w:rPr>
              <w:t xml:space="preserve">LED_SMD:LED_0805_2012Metric</w:t>
            </w:r>
          </w:p>
        </w:tc>
      </w:tr>
      <w:tr>
        <w:tc>
          <w:tcPr>
            <w:tcW w:type="dxa" w:w="10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LED_stat</w:t>
            </w:r>
          </w:p>
        </w:tc>
        <w:tc>
          <w:tcPr>
            <w:tcW w:type="dxa" w:w="2800"/>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Green LED 0805</w:t>
            </w:r>
          </w:p>
        </w:tc>
        <w:tc>
          <w:tcPr>
            <w:tcW w:type="dxa" w:w="5226"/>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LED_SMD:LED_0805_2012Metric</w:t>
            </w:r>
          </w:p>
        </w:tc>
      </w:tr>
    </w:tbl>
    <w:p>
      <w:pPr>
        <w:spacing w:after="80"/>
      </w:pPr>
      <w:r>
        <w:t xml:space="preserve"/>
      </w:r>
    </w:p>
    <w:p>
      <w:pPr>
        <w:spacing w:after="80"/>
      </w:pPr>
      <w:r>
        <w:t xml:space="preserve"/>
      </w:r>
    </w:p>
    <w:p>
      <w:pPr>
        <w:spacing w:after="120" w:line="276"/>
      </w:pPr>
      <w:r>
        <w:rPr>
          <w:rFonts w:ascii="Arial" w:cs="Arial" w:eastAsia="Arial" w:hAnsi="Arial"/>
          <w:i/>
          <w:iCs/>
          <w:color w:val="888780"/>
          <w:sz w:val="22"/>
          <w:szCs w:val="22"/>
        </w:rPr>
        <w:t xml:space="preserve">— End of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6"/>
      </w:pBdr>
      <w:tabs>
        <w:tab w:val="right" w:pos="9026"/>
      </w:tabs>
    </w:pPr>
    <w:r>
      <w:rPr>
        <w:rFonts w:ascii="Arial" w:cs="Arial" w:eastAsia="Arial" w:hAnsi="Arial"/>
        <w:color w:val="888780"/>
        <w:sz w:val="18"/>
        <w:szCs w:val="18"/>
      </w:rPr>
      <w:t xml:space="preserve">Embolization Particle Sizing System</w:t>
    </w:r>
    <w:r>
      <w:rPr>
        <w:rFonts w:ascii="Arial" w:cs="Arial" w:eastAsia="Arial" w:hAnsi="Arial"/>
        <w:color w:val="888780"/>
        <w:sz w:val="18"/>
        <w:szCs w:val="18"/>
      </w:rPr>
      <w:t xml:space="preserve">	For schematic design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6"/>
      </w:pBdr>
      <w:tabs>
        <w:tab w:val="right" w:pos="9026"/>
      </w:tabs>
    </w:pPr>
    <w:r>
      <w:rPr>
        <w:rFonts w:ascii="Arial" w:cs="Arial" w:eastAsia="Arial" w:hAnsi="Arial"/>
        <w:b/>
        <w:bCs/>
        <w:color w:val="0F6E56"/>
        <w:sz w:val="18"/>
        <w:szCs w:val="18"/>
      </w:rPr>
      <w:t xml:space="preserve">EMBO — Custom MCU Board</w:t>
    </w:r>
    <w:r>
      <w:rPr>
        <w:rFonts w:ascii="Arial" w:cs="Arial" w:eastAsia="Arial" w:hAnsi="Arial"/>
        <w:color w:val="888780"/>
        <w:sz w:val="18"/>
        <w:szCs w:val="18"/>
      </w:rPr>
      <w:t xml:space="preserve">	PCB Design Brief  |  v2.5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2026-06-30T08:19:00.138Z</dcterms:created>
  <dcterms:modified xsi:type="dcterms:W3CDTF">2026-06-30T08:19:00.155Z</dcterms:modified>
</cp:coreProperties>
</file>

<file path=docProps/custom.xml><?xml version="1.0" encoding="utf-8"?>
<Properties xmlns="http://schemas.openxmlformats.org/officeDocument/2006/custom-properties" xmlns:vt="http://schemas.openxmlformats.org/officeDocument/2006/docPropsVTypes"/>
</file>