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703E9" w14:textId="77777777" w:rsidR="00591AD0" w:rsidRDefault="00000000">
      <w:pPr>
        <w:spacing w:before="3200" w:after="120"/>
      </w:pPr>
      <w:r>
        <w:rPr>
          <w:b/>
          <w:bCs/>
          <w:sz w:val="56"/>
          <w:szCs w:val="56"/>
        </w:rPr>
        <w:t>Connected Vehicle Intelligence Hackathon</w:t>
      </w:r>
    </w:p>
    <w:p w14:paraId="404DD3B1" w14:textId="77777777" w:rsidR="00591AD0" w:rsidRDefault="00000000">
      <w:pPr>
        <w:spacing w:after="2200"/>
      </w:pPr>
      <w:r>
        <w:t>Solution Document — WORKING DRAFT (complete bracketed items before submission)</w:t>
      </w:r>
    </w:p>
    <w:p w14:paraId="04BF0EA3" w14:textId="77777777" w:rsidR="00591AD0" w:rsidRDefault="00000000">
      <w:pPr>
        <w:spacing w:after="60"/>
      </w:pPr>
      <w:r>
        <w:rPr>
          <w:b/>
          <w:bCs/>
        </w:rPr>
        <w:t xml:space="preserve">Submission Format: </w:t>
      </w:r>
      <w:r>
        <w:rPr>
          <w:color w:val="595959"/>
        </w:rPr>
        <w:t>PDF (export of this document)</w:t>
      </w:r>
    </w:p>
    <w:p w14:paraId="30A134D2" w14:textId="77777777" w:rsidR="00591AD0" w:rsidRDefault="00000000">
      <w:pPr>
        <w:spacing w:after="60"/>
      </w:pPr>
      <w:r>
        <w:t>To be Submitted by: [ADD TEAM NAME]</w:t>
      </w:r>
    </w:p>
    <w:p w14:paraId="33741935" w14:textId="77777777" w:rsidR="00591AD0" w:rsidRDefault="00000000">
      <w:pPr>
        <w:spacing w:after="60"/>
      </w:pPr>
      <w:r>
        <w:t>Team Members &amp; Roles: [ADD EACH MEMBER: NAME — ROLE — EMAIL]</w:t>
      </w:r>
    </w:p>
    <w:p w14:paraId="07F7D395" w14:textId="77777777" w:rsidR="00591AD0" w:rsidRDefault="00000000">
      <w:pPr>
        <w:spacing w:after="60"/>
      </w:pPr>
      <w:r>
        <w:t>Problem Space Chosen: Fleet Intelligence Platform — connected-vehicle fleet operations</w:t>
      </w:r>
    </w:p>
    <w:p w14:paraId="497CBFFD" w14:textId="77777777" w:rsidR="00591AD0" w:rsidRDefault="00000000">
      <w:pPr>
        <w:spacing w:after="60"/>
      </w:pPr>
      <w:r>
        <w:t>Repository URL: https://github.com/markapurammarthanda12/Fleet-Intelligence-Platform</w:t>
      </w:r>
    </w:p>
    <w:p w14:paraId="51DE23FA" w14:textId="77777777" w:rsidR="00591AD0" w:rsidRDefault="00000000">
      <w:pPr>
        <w:spacing w:after="60"/>
      </w:pPr>
      <w:r>
        <w:t>Demo Video URL (≤ 5 min): [ADD VIDEO URL AFTER RECORDING]</w:t>
      </w:r>
    </w:p>
    <w:p w14:paraId="52170A35" w14:textId="77777777" w:rsidR="00591AD0" w:rsidRDefault="00000000">
      <w:pPr>
        <w:spacing w:after="60"/>
      </w:pPr>
      <w:r>
        <w:t>Date of Submission: [ADD SUBMISSION DATE]</w:t>
      </w:r>
    </w:p>
    <w:p w14:paraId="58EF6BAB" w14:textId="77777777" w:rsidR="00591AD0" w:rsidRDefault="00000000">
      <w:r>
        <w:br w:type="page"/>
      </w:r>
    </w:p>
    <w:p w14:paraId="740265D8" w14:textId="77777777" w:rsidR="00591AD0" w:rsidRDefault="00000000">
      <w:pPr>
        <w:spacing w:after="240"/>
      </w:pPr>
      <w:r>
        <w:rPr>
          <w:b/>
          <w:bCs/>
          <w:sz w:val="32"/>
          <w:szCs w:val="32"/>
        </w:rPr>
        <w:lastRenderedPageBreak/>
        <w:t>Table of Contents</w:t>
      </w:r>
    </w:p>
    <w:p w14:paraId="1B0A10CC" w14:textId="77777777" w:rsidR="00591AD0" w:rsidRDefault="00000000">
      <w:pPr>
        <w:spacing w:before="60" w:after="80"/>
      </w:pPr>
      <w:hyperlink w:anchor="s1" w:history="1">
        <w:r>
          <w:rPr>
            <w:color w:val="1F4E9A"/>
            <w:u w:val="single"/>
          </w:rPr>
          <w:t>1. Executive Summary</w:t>
        </w:r>
      </w:hyperlink>
    </w:p>
    <w:p w14:paraId="6C332937" w14:textId="77777777" w:rsidR="00591AD0" w:rsidRDefault="00000000">
      <w:pPr>
        <w:spacing w:before="60" w:after="80"/>
      </w:pPr>
      <w:hyperlink w:anchor="s2" w:history="1">
        <w:r>
          <w:rPr>
            <w:color w:val="1F4E9A"/>
            <w:u w:val="single"/>
          </w:rPr>
          <w:t>2. Problem Statement &amp; Validation</w:t>
        </w:r>
      </w:hyperlink>
    </w:p>
    <w:p w14:paraId="01C10B49" w14:textId="77777777" w:rsidR="00591AD0" w:rsidRDefault="00000000">
      <w:pPr>
        <w:spacing w:after="40"/>
        <w:ind w:left="480"/>
      </w:pPr>
      <w:hyperlink w:anchor="s3" w:history="1">
        <w:r>
          <w:rPr>
            <w:color w:val="1F4E9A"/>
            <w:sz w:val="20"/>
            <w:szCs w:val="20"/>
            <w:u w:val="single"/>
          </w:rPr>
          <w:t>2.1 Problem Statement</w:t>
        </w:r>
      </w:hyperlink>
    </w:p>
    <w:p w14:paraId="65DA9D00" w14:textId="77777777" w:rsidR="00591AD0" w:rsidRDefault="00000000">
      <w:pPr>
        <w:spacing w:after="40"/>
        <w:ind w:left="480"/>
      </w:pPr>
      <w:hyperlink w:anchor="s4" w:history="1">
        <w:r>
          <w:rPr>
            <w:color w:val="1F4E9A"/>
            <w:sz w:val="20"/>
            <w:szCs w:val="20"/>
            <w:u w:val="single"/>
          </w:rPr>
          <w:t>2.2 Evidence &amp; Validation</w:t>
        </w:r>
      </w:hyperlink>
    </w:p>
    <w:p w14:paraId="0EC5ECA9" w14:textId="77777777" w:rsidR="00591AD0" w:rsidRDefault="00000000">
      <w:pPr>
        <w:spacing w:after="40"/>
        <w:ind w:left="480"/>
      </w:pPr>
      <w:hyperlink w:anchor="s5" w:history="1">
        <w:r>
          <w:rPr>
            <w:color w:val="1F4E9A"/>
            <w:sz w:val="20"/>
            <w:szCs w:val="20"/>
            <w:u w:val="single"/>
          </w:rPr>
          <w:t>2.3 Impact &amp; Success Metrics</w:t>
        </w:r>
      </w:hyperlink>
    </w:p>
    <w:p w14:paraId="5A14C9D6" w14:textId="77777777" w:rsidR="00591AD0" w:rsidRDefault="00000000">
      <w:pPr>
        <w:spacing w:before="60" w:after="80"/>
      </w:pPr>
      <w:hyperlink w:anchor="s6" w:history="1">
        <w:r>
          <w:rPr>
            <w:color w:val="1F4E9A"/>
            <w:u w:val="single"/>
          </w:rPr>
          <w:t>3. Solution Description</w:t>
        </w:r>
      </w:hyperlink>
    </w:p>
    <w:p w14:paraId="6A900AA7" w14:textId="77777777" w:rsidR="00591AD0" w:rsidRDefault="00000000">
      <w:pPr>
        <w:spacing w:after="40"/>
        <w:ind w:left="480"/>
      </w:pPr>
      <w:hyperlink w:anchor="s7" w:history="1">
        <w:r>
          <w:rPr>
            <w:color w:val="1F4E9A"/>
            <w:sz w:val="20"/>
            <w:szCs w:val="20"/>
            <w:u w:val="single"/>
          </w:rPr>
          <w:t>3.1 Solution Overview &amp; User Journey</w:t>
        </w:r>
      </w:hyperlink>
    </w:p>
    <w:p w14:paraId="32F5A8CC" w14:textId="77777777" w:rsidR="00591AD0" w:rsidRDefault="00000000">
      <w:pPr>
        <w:spacing w:after="40"/>
        <w:ind w:left="480"/>
      </w:pPr>
      <w:hyperlink w:anchor="s8" w:history="1">
        <w:r>
          <w:rPr>
            <w:color w:val="1F4E9A"/>
            <w:sz w:val="20"/>
            <w:szCs w:val="20"/>
            <w:u w:val="single"/>
          </w:rPr>
          <w:t>3.2 Key Value Proposition</w:t>
        </w:r>
      </w:hyperlink>
    </w:p>
    <w:p w14:paraId="155964D1" w14:textId="77777777" w:rsidR="00591AD0" w:rsidRDefault="00000000">
      <w:pPr>
        <w:spacing w:after="40"/>
        <w:ind w:left="480"/>
      </w:pPr>
      <w:hyperlink w:anchor="s9" w:history="1">
        <w:r>
          <w:rPr>
            <w:color w:val="1F4E9A"/>
            <w:sz w:val="20"/>
            <w:szCs w:val="20"/>
            <w:u w:val="single"/>
          </w:rPr>
          <w:t>3.3 Innovative Ideas</w:t>
        </w:r>
      </w:hyperlink>
    </w:p>
    <w:p w14:paraId="217D5D13" w14:textId="77777777" w:rsidR="00591AD0" w:rsidRDefault="00000000">
      <w:pPr>
        <w:spacing w:before="60" w:after="80"/>
      </w:pPr>
      <w:hyperlink w:anchor="s10" w:history="1">
        <w:r>
          <w:rPr>
            <w:color w:val="1F4E9A"/>
            <w:u w:val="single"/>
          </w:rPr>
          <w:t>4. Feature List</w:t>
        </w:r>
      </w:hyperlink>
    </w:p>
    <w:p w14:paraId="61686FC0" w14:textId="77777777" w:rsidR="00591AD0" w:rsidRDefault="00000000">
      <w:pPr>
        <w:spacing w:before="60" w:after="80"/>
      </w:pPr>
      <w:hyperlink w:anchor="s11" w:history="1">
        <w:r>
          <w:rPr>
            <w:color w:val="1F4E9A"/>
            <w:u w:val="single"/>
          </w:rPr>
          <w:t>5. Solution Architecture (High-Level Design)</w:t>
        </w:r>
      </w:hyperlink>
    </w:p>
    <w:p w14:paraId="7E940E62" w14:textId="77777777" w:rsidR="00591AD0" w:rsidRDefault="00000000">
      <w:pPr>
        <w:spacing w:after="40"/>
        <w:ind w:left="480"/>
      </w:pPr>
      <w:hyperlink w:anchor="s12" w:history="1">
        <w:r>
          <w:rPr>
            <w:color w:val="1F4E9A"/>
            <w:sz w:val="20"/>
            <w:szCs w:val="20"/>
            <w:u w:val="single"/>
          </w:rPr>
          <w:t>5.1 Architecture Overview</w:t>
        </w:r>
      </w:hyperlink>
    </w:p>
    <w:p w14:paraId="10F8CC8D" w14:textId="77777777" w:rsidR="00591AD0" w:rsidRDefault="00000000">
      <w:pPr>
        <w:spacing w:after="40"/>
        <w:ind w:left="480"/>
      </w:pPr>
      <w:hyperlink w:anchor="s13" w:history="1">
        <w:r>
          <w:rPr>
            <w:color w:val="1F4E9A"/>
            <w:sz w:val="20"/>
            <w:szCs w:val="20"/>
            <w:u w:val="single"/>
          </w:rPr>
          <w:t>5.2 Technology Stack &amp; Justification</w:t>
        </w:r>
      </w:hyperlink>
    </w:p>
    <w:p w14:paraId="33CBF5F2" w14:textId="77777777" w:rsidR="00591AD0" w:rsidRDefault="00000000">
      <w:pPr>
        <w:spacing w:after="40"/>
        <w:ind w:left="480"/>
      </w:pPr>
      <w:hyperlink w:anchor="s14" w:history="1">
        <w:r>
          <w:rPr>
            <w:color w:val="1F4E9A"/>
            <w:sz w:val="20"/>
            <w:szCs w:val="20"/>
            <w:u w:val="single"/>
          </w:rPr>
          <w:t>5.3 Data Architecture</w:t>
        </w:r>
      </w:hyperlink>
    </w:p>
    <w:p w14:paraId="32A70BA6" w14:textId="77777777" w:rsidR="00591AD0" w:rsidRDefault="00000000">
      <w:pPr>
        <w:spacing w:after="40"/>
        <w:ind w:left="480"/>
      </w:pPr>
      <w:hyperlink w:anchor="s15" w:history="1">
        <w:r>
          <w:rPr>
            <w:color w:val="1F4E9A"/>
            <w:sz w:val="20"/>
            <w:szCs w:val="20"/>
            <w:u w:val="single"/>
          </w:rPr>
          <w:t>5.4 Deployment View</w:t>
        </w:r>
      </w:hyperlink>
    </w:p>
    <w:p w14:paraId="4D76A4C3" w14:textId="77777777" w:rsidR="00591AD0" w:rsidRDefault="00000000">
      <w:pPr>
        <w:spacing w:before="60" w:after="80"/>
      </w:pPr>
      <w:hyperlink w:anchor="s16" w:history="1">
        <w:r>
          <w:rPr>
            <w:color w:val="1F4E9A"/>
            <w:u w:val="single"/>
          </w:rPr>
          <w:t>6. Low-Level Design</w:t>
        </w:r>
      </w:hyperlink>
    </w:p>
    <w:p w14:paraId="5B9BB54A" w14:textId="77777777" w:rsidR="00591AD0" w:rsidRDefault="00000000">
      <w:pPr>
        <w:spacing w:after="40"/>
        <w:ind w:left="480"/>
      </w:pPr>
      <w:hyperlink w:anchor="s17" w:history="1">
        <w:r>
          <w:rPr>
            <w:color w:val="1F4E9A"/>
            <w:sz w:val="20"/>
            <w:szCs w:val="20"/>
            <w:u w:val="single"/>
          </w:rPr>
          <w:t>6.1 Layering &amp; Separation of Concerns</w:t>
        </w:r>
      </w:hyperlink>
    </w:p>
    <w:p w14:paraId="7F86B9A9" w14:textId="77777777" w:rsidR="00591AD0" w:rsidRDefault="00000000">
      <w:pPr>
        <w:spacing w:after="40"/>
        <w:ind w:left="480"/>
      </w:pPr>
      <w:hyperlink w:anchor="s18" w:history="1">
        <w:r>
          <w:rPr>
            <w:color w:val="1F4E9A"/>
            <w:sz w:val="20"/>
            <w:szCs w:val="20"/>
            <w:u w:val="single"/>
          </w:rPr>
          <w:t>6.2 Design Principles Applied</w:t>
        </w:r>
      </w:hyperlink>
    </w:p>
    <w:p w14:paraId="6E8D8A2B" w14:textId="77777777" w:rsidR="00591AD0" w:rsidRDefault="00000000">
      <w:pPr>
        <w:spacing w:after="40"/>
        <w:ind w:left="480"/>
      </w:pPr>
      <w:hyperlink w:anchor="s19" w:history="1">
        <w:r>
          <w:rPr>
            <w:color w:val="1F4E9A"/>
            <w:sz w:val="20"/>
            <w:szCs w:val="20"/>
            <w:u w:val="single"/>
          </w:rPr>
          <w:t>6.3 Design Patterns Used</w:t>
        </w:r>
      </w:hyperlink>
    </w:p>
    <w:p w14:paraId="46FA848A" w14:textId="77777777" w:rsidR="00591AD0" w:rsidRDefault="00000000">
      <w:pPr>
        <w:spacing w:after="40"/>
        <w:ind w:left="480"/>
      </w:pPr>
      <w:hyperlink w:anchor="s20" w:history="1">
        <w:r>
          <w:rPr>
            <w:color w:val="1F4E9A"/>
            <w:sz w:val="20"/>
            <w:szCs w:val="20"/>
            <w:u w:val="single"/>
          </w:rPr>
          <w:t>6.4 Interfaces, Contracts &amp; Runtime Flows</w:t>
        </w:r>
      </w:hyperlink>
    </w:p>
    <w:p w14:paraId="13BB71C9" w14:textId="77777777" w:rsidR="00591AD0" w:rsidRDefault="00000000">
      <w:pPr>
        <w:spacing w:after="40"/>
        <w:ind w:left="480"/>
      </w:pPr>
      <w:hyperlink w:anchor="s21" w:history="1">
        <w:r>
          <w:rPr>
            <w:color w:val="1F4E9A"/>
            <w:sz w:val="20"/>
            <w:szCs w:val="20"/>
            <w:u w:val="single"/>
          </w:rPr>
          <w:t>6.5 Algorithms &amp; Data Structures</w:t>
        </w:r>
      </w:hyperlink>
    </w:p>
    <w:p w14:paraId="1908E2B8" w14:textId="77777777" w:rsidR="00591AD0" w:rsidRDefault="00000000">
      <w:pPr>
        <w:spacing w:before="60" w:after="80"/>
      </w:pPr>
      <w:hyperlink w:anchor="s22" w:history="1">
        <w:r>
          <w:rPr>
            <w:color w:val="1F4E9A"/>
            <w:u w:val="single"/>
          </w:rPr>
          <w:t>7. Non-Functional Requirements &amp; Performance Benchmarks</w:t>
        </w:r>
      </w:hyperlink>
    </w:p>
    <w:p w14:paraId="04EE7740" w14:textId="77777777" w:rsidR="00591AD0" w:rsidRDefault="00000000">
      <w:pPr>
        <w:spacing w:before="60" w:after="80"/>
      </w:pPr>
      <w:hyperlink w:anchor="s23" w:history="1">
        <w:r>
          <w:rPr>
            <w:color w:val="1F4E9A"/>
            <w:u w:val="single"/>
          </w:rPr>
          <w:t>8. Security &amp; Compliance</w:t>
        </w:r>
      </w:hyperlink>
    </w:p>
    <w:p w14:paraId="4B6193E3" w14:textId="77777777" w:rsidR="00591AD0" w:rsidRDefault="00000000">
      <w:pPr>
        <w:spacing w:before="60" w:after="80"/>
      </w:pPr>
      <w:hyperlink w:anchor="s24" w:history="1">
        <w:r>
          <w:rPr>
            <w:color w:val="1F4E9A"/>
            <w:u w:val="single"/>
          </w:rPr>
          <w:t>9. Test Strategy</w:t>
        </w:r>
      </w:hyperlink>
    </w:p>
    <w:p w14:paraId="797349CC" w14:textId="77777777" w:rsidR="00591AD0" w:rsidRDefault="00000000">
      <w:pPr>
        <w:spacing w:before="60" w:after="80"/>
      </w:pPr>
      <w:hyperlink w:anchor="s25" w:history="1">
        <w:r>
          <w:rPr>
            <w:color w:val="1F4E9A"/>
            <w:u w:val="single"/>
          </w:rPr>
          <w:t>10. Observability</w:t>
        </w:r>
      </w:hyperlink>
    </w:p>
    <w:p w14:paraId="56E30B3F" w14:textId="77777777" w:rsidR="00591AD0" w:rsidRDefault="00000000">
      <w:pPr>
        <w:spacing w:before="60" w:after="80"/>
      </w:pPr>
      <w:hyperlink w:anchor="s26" w:history="1">
        <w:r>
          <w:rPr>
            <w:color w:val="1F4E9A"/>
            <w:u w:val="single"/>
          </w:rPr>
          <w:t>11. AI / ML Component (if used)</w:t>
        </w:r>
      </w:hyperlink>
    </w:p>
    <w:p w14:paraId="5F335E8E" w14:textId="77777777" w:rsidR="00591AD0" w:rsidRDefault="00000000">
      <w:pPr>
        <w:spacing w:before="60" w:after="80"/>
      </w:pPr>
      <w:hyperlink w:anchor="s27" w:history="1">
        <w:r>
          <w:rPr>
            <w:color w:val="1F4E9A"/>
            <w:u w:val="single"/>
          </w:rPr>
          <w:t>12. Architecture Decisions, Risks &amp; Future Enhancements</w:t>
        </w:r>
      </w:hyperlink>
    </w:p>
    <w:p w14:paraId="50BF524A" w14:textId="77777777" w:rsidR="00591AD0" w:rsidRDefault="00000000">
      <w:pPr>
        <w:spacing w:before="60" w:after="80"/>
      </w:pPr>
      <w:hyperlink w:anchor="s28" w:history="1">
        <w:r>
          <w:rPr>
            <w:color w:val="1F4E9A"/>
            <w:u w:val="single"/>
          </w:rPr>
          <w:t>13. Demo Video (5 Minutes Maximum)</w:t>
        </w:r>
      </w:hyperlink>
    </w:p>
    <w:p w14:paraId="56C4BF84" w14:textId="77777777" w:rsidR="00591AD0" w:rsidRDefault="00000000">
      <w:pPr>
        <w:spacing w:before="60" w:after="80"/>
      </w:pPr>
      <w:hyperlink w:anchor="s29" w:history="1">
        <w:r>
          <w:rPr>
            <w:color w:val="1F4E9A"/>
            <w:u w:val="single"/>
          </w:rPr>
          <w:t>14. Repository Checklist</w:t>
        </w:r>
      </w:hyperlink>
    </w:p>
    <w:p w14:paraId="54F4149A" w14:textId="77777777" w:rsidR="00591AD0" w:rsidRDefault="00000000">
      <w:pPr>
        <w:spacing w:before="60" w:after="80"/>
      </w:pPr>
      <w:hyperlink w:anchor="s30" w:history="1">
        <w:r>
          <w:rPr>
            <w:color w:val="1F4E9A"/>
            <w:u w:val="single"/>
          </w:rPr>
          <w:t>15. Conclusion</w:t>
        </w:r>
      </w:hyperlink>
    </w:p>
    <w:p w14:paraId="32C73622" w14:textId="77777777" w:rsidR="00591AD0" w:rsidRDefault="00000000">
      <w:pPr>
        <w:spacing w:before="60" w:after="80"/>
      </w:pPr>
      <w:hyperlink w:anchor="s31" w:history="1">
        <w:r>
          <w:rPr>
            <w:color w:val="1F4E9A"/>
            <w:u w:val="single"/>
          </w:rPr>
          <w:t>16. Declarations</w:t>
        </w:r>
      </w:hyperlink>
    </w:p>
    <w:p w14:paraId="1F747631" w14:textId="77777777" w:rsidR="00591AD0" w:rsidRDefault="00000000">
      <w:pPr>
        <w:spacing w:before="60" w:after="80"/>
      </w:pPr>
      <w:hyperlink w:anchor="s32" w:history="1">
        <w:r>
          <w:rPr>
            <w:color w:val="1F4E9A"/>
            <w:u w:val="single"/>
          </w:rPr>
          <w:t>17. Appendix (if any)</w:t>
        </w:r>
      </w:hyperlink>
    </w:p>
    <w:p w14:paraId="51E70659" w14:textId="77777777" w:rsidR="00591AD0" w:rsidRDefault="00000000">
      <w:r>
        <w:br w:type="page"/>
      </w:r>
    </w:p>
    <w:p w14:paraId="26EB684A" w14:textId="77777777" w:rsidR="00591AD0" w:rsidRDefault="00000000">
      <w:pPr>
        <w:pStyle w:val="Heading1"/>
      </w:pPr>
      <w:bookmarkStart w:id="0" w:name="s1"/>
      <w:r>
        <w:lastRenderedPageBreak/>
        <w:t>1. Executive Summary</w:t>
      </w:r>
      <w:bookmarkEnd w:id="0"/>
    </w:p>
    <w:p w14:paraId="300C9E33" w14:textId="77777777" w:rsidR="00591AD0" w:rsidRDefault="00000000">
      <w:pPr>
        <w:spacing w:after="140" w:line="300" w:lineRule="auto"/>
      </w:pPr>
      <w:r>
        <w:t>Brief overview (half a page maximum) of:</w:t>
      </w:r>
    </w:p>
    <w:p w14:paraId="6F1DD0A8" w14:textId="77777777" w:rsidR="00591AD0" w:rsidRDefault="00000000">
      <w:pPr>
        <w:pStyle w:val="ListParagraph"/>
        <w:numPr>
          <w:ilvl w:val="0"/>
          <w:numId w:val="2"/>
        </w:numPr>
        <w:spacing w:after="90" w:line="290" w:lineRule="auto"/>
      </w:pPr>
      <w:r>
        <w:t>The problem you chose and who it affects</w:t>
      </w:r>
    </w:p>
    <w:p w14:paraId="65DABDD5" w14:textId="77777777" w:rsidR="00591AD0" w:rsidRDefault="00000000">
      <w:pPr>
        <w:pStyle w:val="ListParagraph"/>
        <w:numPr>
          <w:ilvl w:val="0"/>
          <w:numId w:val="2"/>
        </w:numPr>
        <w:spacing w:after="90" w:line="290" w:lineRule="auto"/>
      </w:pPr>
      <w:r>
        <w:t>What your solution does, in one or two sentences</w:t>
      </w:r>
    </w:p>
    <w:p w14:paraId="13B17783" w14:textId="77777777" w:rsidR="00591AD0" w:rsidRDefault="00000000">
      <w:pPr>
        <w:pStyle w:val="ListParagraph"/>
        <w:numPr>
          <w:ilvl w:val="0"/>
          <w:numId w:val="2"/>
        </w:numPr>
        <w:spacing w:after="90" w:line="290" w:lineRule="auto"/>
      </w:pPr>
      <w:r>
        <w:t>Key results achieved (throughput, latency, impact numbers)</w:t>
      </w:r>
    </w:p>
    <w:p w14:paraId="1A429BFB" w14:textId="77777777" w:rsidR="00591AD0" w:rsidRDefault="00000000">
      <w:pPr>
        <w:pStyle w:val="ListParagraph"/>
        <w:numPr>
          <w:ilvl w:val="0"/>
          <w:numId w:val="2"/>
        </w:numPr>
        <w:spacing w:after="90" w:line="290" w:lineRule="auto"/>
      </w:pPr>
      <w:r>
        <w:t>Unique features, innovations or optimisations you implemented</w:t>
      </w:r>
    </w:p>
    <w:p w14:paraId="0866B94A" w14:textId="77777777" w:rsidR="00591AD0" w:rsidRDefault="00000000">
      <w:pPr>
        <w:spacing w:before="60" w:after="200" w:line="300" w:lineRule="auto"/>
      </w:pPr>
      <w:r>
        <w:t>Fleet managers need a trustworthy, timely view of vehicle activity and operational risk across large fleets. Fleet Intelligence Platform receives synthetic connected-vehicle telemetry through a Spring Boot API, streams it through Kafka, stores operational state in PostgreSQL, and builds historical analytics in ClickHouse. A React dashboard presents fleet health, vehicles, alerts, and reports. A deterministic idling rule creates explainable alerts; simulated refuelling records let a presenter trigger cost and emissions estimate changes. The repository includes a reproducible 100,000-vehicle synthetic catalog and a Docker Compose stack. Local checks confirmed the API and dashboard respond and the overview covers 100,000 vehicles. These are prototype checks, not proof of the case-study throughput, latency, availability, or burst targets. All fuel, distance, and CO₂ values are estimates. [ADD FINAL MEASURED PERFORMANCE, TEAM, AND SCREENSHOT EVIDENCE BEFORE SUBMISSION.]</w:t>
      </w:r>
    </w:p>
    <w:p w14:paraId="67DEFBD6" w14:textId="77777777" w:rsidR="00591AD0" w:rsidRDefault="00000000">
      <w:pPr>
        <w:pStyle w:val="Heading1"/>
      </w:pPr>
      <w:bookmarkStart w:id="1" w:name="s2"/>
      <w:r>
        <w:t>2. Problem Statement &amp; Validation</w:t>
      </w:r>
      <w:bookmarkEnd w:id="1"/>
    </w:p>
    <w:p w14:paraId="7070242B" w14:textId="77777777" w:rsidR="00591AD0" w:rsidRDefault="00000000">
      <w:pPr>
        <w:pStyle w:val="Heading2"/>
      </w:pPr>
      <w:bookmarkStart w:id="2" w:name="s3"/>
      <w:r>
        <w:t>2.1 Problem Statement</w:t>
      </w:r>
      <w:bookmarkEnd w:id="2"/>
    </w:p>
    <w:p w14:paraId="19288740" w14:textId="77777777" w:rsidR="00591AD0" w:rsidRDefault="00000000">
      <w:pPr>
        <w:pStyle w:val="ListParagraph"/>
        <w:numPr>
          <w:ilvl w:val="0"/>
          <w:numId w:val="2"/>
        </w:numPr>
        <w:spacing w:after="90" w:line="290" w:lineRule="auto"/>
      </w:pPr>
      <w:r>
        <w:rPr>
          <w:b/>
          <w:bCs/>
        </w:rPr>
        <w:t xml:space="preserve">Format: </w:t>
      </w:r>
      <w:r>
        <w:t>“[User] needs a way to [job to be done] because [pain], which today costs [measurable impact].”</w:t>
      </w:r>
    </w:p>
    <w:p w14:paraId="42D95EDE" w14:textId="77777777" w:rsidR="00591AD0" w:rsidRDefault="00000000">
      <w:pPr>
        <w:pStyle w:val="ListParagraph"/>
        <w:numPr>
          <w:ilvl w:val="0"/>
          <w:numId w:val="2"/>
        </w:numPr>
        <w:spacing w:after="90" w:line="290" w:lineRule="auto"/>
      </w:pPr>
      <w:r>
        <w:rPr>
          <w:b/>
          <w:bCs/>
        </w:rPr>
        <w:t xml:space="preserve">Primary User: </w:t>
      </w:r>
      <w:r>
        <w:t>Fleet manager, dealer, lender, driver or OEM — name one</w:t>
      </w:r>
    </w:p>
    <w:p w14:paraId="28194277" w14:textId="77777777" w:rsidR="00591AD0" w:rsidRDefault="00000000">
      <w:pPr>
        <w:pStyle w:val="ListParagraph"/>
        <w:numPr>
          <w:ilvl w:val="0"/>
          <w:numId w:val="2"/>
        </w:numPr>
        <w:spacing w:after="90" w:line="290" w:lineRule="auto"/>
      </w:pPr>
      <w:r>
        <w:rPr>
          <w:b/>
          <w:bCs/>
        </w:rPr>
        <w:t xml:space="preserve">Secondary Stakeholders: </w:t>
      </w:r>
      <w:r>
        <w:t>Others affected by the problem</w:t>
      </w:r>
    </w:p>
    <w:p w14:paraId="6C17A492" w14:textId="77777777" w:rsidR="00591AD0" w:rsidRDefault="00000000">
      <w:pPr>
        <w:spacing w:before="60" w:after="200" w:line="300" w:lineRule="auto"/>
      </w:pPr>
      <w:r>
        <w:t>Primary user: fleet operations manager responsible for monitoring vehicle health, operational alerts, utilization, and costs. Need: a consolidated way to identify vehicles that need attention and understand why. Problem hypothesis: siloed or delayed vehicle signals make it harder to act promptly and quantify avoidable operating cost. Evidence available: the hackathon problem statement defines scale and performance requirements; this prototype uses synthetic data to exercise a representative workflow. Customer interviews, production fleet observations, and quantified customer impact have not been collected. Treat cost reduction and safety benefit as hypotheses, not proven outcomes.</w:t>
      </w:r>
    </w:p>
    <w:p w14:paraId="621170F8" w14:textId="77777777" w:rsidR="00591AD0" w:rsidRDefault="00000000">
      <w:pPr>
        <w:pStyle w:val="Heading2"/>
      </w:pPr>
      <w:bookmarkStart w:id="3" w:name="s4"/>
      <w:r>
        <w:t>2.2 Evidence &amp; Validation</w:t>
      </w:r>
      <w:bookmarkEnd w:id="3"/>
    </w:p>
    <w:p w14:paraId="5227C491" w14:textId="77777777" w:rsidR="00591AD0" w:rsidRDefault="00000000">
      <w:pPr>
        <w:pStyle w:val="ListParagraph"/>
        <w:numPr>
          <w:ilvl w:val="0"/>
          <w:numId w:val="2"/>
        </w:numPr>
        <w:spacing w:after="90" w:line="290" w:lineRule="auto"/>
      </w:pPr>
      <w:r>
        <w:rPr>
          <w:b/>
          <w:bCs/>
        </w:rPr>
        <w:t xml:space="preserve">Facts vs Assumptions: </w:t>
      </w:r>
      <w:r>
        <w:t>Separate what you know from what you assume</w:t>
      </w:r>
    </w:p>
    <w:p w14:paraId="5AACCCC9" w14:textId="77777777" w:rsidR="00591AD0" w:rsidRDefault="00000000">
      <w:pPr>
        <w:pStyle w:val="ListParagraph"/>
        <w:numPr>
          <w:ilvl w:val="0"/>
          <w:numId w:val="2"/>
        </w:numPr>
        <w:spacing w:after="90" w:line="290" w:lineRule="auto"/>
      </w:pPr>
      <w:r>
        <w:rPr>
          <w:b/>
          <w:bCs/>
        </w:rPr>
        <w:t xml:space="preserve">Validation Method: </w:t>
      </w:r>
      <w:r>
        <w:t>Published study, public dataset, simulation, or interviews</w:t>
      </w:r>
    </w:p>
    <w:p w14:paraId="32391A41" w14:textId="77777777" w:rsidR="00591AD0" w:rsidRDefault="00000000">
      <w:pPr>
        <w:pStyle w:val="ListParagraph"/>
        <w:numPr>
          <w:ilvl w:val="0"/>
          <w:numId w:val="2"/>
        </w:numPr>
        <w:spacing w:after="90" w:line="290" w:lineRule="auto"/>
      </w:pPr>
      <w:r>
        <w:rPr>
          <w:b/>
          <w:bCs/>
        </w:rPr>
        <w:t xml:space="preserve">Existing Alternatives: </w:t>
      </w:r>
      <w:r>
        <w:t xml:space="preserve">Aftermarket dongles, OEM portals, </w:t>
      </w:r>
      <w:proofErr w:type="spellStart"/>
      <w:r>
        <w:t>Motorq</w:t>
      </w:r>
      <w:proofErr w:type="spellEnd"/>
      <w:r>
        <w:t xml:space="preserve"> Fuse, other telematics tools — and why they fall short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2DD0A5F1" w14:textId="77777777">
        <w:tblPrEx>
          <w:tblCellMar>
            <w:top w:w="0" w:type="dxa"/>
            <w:bottom w:w="0" w:type="dxa"/>
          </w:tblCellMar>
        </w:tblPrEx>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B10448" w14:textId="77777777" w:rsidR="00591AD0" w:rsidRDefault="00000000">
            <w:pPr>
              <w:keepNext/>
              <w:keepLines/>
              <w:spacing w:line="260" w:lineRule="auto"/>
            </w:pPr>
            <w:r>
              <w:rPr>
                <w:b/>
                <w:bCs/>
                <w:sz w:val="20"/>
                <w:szCs w:val="20"/>
              </w:rPr>
              <w:t>Evidence / Assumption</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FE21BC" w14:textId="77777777" w:rsidR="00591AD0" w:rsidRDefault="00000000">
            <w:pPr>
              <w:keepNext/>
              <w:keepLines/>
              <w:spacing w:line="260" w:lineRule="auto"/>
            </w:pPr>
            <w:r>
              <w:rPr>
                <w:b/>
                <w:bCs/>
                <w:sz w:val="20"/>
                <w:szCs w:val="20"/>
              </w:rPr>
              <w:t>Source or Method</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61127F" w14:textId="77777777" w:rsidR="00591AD0" w:rsidRDefault="00000000">
            <w:pPr>
              <w:keepNext/>
              <w:keepLines/>
              <w:spacing w:line="260" w:lineRule="auto"/>
            </w:pPr>
            <w:r>
              <w:rPr>
                <w:b/>
                <w:bCs/>
                <w:sz w:val="20"/>
                <w:szCs w:val="20"/>
              </w:rPr>
              <w:t>What It Shows</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0F6CE1" w14:textId="77777777" w:rsidR="00591AD0" w:rsidRDefault="00000000">
            <w:pPr>
              <w:keepNext/>
              <w:keepLines/>
              <w:spacing w:line="260" w:lineRule="auto"/>
            </w:pPr>
            <w:r>
              <w:rPr>
                <w:b/>
                <w:bCs/>
                <w:sz w:val="20"/>
                <w:szCs w:val="20"/>
              </w:rPr>
              <w:t>Confidence</w:t>
            </w:r>
          </w:p>
        </w:tc>
      </w:tr>
      <w:tr w:rsidR="00591AD0" w14:paraId="51EAB583"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Synthetic fleet scale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Simulator source and automated tests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100,000 unique synthetic vehicle IDs; not 100K events/sec</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High for catalog count</w:t>
            </w:r>
          </w:p>
        </w:tc>
      </w:tr>
      <w:tr w:rsidR="00591AD0" w14:paraId="35302C5E" w14:textId="77777777">
        <w:tblPrEx>
          <w:tblCellMar>
            <w:top w:w="0" w:type="dxa"/>
            <w:bottom w:w="0" w:type="dxa"/>
          </w:tblCellMar>
        </w:tblPrEx>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Idle-fuel estimate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Rule configuration / synthetic events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Illustrative 1.5 L/hour assumption; requires calibration</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Low / assumption</w:t>
            </w:r>
          </w:p>
        </w:tc>
      </w:tr>
    </w:tbl>
    <w:p w14:paraId="1422DCC8" w14:textId="77777777" w:rsidR="00591AD0" w:rsidRDefault="00591AD0">
      <w:pPr>
        <w:spacing w:after="160"/>
      </w:pPr>
    </w:p>
    <w:p w14:paraId="187C94D6" w14:textId="77777777" w:rsidR="00591AD0" w:rsidRDefault="00000000">
      <w:pPr>
        <w:pStyle w:val="Heading2"/>
      </w:pPr>
      <w:bookmarkStart w:id="4" w:name="s5"/>
      <w:r>
        <w:t>2.3 Impact &amp; Success Metrics</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8"/>
        <w:gridCol w:w="1584"/>
        <w:gridCol w:w="1584"/>
        <w:gridCol w:w="2970"/>
      </w:tblGrid>
      <w:tr w:rsidR="00591AD0" w14:paraId="0E3CAE7E" w14:textId="77777777">
        <w:tblPrEx>
          <w:tblCellMar>
            <w:top w:w="0" w:type="dxa"/>
            <w:bottom w:w="0" w:type="dxa"/>
          </w:tblCellMar>
        </w:tblPrEx>
        <w:trPr>
          <w:tblHeader/>
        </w:trPr>
        <w:tc>
          <w:tcPr>
            <w:tcW w:w="316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66A7B6" w14:textId="77777777" w:rsidR="00591AD0" w:rsidRDefault="00000000">
            <w:pPr>
              <w:keepNext/>
              <w:keepLines/>
              <w:spacing w:line="260" w:lineRule="auto"/>
            </w:pPr>
            <w:r>
              <w:rPr>
                <w:b/>
                <w:bCs/>
                <w:sz w:val="20"/>
                <w:szCs w:val="20"/>
              </w:rPr>
              <w:t>Metric</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33CE661" w14:textId="77777777" w:rsidR="00591AD0" w:rsidRDefault="00000000">
            <w:pPr>
              <w:keepNext/>
              <w:keepLines/>
              <w:spacing w:line="260" w:lineRule="auto"/>
            </w:pPr>
            <w:r>
              <w:rPr>
                <w:b/>
                <w:bCs/>
                <w:sz w:val="20"/>
                <w:szCs w:val="20"/>
              </w:rPr>
              <w:t>Baseline Today</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5EFB6C" w14:textId="77777777" w:rsidR="00591AD0" w:rsidRDefault="00000000">
            <w:pPr>
              <w:keepNext/>
              <w:keepLines/>
              <w:spacing w:line="260" w:lineRule="auto"/>
            </w:pPr>
            <w:r>
              <w:rPr>
                <w:b/>
                <w:bCs/>
                <w:sz w:val="20"/>
                <w:szCs w:val="20"/>
              </w:rPr>
              <w:t>Target</w:t>
            </w:r>
          </w:p>
        </w:tc>
        <w:tc>
          <w:tcPr>
            <w:tcW w:w="297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0E00C17" w14:textId="77777777" w:rsidR="00591AD0" w:rsidRDefault="00000000">
            <w:pPr>
              <w:keepNext/>
              <w:keepLines/>
              <w:spacing w:line="260" w:lineRule="auto"/>
            </w:pPr>
            <w:r>
              <w:rPr>
                <w:b/>
                <w:bCs/>
                <w:sz w:val="20"/>
                <w:szCs w:val="20"/>
              </w:rPr>
              <w:t>How Measured / Estimated</w:t>
            </w:r>
          </w:p>
        </w:tc>
      </w:tr>
      <w:tr w:rsidR="00591AD0" w14:paraId="5C92576F" w14:textId="77777777">
        <w:tblPrEx>
          <w:tblCellMar>
            <w:top w:w="0" w:type="dxa"/>
            <w:bottom w:w="0" w:type="dxa"/>
          </w:tblCellMar>
        </w:tblPrEx>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Synthetic catalog size</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applicable</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100,000 vehicle IDs</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Generator test; not throughput</w:t>
            </w:r>
          </w:p>
        </w:tc>
      </w:tr>
      <w:tr w:rsidR="00591AD0" w14:paraId="3FB7D1BB" w14:textId="77777777">
        <w:tblPrEx>
          <w:tblCellMar>
            <w:top w:w="0" w:type="dxa"/>
            <w:bottom w:w="0" w:type="dxa"/>
          </w:tblCellMar>
        </w:tblPrEx>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Idle fuel / emissions impact</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measured on real fleet</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Explainable estimate only</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Synthetic rule; actual savings unknown</w:t>
            </w:r>
          </w:p>
        </w:tc>
      </w:tr>
    </w:tbl>
    <w:p w14:paraId="09F5D11F" w14:textId="77777777" w:rsidR="00591AD0" w:rsidRDefault="00591AD0">
      <w:pPr>
        <w:spacing w:after="160"/>
      </w:pPr>
    </w:p>
    <w:p w14:paraId="3664521A" w14:textId="77777777" w:rsidR="00591AD0" w:rsidRDefault="00000000">
      <w:pPr>
        <w:pStyle w:val="ListParagraph"/>
        <w:numPr>
          <w:ilvl w:val="0"/>
          <w:numId w:val="2"/>
        </w:numPr>
        <w:spacing w:after="90" w:line="290" w:lineRule="auto"/>
      </w:pPr>
      <w:r>
        <w:rPr>
          <w:b/>
          <w:bCs/>
        </w:rPr>
        <w:t xml:space="preserve">Scale of Impact: </w:t>
      </w:r>
      <w:r>
        <w:t>Who benefits, by how much, at 10K vs 100K vehicles</w:t>
      </w:r>
    </w:p>
    <w:p w14:paraId="41AE7FFE" w14:textId="77777777" w:rsidR="00591AD0" w:rsidRDefault="00000000">
      <w:pPr>
        <w:pStyle w:val="ListParagraph"/>
        <w:numPr>
          <w:ilvl w:val="0"/>
          <w:numId w:val="2"/>
        </w:numPr>
        <w:spacing w:after="90" w:line="290" w:lineRule="auto"/>
      </w:pPr>
      <w:r>
        <w:rPr>
          <w:b/>
          <w:bCs/>
        </w:rPr>
        <w:lastRenderedPageBreak/>
        <w:t xml:space="preserve">Wider Impact: </w:t>
      </w:r>
      <w:r>
        <w:t>Safety, cost, environment or compliance, where relevant</w:t>
      </w:r>
    </w:p>
    <w:p w14:paraId="5E71173A" w14:textId="77777777" w:rsidR="00591AD0" w:rsidRDefault="00000000">
      <w:pPr>
        <w:spacing w:before="60" w:after="200" w:line="300" w:lineRule="auto"/>
      </w:pPr>
      <w:r>
        <w:t>Impact is demonstrated functionally at a synthetic 100,000-vehicle catalog scale; that count does not mean 100,000 events/second were processed. At 10K and 100K vehicles, the simulator can generate reproducible records for demonstration. Capacity and operating impact at either scale remain unmeasured. Potential benefits include earlier attention to prolonged idling and more visible estimated fuel use. Baseline idle fuel, actual savings, emissions reductions, and fleet-manager time saved require field data and controlled measurement.</w:t>
      </w:r>
    </w:p>
    <w:p w14:paraId="3394F1C0" w14:textId="77777777" w:rsidR="00591AD0" w:rsidRDefault="00000000">
      <w:pPr>
        <w:pStyle w:val="Heading1"/>
      </w:pPr>
      <w:bookmarkStart w:id="5" w:name="s6"/>
      <w:r>
        <w:t>3. Solution Description</w:t>
      </w:r>
      <w:bookmarkEnd w:id="5"/>
    </w:p>
    <w:p w14:paraId="740B18E1" w14:textId="77777777" w:rsidR="00591AD0" w:rsidRDefault="00000000">
      <w:pPr>
        <w:pStyle w:val="Heading2"/>
      </w:pPr>
      <w:bookmarkStart w:id="6" w:name="s7"/>
      <w:r>
        <w:t>3.1 Solution Overview &amp; User Journey</w:t>
      </w:r>
      <w:bookmarkEnd w:id="6"/>
    </w:p>
    <w:p w14:paraId="68C6708A" w14:textId="77777777" w:rsidR="00591AD0" w:rsidRDefault="00000000">
      <w:pPr>
        <w:pStyle w:val="ListParagraph"/>
        <w:numPr>
          <w:ilvl w:val="0"/>
          <w:numId w:val="2"/>
        </w:numPr>
        <w:spacing w:after="90" w:line="290" w:lineRule="auto"/>
      </w:pPr>
      <w:r>
        <w:rPr>
          <w:b/>
          <w:bCs/>
        </w:rPr>
        <w:t xml:space="preserve">What It Does: </w:t>
      </w:r>
      <w:r>
        <w:t>Plain-language description of the solution</w:t>
      </w:r>
    </w:p>
    <w:p w14:paraId="1FD84144" w14:textId="77777777" w:rsidR="00591AD0" w:rsidRDefault="00000000">
      <w:pPr>
        <w:pStyle w:val="ListParagraph"/>
        <w:numPr>
          <w:ilvl w:val="0"/>
          <w:numId w:val="2"/>
        </w:numPr>
        <w:spacing w:after="90" w:line="290" w:lineRule="auto"/>
      </w:pPr>
      <w:r>
        <w:rPr>
          <w:b/>
          <w:bCs/>
        </w:rPr>
        <w:t xml:space="preserve">User Journey: </w:t>
      </w:r>
      <w:r>
        <w:t>Step by step, e.g. vehicle event → detection → alert → action → outcome</w:t>
      </w:r>
    </w:p>
    <w:p w14:paraId="464C8D18" w14:textId="77777777" w:rsidR="00591AD0" w:rsidRDefault="00000000">
      <w:pPr>
        <w:pStyle w:val="ListParagraph"/>
        <w:numPr>
          <w:ilvl w:val="0"/>
          <w:numId w:val="2"/>
        </w:numPr>
        <w:spacing w:after="90" w:line="290" w:lineRule="auto"/>
      </w:pPr>
      <w:r>
        <w:rPr>
          <w:b/>
          <w:bCs/>
        </w:rPr>
        <w:t xml:space="preserve">Screenshot: </w:t>
      </w:r>
      <w:r>
        <w:t>At least one screenshot of the working product</w:t>
      </w:r>
    </w:p>
    <w:p w14:paraId="01CD9ED3" w14:textId="77777777" w:rsidR="00591AD0" w:rsidRDefault="00000000">
      <w:pPr>
        <w:spacing w:before="60" w:after="200" w:line="300" w:lineRule="auto"/>
      </w:pPr>
      <w:r>
        <w:t>Journey: (1) the Python simulator sends a synthetic event to the ingestion API; (2) the API validates the event and publishes it to Kafka; (3) a consumer applies event-time state and the idling rule, then persists telemetry and alerts to PostgreSQL; (4) ClickHouse independently builds analytical history; (5) the React dashboard queries fleet, vehicle, alert, and report views. An operator can acknowledge an alert or trigger a simulated refuelling update. The local Compose stack includes API, dashboard, PostgreSQL, Kafka, ClickHouse, and optional simulator. [INSERT DASHBOARD AND ALERT SCREENSHOTS: evidences/2026-10-01/dashboard-overview.jpg and alerts.jpg. Current repository files are instructions/placeholders, not screenshots.]</w:t>
      </w:r>
    </w:p>
    <w:p w14:paraId="4852B49B" w14:textId="77777777" w:rsidR="00591AD0" w:rsidRDefault="00000000">
      <w:pPr>
        <w:pStyle w:val="Heading2"/>
      </w:pPr>
      <w:bookmarkStart w:id="7" w:name="s8"/>
      <w:r>
        <w:t>3.2 Key Value Proposition</w:t>
      </w:r>
      <w:bookmarkEnd w:id="7"/>
    </w:p>
    <w:p w14:paraId="27E781BE" w14:textId="77777777" w:rsidR="00591AD0" w:rsidRDefault="00000000">
      <w:pPr>
        <w:pStyle w:val="ListParagraph"/>
        <w:numPr>
          <w:ilvl w:val="0"/>
          <w:numId w:val="2"/>
        </w:numPr>
        <w:spacing w:after="90" w:line="290" w:lineRule="auto"/>
      </w:pPr>
      <w:r>
        <w:rPr>
          <w:b/>
          <w:bCs/>
        </w:rPr>
        <w:t xml:space="preserve">Customer Job: </w:t>
      </w:r>
      <w:r>
        <w:t>What the user is trying to get done</w:t>
      </w:r>
    </w:p>
    <w:p w14:paraId="776921EC" w14:textId="77777777" w:rsidR="00591AD0" w:rsidRDefault="00000000">
      <w:pPr>
        <w:pStyle w:val="ListParagraph"/>
        <w:numPr>
          <w:ilvl w:val="0"/>
          <w:numId w:val="2"/>
        </w:numPr>
        <w:spacing w:after="90" w:line="290" w:lineRule="auto"/>
      </w:pPr>
      <w:r>
        <w:rPr>
          <w:b/>
          <w:bCs/>
        </w:rPr>
        <w:t xml:space="preserve">Pain Relieved: </w:t>
      </w:r>
      <w:r>
        <w:t>What gets easier, cheaper or safer</w:t>
      </w:r>
    </w:p>
    <w:p w14:paraId="17475B04" w14:textId="77777777" w:rsidR="00591AD0" w:rsidRDefault="00000000">
      <w:pPr>
        <w:pStyle w:val="ListParagraph"/>
        <w:numPr>
          <w:ilvl w:val="0"/>
          <w:numId w:val="2"/>
        </w:numPr>
        <w:spacing w:after="90" w:line="290" w:lineRule="auto"/>
      </w:pPr>
      <w:r>
        <w:rPr>
          <w:b/>
          <w:bCs/>
        </w:rPr>
        <w:t xml:space="preserve">Gain Created: </w:t>
      </w:r>
      <w:r>
        <w:t>New capability the user did not have</w:t>
      </w:r>
    </w:p>
    <w:p w14:paraId="277B5ABB" w14:textId="77777777" w:rsidR="00591AD0" w:rsidRDefault="00000000">
      <w:pPr>
        <w:pStyle w:val="ListParagraph"/>
        <w:numPr>
          <w:ilvl w:val="0"/>
          <w:numId w:val="2"/>
        </w:numPr>
        <w:spacing w:after="90" w:line="290" w:lineRule="auto"/>
      </w:pPr>
      <w:r>
        <w:rPr>
          <w:b/>
          <w:bCs/>
        </w:rPr>
        <w:t xml:space="preserve">Differentiation: </w:t>
      </w:r>
      <w:r>
        <w:t>Why your solution, not the alternatives</w:t>
      </w:r>
    </w:p>
    <w:p w14:paraId="42548D34" w14:textId="77777777" w:rsidR="00591AD0" w:rsidRDefault="00000000">
      <w:pPr>
        <w:spacing w:before="60" w:after="200" w:line="300" w:lineRule="auto"/>
      </w:pPr>
      <w:r>
        <w:t>Customer job: see fleet status and decide which vehicle or alert needs attention. Pain relieved: operators can inspect a consistent fleet view and trace a prolonged-idle alert to telemetry and an estimated fuel impact. Gain: repeatable synthetic data, live dashboard updates, replayable Kafka ingress, and a separate analytical history path. Differentiation in this submission is the explainable end-to-end demonstration and 100K synthetic catalog, not a claim of production differentiation validated against competitors.</w:t>
      </w:r>
    </w:p>
    <w:p w14:paraId="40B9D27E" w14:textId="77777777" w:rsidR="00591AD0" w:rsidRDefault="00000000">
      <w:pPr>
        <w:pStyle w:val="Heading2"/>
      </w:pPr>
      <w:bookmarkStart w:id="8" w:name="s9"/>
      <w:r>
        <w:t>3.3 Innovative Ideas</w:t>
      </w:r>
      <w:bookmarkEnd w:id="8"/>
    </w:p>
    <w:p w14:paraId="33CCF401" w14:textId="77777777" w:rsidR="00591AD0" w:rsidRDefault="00000000">
      <w:pPr>
        <w:pStyle w:val="ListParagraph"/>
        <w:numPr>
          <w:ilvl w:val="0"/>
          <w:numId w:val="2"/>
        </w:numPr>
        <w:spacing w:after="90" w:line="290" w:lineRule="auto"/>
      </w:pPr>
      <w:r>
        <w:rPr>
          <w:b/>
          <w:bCs/>
        </w:rPr>
        <w:t xml:space="preserve">Up to Three Ideas: </w:t>
      </w:r>
      <w:r>
        <w:t>A technique, data insight, user experience or business model</w:t>
      </w:r>
    </w:p>
    <w:p w14:paraId="58B9A819" w14:textId="77777777" w:rsidR="00591AD0" w:rsidRDefault="00000000">
      <w:pPr>
        <w:pStyle w:val="ListParagraph"/>
        <w:numPr>
          <w:ilvl w:val="0"/>
          <w:numId w:val="2"/>
        </w:numPr>
        <w:spacing w:after="90" w:line="290" w:lineRule="auto"/>
      </w:pPr>
      <w:r>
        <w:rPr>
          <w:b/>
          <w:bCs/>
        </w:rPr>
        <w:t xml:space="preserve">What Is New: </w:t>
      </w:r>
      <w:r>
        <w:t>Compared against prior work you studied</w:t>
      </w:r>
    </w:p>
    <w:p w14:paraId="6572A9D6" w14:textId="77777777" w:rsidR="00591AD0" w:rsidRDefault="00000000">
      <w:pPr>
        <w:pStyle w:val="ListParagraph"/>
        <w:numPr>
          <w:ilvl w:val="0"/>
          <w:numId w:val="2"/>
        </w:numPr>
        <w:spacing w:after="90" w:line="290" w:lineRule="auto"/>
      </w:pPr>
      <w:r>
        <w:rPr>
          <w:b/>
          <w:bCs/>
        </w:rPr>
        <w:t xml:space="preserve">Evidence: </w:t>
      </w:r>
      <w:r>
        <w:t>Proof that each idea works</w:t>
      </w:r>
    </w:p>
    <w:p w14:paraId="7AEA6003" w14:textId="77777777" w:rsidR="00591AD0" w:rsidRDefault="00000000">
      <w:pPr>
        <w:spacing w:before="60" w:after="200" w:line="300" w:lineRule="auto"/>
      </w:pPr>
      <w:r>
        <w:t>1) Reproducible fleet simulation: seeded generation makes large-scale demonstrations repeatable; verified by simulator tests. 2) Operational and analytical paths: Kafka feeds PostgreSQL-backed operational state and an independent ClickHouse reporting path; implemented in Compose and represented in architecture docs. 3) Explainable idling and refuelling demonstrations: rule-based alerting and simulated purchases show how a fleet decision and cost estimate can change; values are illustrative. [ADD SCREENSHOT/VIDEO REFERENCES AND COMPARATIVE EVIDENCE.]</w:t>
      </w:r>
    </w:p>
    <w:p w14:paraId="0C725B2A" w14:textId="77777777" w:rsidR="00591AD0" w:rsidRDefault="00000000">
      <w:pPr>
        <w:pStyle w:val="Heading1"/>
      </w:pPr>
      <w:bookmarkStart w:id="9" w:name="s10"/>
      <w:r>
        <w:t>4. Feature List</w:t>
      </w:r>
      <w:bookmarkEnd w:id="9"/>
    </w:p>
    <w:p w14:paraId="1A200857" w14:textId="77777777" w:rsidR="00591AD0" w:rsidRDefault="00000000">
      <w:pPr>
        <w:spacing w:after="120"/>
      </w:pPr>
      <w:r>
        <w:rPr>
          <w:color w:val="595959"/>
          <w:sz w:val="20"/>
          <w:szCs w:val="20"/>
        </w:rPr>
        <w:t xml:space="preserve">Every feature must be traceable to code. Priority uses </w:t>
      </w:r>
      <w:proofErr w:type="spellStart"/>
      <w:r>
        <w:rPr>
          <w:color w:val="595959"/>
          <w:sz w:val="20"/>
          <w:szCs w:val="20"/>
        </w:rPr>
        <w:t>MoSCoW</w:t>
      </w:r>
      <w:proofErr w:type="spellEnd"/>
      <w:r>
        <w:rPr>
          <w:color w:val="595959"/>
          <w:sz w:val="20"/>
          <w:szCs w:val="20"/>
        </w:rPr>
        <w:t xml:space="preserve"> (Must / Should / Could / Won’t). Status: Done / Partial / Planned. Give the demo video timestamp for Done features.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1"/>
        <w:gridCol w:w="1840"/>
        <w:gridCol w:w="2505"/>
        <w:gridCol w:w="929"/>
        <w:gridCol w:w="928"/>
        <w:gridCol w:w="1589"/>
        <w:gridCol w:w="844"/>
      </w:tblGrid>
      <w:tr w:rsidR="00591AD0" w14:paraId="18056638" w14:textId="77777777">
        <w:tblPrEx>
          <w:tblCellMar>
            <w:top w:w="0" w:type="dxa"/>
            <w:bottom w:w="0" w:type="dxa"/>
          </w:tblCellMar>
        </w:tblPrEx>
        <w:trPr>
          <w:tblHeader/>
        </w:trPr>
        <w:tc>
          <w:tcPr>
            <w:tcW w:w="67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9ECC047" w14:textId="77777777" w:rsidR="00591AD0" w:rsidRDefault="00000000">
            <w:pPr>
              <w:keepNext/>
              <w:keepLines/>
              <w:spacing w:line="260" w:lineRule="auto"/>
            </w:pPr>
            <w:r>
              <w:rPr>
                <w:b/>
                <w:bCs/>
                <w:sz w:val="20"/>
                <w:szCs w:val="20"/>
              </w:rPr>
              <w:t>ID</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99595A" w14:textId="77777777" w:rsidR="00591AD0" w:rsidRDefault="00000000">
            <w:pPr>
              <w:keepNext/>
              <w:keepLines/>
              <w:spacing w:line="260" w:lineRule="auto"/>
            </w:pPr>
            <w:r>
              <w:rPr>
                <w:b/>
                <w:bCs/>
                <w:sz w:val="20"/>
                <w:szCs w:val="20"/>
              </w:rPr>
              <w:t>Feature</w:t>
            </w:r>
          </w:p>
        </w:tc>
        <w:tc>
          <w:tcPr>
            <w:tcW w:w="253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05D1AD" w14:textId="77777777" w:rsidR="00591AD0" w:rsidRDefault="00000000">
            <w:pPr>
              <w:keepNext/>
              <w:keepLines/>
              <w:spacing w:line="260" w:lineRule="auto"/>
            </w:pPr>
            <w:r>
              <w:rPr>
                <w:b/>
                <w:bCs/>
                <w:sz w:val="20"/>
                <w:szCs w:val="20"/>
              </w:rPr>
              <w:t>User Story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249969E" w14:textId="77777777" w:rsidR="00591AD0" w:rsidRDefault="00000000">
            <w:pPr>
              <w:keepNext/>
              <w:keepLines/>
              <w:spacing w:line="260" w:lineRule="auto"/>
            </w:pPr>
            <w:r>
              <w:rPr>
                <w:b/>
                <w:bCs/>
                <w:sz w:val="20"/>
                <w:szCs w:val="20"/>
              </w:rPr>
              <w:t>Priority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C23EACA" w14:textId="77777777" w:rsidR="00591AD0" w:rsidRDefault="00000000">
            <w:pPr>
              <w:keepNext/>
              <w:keepLines/>
              <w:spacing w:line="260" w:lineRule="auto"/>
            </w:pPr>
            <w:r>
              <w:rPr>
                <w:b/>
                <w:bCs/>
                <w:sz w:val="20"/>
                <w:szCs w:val="20"/>
              </w:rPr>
              <w:t>Status</w:t>
            </w:r>
          </w:p>
        </w:tc>
        <w:tc>
          <w:tcPr>
            <w:tcW w:w="152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F3147D" w14:textId="77777777" w:rsidR="00591AD0" w:rsidRDefault="00000000">
            <w:pPr>
              <w:keepNext/>
              <w:keepLines/>
              <w:spacing w:line="260" w:lineRule="auto"/>
            </w:pPr>
            <w:r>
              <w:rPr>
                <w:b/>
                <w:bCs/>
                <w:sz w:val="20"/>
                <w:szCs w:val="20"/>
              </w:rPr>
              <w:t>Code Path</w:t>
            </w:r>
          </w:p>
        </w:tc>
        <w:tc>
          <w:tcPr>
            <w:tcW w:w="8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065AF5D" w14:textId="77777777" w:rsidR="00591AD0" w:rsidRDefault="00000000">
            <w:pPr>
              <w:keepNext/>
              <w:keepLines/>
              <w:spacing w:line="260" w:lineRule="auto"/>
            </w:pPr>
            <w:r>
              <w:rPr>
                <w:b/>
                <w:bCs/>
                <w:sz w:val="20"/>
                <w:szCs w:val="20"/>
              </w:rPr>
              <w:t>Video</w:t>
            </w:r>
          </w:p>
        </w:tc>
      </w:tr>
      <w:tr w:rsidR="00591AD0" w14:paraId="54F03B60"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F-01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Synthetic fleet overview</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As a fleet manager I can review fleet health and vehicle status</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Done (demo)</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frontend/src/App.tsx; GET /v1/fleet/overview</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r>
      <w:tr w:rsidR="00591AD0" w14:paraId="422B6156"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F-02</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Telemetry ingestion and idling alerts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As a fleet manager I can inspect and acknowledge explainable idle alerts</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Partial (demo path)</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backend/src/main/java/com/fleetintelligence/telemetry; frontend/src/App.tsx</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r>
      <w:tr w:rsidR="00591AD0" w14:paraId="05015FD5" w14:textId="77777777">
        <w:tblPrEx>
          <w:tblCellMar>
            <w:top w:w="0" w:type="dxa"/>
            <w:bottom w:w="0" w:type="dxa"/>
          </w:tblCellMar>
        </w:tblPrEx>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F-03</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Analytics and simulated refuelling</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As a fleet manager I can view historical estimates and trigger a synthetic fuel update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Partial (synthetic)</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backend/src/main/java/com/fleetintelligence/analytics; backend/src/main/java/com/fleetintelligence/telemetry/FuelController.java</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r>
    </w:tbl>
    <w:p w14:paraId="20C610C6" w14:textId="77777777" w:rsidR="00591AD0" w:rsidRDefault="00591AD0">
      <w:pPr>
        <w:spacing w:after="160"/>
      </w:pPr>
    </w:p>
    <w:p w14:paraId="697E3DB7" w14:textId="77777777" w:rsidR="00591AD0" w:rsidRDefault="00000000">
      <w:pPr>
        <w:pStyle w:val="Heading1"/>
      </w:pPr>
      <w:bookmarkStart w:id="10" w:name="s11"/>
      <w:r>
        <w:lastRenderedPageBreak/>
        <w:t>5. Solution Architecture (High-Level Design)</w:t>
      </w:r>
      <w:bookmarkEnd w:id="10"/>
    </w:p>
    <w:p w14:paraId="2B1281C1" w14:textId="77777777" w:rsidR="00591AD0" w:rsidRDefault="00000000">
      <w:pPr>
        <w:pStyle w:val="Heading2"/>
      </w:pPr>
      <w:bookmarkStart w:id="11" w:name="s12"/>
      <w:r>
        <w:t>5.1 Architecture Overview</w:t>
      </w:r>
      <w:bookmarkEnd w:id="11"/>
    </w:p>
    <w:p w14:paraId="00088EA7" w14:textId="77777777" w:rsidR="00591AD0" w:rsidRDefault="00000000">
      <w:pPr>
        <w:pStyle w:val="ListParagraph"/>
        <w:numPr>
          <w:ilvl w:val="0"/>
          <w:numId w:val="2"/>
        </w:numPr>
        <w:spacing w:after="90" w:line="290" w:lineRule="auto"/>
      </w:pPr>
      <w:r>
        <w:rPr>
          <w:b/>
          <w:bCs/>
        </w:rPr>
        <w:t xml:space="preserve">System Context Diagram: </w:t>
      </w:r>
      <w:r>
        <w:t>C4 level 1 — your system, users and external systems (OEM clouds, identity provider, LLM API, data warehouse)</w:t>
      </w:r>
    </w:p>
    <w:p w14:paraId="63553F5C" w14:textId="77777777" w:rsidR="00591AD0" w:rsidRDefault="00000000">
      <w:pPr>
        <w:pStyle w:val="ListParagraph"/>
        <w:numPr>
          <w:ilvl w:val="0"/>
          <w:numId w:val="2"/>
        </w:numPr>
        <w:spacing w:after="90" w:line="290" w:lineRule="auto"/>
      </w:pPr>
      <w:r>
        <w:rPr>
          <w:b/>
          <w:bCs/>
        </w:rPr>
        <w:t xml:space="preserve">Container Diagram: </w:t>
      </w:r>
      <w:r>
        <w:t xml:space="preserve">C4 level 2 — every service, data store and broker, with the protocol on each arrow (MQTT, HTTPS, </w:t>
      </w:r>
      <w:proofErr w:type="spellStart"/>
      <w:r>
        <w:t>gRPC</w:t>
      </w:r>
      <w:proofErr w:type="spellEnd"/>
      <w:r>
        <w:t>, Kafka)</w:t>
      </w:r>
    </w:p>
    <w:p w14:paraId="586C8A15" w14:textId="77777777" w:rsidR="00591AD0" w:rsidRDefault="00000000">
      <w:pPr>
        <w:pStyle w:val="ListParagraph"/>
        <w:numPr>
          <w:ilvl w:val="0"/>
          <w:numId w:val="2"/>
        </w:numPr>
        <w:spacing w:after="90" w:line="290" w:lineRule="auto"/>
      </w:pPr>
      <w:r>
        <w:rPr>
          <w:b/>
          <w:bCs/>
        </w:rPr>
        <w:t xml:space="preserve">Data Flow: </w:t>
      </w:r>
      <w:r>
        <w:t>Path of one telemetry event from vehicle to insight, with expected latency per hop</w:t>
      </w:r>
    </w:p>
    <w:p w14:paraId="56FA310D" w14:textId="77777777" w:rsidR="00591AD0" w:rsidRDefault="00000000">
      <w:pPr>
        <w:spacing w:before="60" w:after="200" w:line="300" w:lineRule="auto"/>
      </w:pPr>
      <w:r>
        <w:t>[DIAGRAM PLACEHOLDERS — to be added after remaining technical work, as requested: C4 context; C4 container with protocols; one-event data-flow with measured per-hop latency. The current implemented path is simulator → Spring Boot API → Kafka → PostgreSQL operational consumer and ClickHouse analytics consumer → REST API → React dashboard. Do not interpret the intended architecture diagram in docs/ARCHITECTURE.md as deployed cloud infrastructure.]</w:t>
      </w:r>
    </w:p>
    <w:p w14:paraId="5738AF5D" w14:textId="77777777" w:rsidR="00591AD0" w:rsidRDefault="00000000">
      <w:pPr>
        <w:pStyle w:val="Heading2"/>
      </w:pPr>
      <w:bookmarkStart w:id="12" w:name="s13"/>
      <w:r>
        <w:t>5.2 Technology Stack &amp; Justification</w:t>
      </w:r>
      <w:bookmarkEnd w:id="12"/>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2"/>
        <w:gridCol w:w="2047"/>
        <w:gridCol w:w="4467"/>
      </w:tblGrid>
      <w:tr w:rsidR="00591AD0" w14:paraId="1E276DA4" w14:textId="77777777">
        <w:tblPrEx>
          <w:tblCellMar>
            <w:top w:w="0" w:type="dxa"/>
            <w:bottom w:w="0" w:type="dxa"/>
          </w:tblCellMar>
        </w:tblPrEx>
        <w:trPr>
          <w:tblHeader/>
        </w:trPr>
        <w:tc>
          <w:tcPr>
            <w:tcW w:w="279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4AC755A" w14:textId="77777777" w:rsidR="00591AD0" w:rsidRDefault="00000000">
            <w:pPr>
              <w:keepNext/>
              <w:keepLines/>
              <w:spacing w:line="260" w:lineRule="auto"/>
            </w:pPr>
            <w:r>
              <w:rPr>
                <w:b/>
                <w:bCs/>
                <w:sz w:val="20"/>
                <w:szCs w:val="20"/>
              </w:rPr>
              <w:t>Layer</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71ECD1E" w14:textId="77777777" w:rsidR="00591AD0" w:rsidRDefault="00000000">
            <w:pPr>
              <w:keepNext/>
              <w:keepLines/>
              <w:spacing w:line="260" w:lineRule="auto"/>
            </w:pPr>
            <w:r>
              <w:rPr>
                <w:b/>
                <w:bCs/>
                <w:sz w:val="20"/>
                <w:szCs w:val="20"/>
              </w:rPr>
              <w:t>Choice</w:t>
            </w:r>
          </w:p>
        </w:tc>
        <w:tc>
          <w:tcPr>
            <w:tcW w:w="446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AFE66B" w14:textId="77777777" w:rsidR="00591AD0" w:rsidRDefault="00000000">
            <w:pPr>
              <w:keepNext/>
              <w:keepLines/>
              <w:spacing w:line="260" w:lineRule="auto"/>
            </w:pPr>
            <w:r>
              <w:rPr>
                <w:b/>
                <w:bCs/>
                <w:sz w:val="20"/>
                <w:szCs w:val="20"/>
              </w:rPr>
              <w:t>Why This, and What You Rejected</w:t>
            </w:r>
          </w:p>
        </w:tc>
      </w:tr>
      <w:tr w:rsidR="00591AD0" w14:paraId="0EDE0F29"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Ingestion / Messaging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Spring Boot REST + Apache Kafka</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Kafka retains/replays keyed telemetry; local broker is single-node, so HA target is unmet</w:t>
            </w:r>
          </w:p>
        </w:tc>
      </w:tr>
      <w:tr w:rsidR="00591AD0" w14:paraId="7E57692C"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Stream / Batch Processing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Kafka consumer + deterministic event-time rule; ClickHouse hourly analytics</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Separate operational processing from analytical scans; no 100K events/sec proof</w:t>
            </w:r>
          </w:p>
        </w:tc>
      </w:tr>
      <w:tr w:rsidR="00591AD0" w14:paraId="20B26E58"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Relational / NoSQL / Cache / Search / Vector</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PostgreSQL + ClickHouse; no cache/vector store</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Transactional tenant/vehicle state vs columnar historical analytics; omit vector absent use case</w:t>
            </w:r>
          </w:p>
        </w:tc>
      </w:tr>
      <w:tr w:rsidR="00591AD0" w14:paraId="263012F0"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Backend / Frontend</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Java Spring Boot; React + TypeScript + Vite</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Existing team stack, API separation, interactive dashboard</w:t>
            </w:r>
          </w:p>
        </w:tc>
      </w:tr>
      <w:tr w:rsidR="00591AD0" w14:paraId="20BA36AF"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ML / AI</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used</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Explainable rules meet current demonstration need; avoid unsupported model claims</w:t>
            </w:r>
          </w:p>
        </w:tc>
      </w:tr>
      <w:tr w:rsidR="00591AD0" w14:paraId="40244B85" w14:textId="77777777">
        <w:tblPrEx>
          <w:tblCellMar>
            <w:top w:w="0" w:type="dxa"/>
            <w:bottom w:w="0" w:type="dxa"/>
          </w:tblCellMar>
        </w:tblPrEx>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Infrastructure / CI-CD / Observability</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Docker Compose + GitHub Actions</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Repeatable local stack/build; cloud HA and complete production observability remain pending</w:t>
            </w:r>
          </w:p>
        </w:tc>
      </w:tr>
    </w:tbl>
    <w:p w14:paraId="4B71F7DF" w14:textId="77777777" w:rsidR="00591AD0" w:rsidRDefault="00591AD0">
      <w:pPr>
        <w:spacing w:after="160"/>
      </w:pPr>
    </w:p>
    <w:p w14:paraId="6E3EF595" w14:textId="77777777" w:rsidR="00591AD0" w:rsidRDefault="00000000">
      <w:pPr>
        <w:pStyle w:val="Heading2"/>
      </w:pPr>
      <w:bookmarkStart w:id="13" w:name="s14"/>
      <w:r>
        <w:t>5.3 Data Architecture</w:t>
      </w:r>
      <w:bookmarkEnd w:id="13"/>
    </w:p>
    <w:p w14:paraId="00605197" w14:textId="77777777" w:rsidR="00591AD0" w:rsidRDefault="00000000">
      <w:pPr>
        <w:pStyle w:val="ListParagraph"/>
        <w:numPr>
          <w:ilvl w:val="0"/>
          <w:numId w:val="2"/>
        </w:numPr>
        <w:spacing w:after="90" w:line="290" w:lineRule="auto"/>
      </w:pPr>
      <w:r>
        <w:rPr>
          <w:b/>
          <w:bCs/>
        </w:rPr>
        <w:t xml:space="preserve">ER Diagram: </w:t>
      </w:r>
      <w:r>
        <w:t xml:space="preserve">Relational core normalised to 3NF; list any deliberate </w:t>
      </w:r>
      <w:proofErr w:type="spellStart"/>
      <w:r>
        <w:t>denormalisation</w:t>
      </w:r>
      <w:proofErr w:type="spellEnd"/>
      <w:r>
        <w:t xml:space="preserve"> and why</w:t>
      </w:r>
    </w:p>
    <w:p w14:paraId="0A26B618" w14:textId="77777777" w:rsidR="00591AD0" w:rsidRDefault="00000000">
      <w:pPr>
        <w:pStyle w:val="ListParagraph"/>
        <w:numPr>
          <w:ilvl w:val="0"/>
          <w:numId w:val="2"/>
        </w:numPr>
        <w:spacing w:after="90" w:line="290" w:lineRule="auto"/>
      </w:pPr>
      <w:r>
        <w:rPr>
          <w:b/>
          <w:bCs/>
        </w:rPr>
        <w:t xml:space="preserve">Polyglot Map: </w:t>
      </w:r>
      <w:r>
        <w:t>Which data lives in which store, with its CAP choice (CP or AP)</w:t>
      </w:r>
    </w:p>
    <w:p w14:paraId="0A247EF4" w14:textId="77777777" w:rsidR="00591AD0" w:rsidRDefault="00000000">
      <w:pPr>
        <w:pStyle w:val="ListParagraph"/>
        <w:numPr>
          <w:ilvl w:val="0"/>
          <w:numId w:val="2"/>
        </w:numPr>
        <w:spacing w:after="90" w:line="290" w:lineRule="auto"/>
      </w:pPr>
      <w:r>
        <w:rPr>
          <w:b/>
          <w:bCs/>
        </w:rPr>
        <w:t xml:space="preserve">Capacity Estimate: </w:t>
      </w:r>
      <w:r>
        <w:t>Events/sec, bytes/event, daily and yearly volume, partition keys, hot / warm / cold retention</w:t>
      </w:r>
    </w:p>
    <w:p w14:paraId="35271C64" w14:textId="77777777" w:rsidR="00591AD0" w:rsidRDefault="00000000">
      <w:pPr>
        <w:pStyle w:val="ListParagraph"/>
        <w:numPr>
          <w:ilvl w:val="0"/>
          <w:numId w:val="2"/>
        </w:numPr>
        <w:spacing w:after="90" w:line="290" w:lineRule="auto"/>
      </w:pPr>
      <w:r>
        <w:rPr>
          <w:b/>
          <w:bCs/>
        </w:rPr>
        <w:t xml:space="preserve">Query Optimisation: </w:t>
      </w:r>
      <w:r>
        <w:t>Top three queries with EXPLAIN ANALYZE before and after</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7"/>
        <w:gridCol w:w="1210"/>
        <w:gridCol w:w="1210"/>
        <w:gridCol w:w="3629"/>
      </w:tblGrid>
      <w:tr w:rsidR="00591AD0" w14:paraId="6526E19C" w14:textId="77777777">
        <w:tblPrEx>
          <w:tblCellMar>
            <w:top w:w="0" w:type="dxa"/>
            <w:bottom w:w="0" w:type="dxa"/>
          </w:tblCellMar>
        </w:tblPrEx>
        <w:trPr>
          <w:tblHeader/>
        </w:trPr>
        <w:tc>
          <w:tcPr>
            <w:tcW w:w="325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878F708" w14:textId="77777777" w:rsidR="00591AD0" w:rsidRDefault="00000000">
            <w:pPr>
              <w:keepNext/>
              <w:keepLines/>
              <w:spacing w:line="260" w:lineRule="auto"/>
            </w:pPr>
            <w:r>
              <w:rPr>
                <w:b/>
                <w:bCs/>
                <w:sz w:val="20"/>
                <w:szCs w:val="20"/>
              </w:rPr>
              <w:t>Query</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3A9C487" w14:textId="77777777" w:rsidR="00591AD0" w:rsidRDefault="00000000">
            <w:pPr>
              <w:keepNext/>
              <w:keepLines/>
              <w:spacing w:line="260" w:lineRule="auto"/>
            </w:pPr>
            <w:r>
              <w:rPr>
                <w:b/>
                <w:bCs/>
                <w:sz w:val="20"/>
                <w:szCs w:val="20"/>
              </w:rPr>
              <w:t>Before (</w:t>
            </w:r>
            <w:proofErr w:type="spellStart"/>
            <w:r>
              <w:rPr>
                <w:b/>
                <w:bCs/>
                <w:sz w:val="20"/>
                <w:szCs w:val="20"/>
              </w:rPr>
              <w:t>ms</w:t>
            </w:r>
            <w:proofErr w:type="spellEnd"/>
            <w:r>
              <w:rPr>
                <w:b/>
                <w:bCs/>
                <w:sz w:val="20"/>
                <w:szCs w:val="20"/>
              </w:rPr>
              <w:t>)</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2E5219E" w14:textId="77777777" w:rsidR="00591AD0" w:rsidRDefault="00000000">
            <w:pPr>
              <w:keepNext/>
              <w:keepLines/>
              <w:spacing w:line="260" w:lineRule="auto"/>
            </w:pPr>
            <w:r>
              <w:rPr>
                <w:b/>
                <w:bCs/>
                <w:sz w:val="20"/>
                <w:szCs w:val="20"/>
              </w:rPr>
              <w:t>After (</w:t>
            </w:r>
            <w:proofErr w:type="spellStart"/>
            <w:r>
              <w:rPr>
                <w:b/>
                <w:bCs/>
                <w:sz w:val="20"/>
                <w:szCs w:val="20"/>
              </w:rPr>
              <w:t>ms</w:t>
            </w:r>
            <w:proofErr w:type="spellEnd"/>
            <w:r>
              <w:rPr>
                <w:b/>
                <w:bCs/>
                <w:sz w:val="20"/>
                <w:szCs w:val="20"/>
              </w:rPr>
              <w:t>)</w:t>
            </w:r>
          </w:p>
        </w:tc>
        <w:tc>
          <w:tcPr>
            <w:tcW w:w="362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B479B8A" w14:textId="77777777" w:rsidR="00591AD0" w:rsidRDefault="00000000">
            <w:pPr>
              <w:keepNext/>
              <w:keepLines/>
              <w:spacing w:line="260" w:lineRule="auto"/>
            </w:pPr>
            <w:r>
              <w:rPr>
                <w:b/>
                <w:bCs/>
                <w:sz w:val="20"/>
                <w:szCs w:val="20"/>
              </w:rPr>
              <w:t>Change Made</w:t>
            </w:r>
          </w:p>
        </w:tc>
      </w:tr>
      <w:tr w:rsidR="00591AD0" w14:paraId="0726F23E" w14:textId="77777777">
        <w:tblPrEx>
          <w:tblCellMar>
            <w:top w:w="0" w:type="dxa"/>
            <w:bottom w:w="0" w:type="dxa"/>
          </w:tblCellMar>
        </w:tblPrEx>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37-hour Reports request (one local observation)</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recorded</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~214</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Single request only; no before/after EXPLAIN evidence</w:t>
            </w:r>
          </w:p>
        </w:tc>
      </w:tr>
      <w:tr w:rsidR="00591AD0" w14:paraId="18F330D7" w14:textId="77777777">
        <w:tblPrEx>
          <w:tblCellMar>
            <w:top w:w="0" w:type="dxa"/>
            <w:bottom w:w="0" w:type="dxa"/>
          </w:tblCellMar>
        </w:tblPrEx>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PostgreSQL fleet overview query</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[CAPTURE]</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[CAPTURE]</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 EXPLAIN (ANALYZE, BUFFERS) and environment</w:t>
            </w:r>
          </w:p>
        </w:tc>
      </w:tr>
    </w:tbl>
    <w:p w14:paraId="44A56B77" w14:textId="77777777" w:rsidR="00591AD0" w:rsidRDefault="00591AD0">
      <w:pPr>
        <w:spacing w:after="160"/>
      </w:pPr>
    </w:p>
    <w:p w14:paraId="19189963" w14:textId="77777777" w:rsidR="00591AD0" w:rsidRDefault="00000000">
      <w:pPr>
        <w:pStyle w:val="Heading2"/>
      </w:pPr>
      <w:bookmarkStart w:id="14" w:name="s15"/>
      <w:r>
        <w:t>5.4 Deployment View</w:t>
      </w:r>
      <w:bookmarkEnd w:id="14"/>
    </w:p>
    <w:p w14:paraId="5FC126AE" w14:textId="77777777" w:rsidR="00591AD0" w:rsidRDefault="00000000">
      <w:pPr>
        <w:pStyle w:val="ListParagraph"/>
        <w:numPr>
          <w:ilvl w:val="0"/>
          <w:numId w:val="2"/>
        </w:numPr>
        <w:spacing w:after="90" w:line="290" w:lineRule="auto"/>
      </w:pPr>
      <w:r>
        <w:rPr>
          <w:b/>
          <w:bCs/>
        </w:rPr>
        <w:t xml:space="preserve">Deployment Diagram: </w:t>
      </w:r>
      <w:r>
        <w:t>Clusters, namespaces, replicas, autoscaling, networking, secrets</w:t>
      </w:r>
    </w:p>
    <w:p w14:paraId="0FF5D880" w14:textId="77777777" w:rsidR="00591AD0" w:rsidRDefault="00000000">
      <w:pPr>
        <w:pStyle w:val="ListParagraph"/>
        <w:numPr>
          <w:ilvl w:val="0"/>
          <w:numId w:val="2"/>
        </w:numPr>
        <w:spacing w:after="90" w:line="290" w:lineRule="auto"/>
      </w:pPr>
      <w:r>
        <w:rPr>
          <w:b/>
          <w:bCs/>
        </w:rPr>
        <w:t xml:space="preserve">Cloud-Agnostic Approach: </w:t>
      </w:r>
      <w:r>
        <w:t>How the same deployment runs on a second cloud or locally</w:t>
      </w:r>
    </w:p>
    <w:p w14:paraId="657F6091" w14:textId="77777777" w:rsidR="00591AD0" w:rsidRDefault="00000000">
      <w:pPr>
        <w:spacing w:before="60" w:after="200" w:line="300" w:lineRule="auto"/>
      </w:pPr>
      <w:r>
        <w:t>Current deployment is a local Docker Compose demonstration: API, React dashboard, PostgreSQL, single-node Kafka, ClickHouse, and optional Python simulator. Compose configuration was checked; a live recheck returned API readiness UP and dashboard HTTP 200. A 100K-vehicle overview was returned. Cloud clusters, namespaces, replicas, autoscaling, production networking, managed secrets, TLS, and multi-zone failover are not deployed or verified. [ADD DEPLOYMENT DIAGRAM AND SELECTED CLOUD DETAILS IF COMPLETED.]</w:t>
      </w:r>
    </w:p>
    <w:p w14:paraId="62A8921C" w14:textId="77777777" w:rsidR="00591AD0" w:rsidRDefault="00000000">
      <w:pPr>
        <w:pStyle w:val="Heading1"/>
      </w:pPr>
      <w:bookmarkStart w:id="15" w:name="s16"/>
      <w:r>
        <w:t>6. Low-Level Design</w:t>
      </w:r>
      <w:bookmarkEnd w:id="15"/>
    </w:p>
    <w:p w14:paraId="77FA2A8A" w14:textId="77777777" w:rsidR="00591AD0" w:rsidRDefault="00000000">
      <w:pPr>
        <w:pStyle w:val="Heading2"/>
      </w:pPr>
      <w:bookmarkStart w:id="16" w:name="s17"/>
      <w:r>
        <w:t>6.1 Layering &amp; Separation of Concerns</w:t>
      </w:r>
      <w:bookmarkEnd w:id="16"/>
    </w:p>
    <w:p w14:paraId="533EDF53" w14:textId="77777777" w:rsidR="00591AD0" w:rsidRDefault="00000000">
      <w:pPr>
        <w:pStyle w:val="ListParagraph"/>
        <w:numPr>
          <w:ilvl w:val="0"/>
          <w:numId w:val="2"/>
        </w:numPr>
        <w:spacing w:after="90" w:line="290" w:lineRule="auto"/>
      </w:pPr>
      <w:r>
        <w:rPr>
          <w:b/>
          <w:bCs/>
        </w:rPr>
        <w:t xml:space="preserve">Architecture Style: </w:t>
      </w:r>
      <w:r>
        <w:t>Layered, hexagonal (ports and adapters) or clean architecture — justify</w:t>
      </w:r>
    </w:p>
    <w:p w14:paraId="2E0A6246" w14:textId="77777777" w:rsidR="00591AD0" w:rsidRDefault="00000000">
      <w:pPr>
        <w:pStyle w:val="ListParagraph"/>
        <w:numPr>
          <w:ilvl w:val="0"/>
          <w:numId w:val="2"/>
        </w:numPr>
        <w:spacing w:after="90" w:line="290" w:lineRule="auto"/>
      </w:pPr>
      <w:r>
        <w:rPr>
          <w:b/>
          <w:bCs/>
        </w:rPr>
        <w:t xml:space="preserve">Layer Diagram: </w:t>
      </w:r>
      <w:r>
        <w:t>Internal layers of at least one core service and the allowed dependency direction</w:t>
      </w:r>
    </w:p>
    <w:p w14:paraId="5F68D937" w14:textId="77777777" w:rsidR="00591AD0" w:rsidRDefault="00000000">
      <w:pPr>
        <w:pStyle w:val="ListParagraph"/>
        <w:numPr>
          <w:ilvl w:val="0"/>
          <w:numId w:val="2"/>
        </w:numPr>
        <w:spacing w:after="90" w:line="290" w:lineRule="auto"/>
      </w:pPr>
      <w:r>
        <w:rPr>
          <w:b/>
          <w:bCs/>
        </w:rPr>
        <w:t xml:space="preserve">Folder Structure: </w:t>
      </w:r>
      <w:r>
        <w:t>Repository tree, two levels deep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4095"/>
        <w:gridCol w:w="2978"/>
      </w:tblGrid>
      <w:tr w:rsidR="00591AD0" w14:paraId="3185FD95" w14:textId="77777777">
        <w:tblPrEx>
          <w:tblCellMar>
            <w:top w:w="0" w:type="dxa"/>
            <w:bottom w:w="0" w:type="dxa"/>
          </w:tblCellMar>
        </w:tblPrEx>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461FF40" w14:textId="77777777" w:rsidR="00591AD0" w:rsidRDefault="00000000">
            <w:pPr>
              <w:keepNext/>
              <w:keepLines/>
              <w:spacing w:line="260" w:lineRule="auto"/>
            </w:pPr>
            <w:r>
              <w:rPr>
                <w:b/>
                <w:bCs/>
                <w:sz w:val="20"/>
                <w:szCs w:val="20"/>
              </w:rPr>
              <w:t>Layer</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8A2625" w14:textId="77777777" w:rsidR="00591AD0" w:rsidRDefault="00000000">
            <w:pPr>
              <w:keepNext/>
              <w:keepLines/>
              <w:spacing w:line="260" w:lineRule="auto"/>
            </w:pPr>
            <w:r>
              <w:rPr>
                <w:b/>
                <w:bCs/>
                <w:sz w:val="20"/>
                <w:szCs w:val="20"/>
              </w:rPr>
              <w:t>Responsibility</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4E648DD" w14:textId="77777777" w:rsidR="00591AD0" w:rsidRDefault="00000000">
            <w:pPr>
              <w:keepNext/>
              <w:keepLines/>
              <w:spacing w:line="260" w:lineRule="auto"/>
            </w:pPr>
            <w:r>
              <w:rPr>
                <w:b/>
                <w:bCs/>
                <w:sz w:val="20"/>
                <w:szCs w:val="20"/>
              </w:rPr>
              <w:t>Must Not</w:t>
            </w:r>
          </w:p>
        </w:tc>
      </w:tr>
      <w:tr w:rsidR="00591AD0" w14:paraId="2A1D93B8"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E18EA" w14:textId="77777777" w:rsidR="00591AD0" w:rsidRDefault="00000000">
            <w:pPr>
              <w:keepNext/>
              <w:keepLines/>
              <w:spacing w:line="260" w:lineRule="auto"/>
            </w:pPr>
            <w:r>
              <w:rPr>
                <w:sz w:val="20"/>
                <w:szCs w:val="20"/>
              </w:rPr>
              <w:t>Presentation / API</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EEB667" w14:textId="77777777" w:rsidR="00591AD0" w:rsidRDefault="00000000">
            <w:pPr>
              <w:keepNext/>
              <w:keepLines/>
              <w:spacing w:line="260" w:lineRule="auto"/>
            </w:pPr>
            <w:r>
              <w:rPr>
                <w:sz w:val="20"/>
                <w:szCs w:val="20"/>
              </w:rPr>
              <w:t>HTTP, WebSocket, validation, auth checks, DTO mapping</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D86EC1" w14:textId="77777777" w:rsidR="00591AD0" w:rsidRDefault="00000000">
            <w:pPr>
              <w:keepNext/>
              <w:keepLines/>
              <w:spacing w:line="260" w:lineRule="auto"/>
            </w:pPr>
            <w:r>
              <w:rPr>
                <w:sz w:val="20"/>
                <w:szCs w:val="20"/>
              </w:rPr>
              <w:t>Contain business rules or SQL</w:t>
            </w:r>
          </w:p>
        </w:tc>
      </w:tr>
      <w:tr w:rsidR="00591AD0" w14:paraId="6A5627BF"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BB8B6C3" w14:textId="77777777" w:rsidR="00591AD0" w:rsidRDefault="00000000">
            <w:pPr>
              <w:keepNext/>
              <w:keepLines/>
              <w:spacing w:line="260" w:lineRule="auto"/>
            </w:pPr>
            <w:r>
              <w:rPr>
                <w:sz w:val="20"/>
                <w:szCs w:val="20"/>
              </w:rPr>
              <w:t>Application / Service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848242B" w14:textId="77777777" w:rsidR="00591AD0" w:rsidRDefault="00000000">
            <w:pPr>
              <w:keepNext/>
              <w:keepLines/>
              <w:spacing w:line="260" w:lineRule="auto"/>
            </w:pPr>
            <w:r>
              <w:rPr>
                <w:sz w:val="20"/>
                <w:szCs w:val="20"/>
              </w:rPr>
              <w:t>Use cases, transactions, orchestration</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A04A7B" w14:textId="77777777" w:rsidR="00591AD0" w:rsidRDefault="00000000">
            <w:pPr>
              <w:keepNext/>
              <w:keepLines/>
              <w:spacing w:line="260" w:lineRule="auto"/>
            </w:pPr>
            <w:r>
              <w:rPr>
                <w:sz w:val="20"/>
                <w:szCs w:val="20"/>
              </w:rPr>
              <w:t>Depend on a specific database or broker</w:t>
            </w:r>
          </w:p>
        </w:tc>
      </w:tr>
      <w:tr w:rsidR="00591AD0" w14:paraId="4A49CF71"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3FCD24" w14:textId="77777777" w:rsidR="00591AD0" w:rsidRDefault="00000000">
            <w:pPr>
              <w:keepNext/>
              <w:keepLines/>
              <w:spacing w:line="260" w:lineRule="auto"/>
            </w:pPr>
            <w:r>
              <w:rPr>
                <w:sz w:val="20"/>
                <w:szCs w:val="20"/>
              </w:rPr>
              <w:t>Domain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AD9021" w14:textId="77777777" w:rsidR="00591AD0" w:rsidRDefault="00000000">
            <w:pPr>
              <w:keepNext/>
              <w:keepLines/>
              <w:spacing w:line="260" w:lineRule="auto"/>
            </w:pPr>
            <w:r>
              <w:rPr>
                <w:sz w:val="20"/>
                <w:szCs w:val="20"/>
              </w:rPr>
              <w:t>Entities, value objects, business rules</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57F28B8" w14:textId="77777777" w:rsidR="00591AD0" w:rsidRDefault="00000000">
            <w:pPr>
              <w:keepNext/>
              <w:keepLines/>
              <w:spacing w:line="260" w:lineRule="auto"/>
            </w:pPr>
            <w:r>
              <w:rPr>
                <w:sz w:val="20"/>
                <w:szCs w:val="20"/>
              </w:rPr>
              <w:t>Import framework or infrastructure code</w:t>
            </w:r>
          </w:p>
        </w:tc>
      </w:tr>
      <w:tr w:rsidR="00591AD0" w14:paraId="7F455C2D"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A80F86" w14:textId="77777777" w:rsidR="00591AD0" w:rsidRDefault="00000000">
            <w:pPr>
              <w:keepNext/>
              <w:keepLines/>
              <w:spacing w:line="260" w:lineRule="auto"/>
            </w:pPr>
            <w:r>
              <w:rPr>
                <w:sz w:val="20"/>
                <w:szCs w:val="20"/>
              </w:rPr>
              <w:t>Infrastructure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668499E" w14:textId="77777777" w:rsidR="00591AD0" w:rsidRDefault="00000000">
            <w:pPr>
              <w:keepNext/>
              <w:keepLines/>
              <w:spacing w:line="260" w:lineRule="auto"/>
            </w:pPr>
            <w:r>
              <w:rPr>
                <w:sz w:val="20"/>
                <w:szCs w:val="20"/>
              </w:rPr>
              <w:t>Repositories, broker clients, external APIs, caches</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DD063F" w14:textId="77777777" w:rsidR="00591AD0" w:rsidRDefault="00000000">
            <w:pPr>
              <w:keepNext/>
              <w:keepLines/>
              <w:spacing w:line="260" w:lineRule="auto"/>
            </w:pPr>
            <w:r>
              <w:rPr>
                <w:sz w:val="20"/>
                <w:szCs w:val="20"/>
              </w:rPr>
              <w:t>Leak vendor types into the domain</w:t>
            </w:r>
          </w:p>
        </w:tc>
      </w:tr>
    </w:tbl>
    <w:p w14:paraId="22EE1A84" w14:textId="77777777" w:rsidR="00591AD0" w:rsidRDefault="00591AD0">
      <w:pPr>
        <w:spacing w:after="160"/>
      </w:pPr>
    </w:p>
    <w:p w14:paraId="237C10A6" w14:textId="77777777" w:rsidR="00591AD0" w:rsidRDefault="00000000">
      <w:pPr>
        <w:pStyle w:val="Heading2"/>
      </w:pPr>
      <w:bookmarkStart w:id="17" w:name="s18"/>
      <w:r>
        <w:t>6.2 Design Principles Applied</w:t>
      </w:r>
      <w:bookmarkEnd w:id="17"/>
    </w:p>
    <w:p w14:paraId="699769D9" w14:textId="77777777" w:rsidR="00591AD0" w:rsidRDefault="00000000">
      <w:pPr>
        <w:pStyle w:val="ListParagraph"/>
        <w:numPr>
          <w:ilvl w:val="0"/>
          <w:numId w:val="2"/>
        </w:numPr>
        <w:spacing w:after="90" w:line="290" w:lineRule="auto"/>
      </w:pPr>
      <w:r>
        <w:rPr>
          <w:b/>
          <w:bCs/>
        </w:rPr>
        <w:t xml:space="preserve">SOLID: </w:t>
      </w:r>
      <w:r>
        <w:rPr>
          <w:i/>
          <w:iCs/>
          <w:color w:val="595959"/>
        </w:rPr>
        <w:t>[Where applied (file / class) and what it gave you]</w:t>
      </w:r>
    </w:p>
    <w:p w14:paraId="70C496DA" w14:textId="77777777" w:rsidR="00591AD0" w:rsidRDefault="00000000">
      <w:pPr>
        <w:pStyle w:val="ListParagraph"/>
        <w:numPr>
          <w:ilvl w:val="0"/>
          <w:numId w:val="2"/>
        </w:numPr>
        <w:spacing w:after="90" w:line="290" w:lineRule="auto"/>
      </w:pPr>
      <w:r>
        <w:rPr>
          <w:b/>
          <w:bCs/>
        </w:rPr>
        <w:t xml:space="preserve">12-Factor App: </w:t>
      </w:r>
      <w:r>
        <w:rPr>
          <w:i/>
          <w:iCs/>
          <w:color w:val="595959"/>
        </w:rPr>
        <w:t>[Config in environment, stateless processes, disposability]</w:t>
      </w:r>
    </w:p>
    <w:p w14:paraId="40DC0E0D" w14:textId="77777777" w:rsidR="00591AD0" w:rsidRDefault="00000000">
      <w:pPr>
        <w:pStyle w:val="ListParagraph"/>
        <w:numPr>
          <w:ilvl w:val="0"/>
          <w:numId w:val="2"/>
        </w:numPr>
        <w:spacing w:after="90" w:line="290" w:lineRule="auto"/>
      </w:pPr>
      <w:r>
        <w:rPr>
          <w:b/>
          <w:bCs/>
        </w:rPr>
        <w:t xml:space="preserve">Idempotency, Fail-Fast, Least Privilege, DRY, KISS: </w:t>
      </w:r>
      <w:r>
        <w:rPr>
          <w:i/>
          <w:iCs/>
          <w:color w:val="595959"/>
        </w:rPr>
        <w:t>[Where applied]</w:t>
      </w:r>
    </w:p>
    <w:p w14:paraId="5513CEEE" w14:textId="77777777" w:rsidR="00591AD0" w:rsidRDefault="00000000">
      <w:pPr>
        <w:pStyle w:val="Heading2"/>
      </w:pPr>
      <w:bookmarkStart w:id="18" w:name="s19"/>
      <w:r>
        <w:t>6.3 Design Patterns Used</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4095"/>
        <w:gridCol w:w="2233"/>
      </w:tblGrid>
      <w:tr w:rsidR="00591AD0" w14:paraId="671EAB74" w14:textId="77777777">
        <w:tblPrEx>
          <w:tblCellMar>
            <w:top w:w="0" w:type="dxa"/>
            <w:bottom w:w="0" w:type="dxa"/>
          </w:tblCellMar>
        </w:tblPrEx>
        <w:trPr>
          <w:tblHeader/>
        </w:trPr>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3F661DD" w14:textId="77777777" w:rsidR="00591AD0" w:rsidRDefault="00000000">
            <w:pPr>
              <w:keepNext/>
              <w:keepLines/>
              <w:spacing w:line="260" w:lineRule="auto"/>
            </w:pPr>
            <w:r>
              <w:rPr>
                <w:b/>
                <w:bCs/>
                <w:sz w:val="20"/>
                <w:szCs w:val="20"/>
              </w:rPr>
              <w:t>Pattern</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156095" w14:textId="77777777" w:rsidR="00591AD0" w:rsidRDefault="00000000">
            <w:pPr>
              <w:keepNext/>
              <w:keepLines/>
              <w:spacing w:line="260" w:lineRule="auto"/>
            </w:pPr>
            <w:r>
              <w:rPr>
                <w:b/>
                <w:bCs/>
                <w:sz w:val="20"/>
                <w:szCs w:val="20"/>
              </w:rPr>
              <w:t>Problem It Solves in Your System</w:t>
            </w:r>
          </w:p>
        </w:tc>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527135D" w14:textId="77777777" w:rsidR="00591AD0" w:rsidRDefault="00000000">
            <w:pPr>
              <w:keepNext/>
              <w:keepLines/>
              <w:spacing w:line="260" w:lineRule="auto"/>
            </w:pPr>
            <w:r>
              <w:rPr>
                <w:b/>
                <w:bCs/>
                <w:sz w:val="20"/>
                <w:szCs w:val="20"/>
              </w:rPr>
              <w:t>Location in Code</w:t>
            </w:r>
          </w:p>
        </w:tc>
      </w:tr>
      <w:tr w:rsidR="00591AD0" w14:paraId="4418D4DD"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Idempotent consumer / Repository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Duplicate event identity is constrained and persisted once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backend/src/main/java/com/fleetintelligence/telemetry/TelemetryEventConsumer.java</w:t>
            </w:r>
          </w:p>
        </w:tc>
      </w:tr>
      <w:tr w:rsidR="00591AD0" w14:paraId="63F4E8FF"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Retry + dead-letter routing</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Bounded processing retries and retained failed events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backend/src/main/java/com/fleetintelligence/telemetry/TelemetryEventConsumer.java</w:t>
            </w:r>
          </w:p>
        </w:tc>
      </w:tr>
      <w:tr w:rsidR="00591AD0" w14:paraId="4756B5F3" w14:textId="77777777">
        <w:tblPrEx>
          <w:tblCellMar>
            <w:top w:w="0" w:type="dxa"/>
            <w:bottom w:w="0" w:type="dxa"/>
          </w:tblCellMar>
        </w:tblPrEx>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Materialized view / projection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ClickHouse hourly rollups serve analytics; latest vehicle state supports operational reads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backend/src/main/java/com/fleetintelligence/analytics; backend/src/main/resources/clickhouse</w:t>
            </w:r>
          </w:p>
        </w:tc>
      </w:tr>
    </w:tbl>
    <w:p w14:paraId="648EF78D" w14:textId="77777777" w:rsidR="00591AD0" w:rsidRDefault="00591AD0">
      <w:pPr>
        <w:spacing w:after="160"/>
      </w:pPr>
    </w:p>
    <w:p w14:paraId="5BBBD8FA" w14:textId="77777777" w:rsidR="00591AD0" w:rsidRDefault="00000000">
      <w:pPr>
        <w:pStyle w:val="Heading2"/>
      </w:pPr>
      <w:bookmarkStart w:id="19" w:name="s20"/>
      <w:r>
        <w:t>6.4 Interfaces, Contracts &amp; Runtime Flows</w:t>
      </w:r>
      <w:bookmarkEnd w:id="19"/>
    </w:p>
    <w:p w14:paraId="507FD938" w14:textId="77777777" w:rsidR="00591AD0" w:rsidRDefault="00000000">
      <w:pPr>
        <w:pStyle w:val="ListParagraph"/>
        <w:numPr>
          <w:ilvl w:val="0"/>
          <w:numId w:val="2"/>
        </w:numPr>
        <w:spacing w:after="90" w:line="290" w:lineRule="auto"/>
      </w:pPr>
      <w:r>
        <w:rPr>
          <w:b/>
          <w:bCs/>
        </w:rPr>
        <w:t xml:space="preserve">API Contract: </w:t>
      </w:r>
      <w:proofErr w:type="spellStart"/>
      <w:r>
        <w:t>OpenAPI</w:t>
      </w:r>
      <w:proofErr w:type="spellEnd"/>
      <w:r>
        <w:t xml:space="preserve"> / </w:t>
      </w:r>
      <w:proofErr w:type="spellStart"/>
      <w:r>
        <w:t>AsyncAPI</w:t>
      </w:r>
      <w:proofErr w:type="spellEnd"/>
      <w:r>
        <w:t xml:space="preserve"> link; versioning, pagination, error format, rate limits</w:t>
      </w:r>
    </w:p>
    <w:p w14:paraId="53BD107C" w14:textId="77777777" w:rsidR="00591AD0" w:rsidRDefault="00000000">
      <w:pPr>
        <w:pStyle w:val="ListParagraph"/>
        <w:numPr>
          <w:ilvl w:val="0"/>
          <w:numId w:val="2"/>
        </w:numPr>
        <w:spacing w:after="90" w:line="290" w:lineRule="auto"/>
      </w:pPr>
      <w:r>
        <w:rPr>
          <w:b/>
          <w:bCs/>
        </w:rPr>
        <w:t xml:space="preserve">Event Schemas: </w:t>
      </w:r>
      <w:r>
        <w:t xml:space="preserve">Topics, keys, schema format (Avro / </w:t>
      </w:r>
      <w:proofErr w:type="spellStart"/>
      <w:r>
        <w:t>Protobuf</w:t>
      </w:r>
      <w:proofErr w:type="spellEnd"/>
      <w:r>
        <w:t xml:space="preserve"> / JSON Schema), schema evolution</w:t>
      </w:r>
    </w:p>
    <w:p w14:paraId="172E4868" w14:textId="77777777" w:rsidR="00591AD0" w:rsidRDefault="00000000">
      <w:pPr>
        <w:pStyle w:val="ListParagraph"/>
        <w:numPr>
          <w:ilvl w:val="0"/>
          <w:numId w:val="2"/>
        </w:numPr>
        <w:spacing w:after="90" w:line="290" w:lineRule="auto"/>
      </w:pPr>
      <w:r>
        <w:rPr>
          <w:b/>
          <w:bCs/>
        </w:rPr>
        <w:lastRenderedPageBreak/>
        <w:t xml:space="preserve">Sequence Diagrams: </w:t>
      </w:r>
      <w:r>
        <w:t>Two critical flows, including one failure path (broker down, duplicate event, OEM format change)</w:t>
      </w:r>
    </w:p>
    <w:p w14:paraId="659C6BB6" w14:textId="77777777" w:rsidR="00591AD0" w:rsidRDefault="00000000">
      <w:pPr>
        <w:spacing w:before="60" w:after="200" w:line="300" w:lineRule="auto"/>
      </w:pPr>
      <w:r>
        <w:t>Contracts: REST endpoints are versioned under /v1; telemetry ingest returns 202 after Kafka acknowledgement; tenant-scoped reads use tenant_id and secured API mode enforces JWT scope/tenant claims. Kafka telemetry is JSON keyed by tenant and vehicle. [LINK GENERATED OPENAPI AND DOCUMENT EVENT SCHEMA / COMPATIBILITY POLICY.] Flow A: event → validation → Kafka acknowledgement → consumers → operational/analytical views. Flow B: prolonged idle → persisted alert → dashboard review/acknowledgement → movement resolves the episode. Failure/retry/dead-letter behavior exists in the consumer path; [ADD SEQUENCE DIAGRAM AND measured duplicate/broker-failure results.]</w:t>
      </w:r>
    </w:p>
    <w:p w14:paraId="3CDD0C38" w14:textId="77777777" w:rsidR="00591AD0" w:rsidRDefault="00000000">
      <w:pPr>
        <w:pStyle w:val="Heading2"/>
      </w:pPr>
      <w:bookmarkStart w:id="20" w:name="s21"/>
      <w:r>
        <w:t>6.5 Algorithms &amp; Data Structures</w:t>
      </w:r>
      <w:bookmarkEnd w:id="20"/>
    </w:p>
    <w:p w14:paraId="072A97CA" w14:textId="77777777" w:rsidR="00591AD0" w:rsidRDefault="00000000">
      <w:pPr>
        <w:pStyle w:val="ListParagraph"/>
        <w:numPr>
          <w:ilvl w:val="0"/>
          <w:numId w:val="2"/>
        </w:numPr>
        <w:spacing w:after="90" w:line="290" w:lineRule="auto"/>
      </w:pPr>
      <w:r>
        <w:rPr>
          <w:b/>
          <w:bCs/>
        </w:rPr>
        <w:t xml:space="preserve">Problem Solved: </w:t>
      </w:r>
      <w:r>
        <w:t>e.g. nearest reachable charger, trip segmentation, VIN / DTC parsing</w:t>
      </w:r>
    </w:p>
    <w:p w14:paraId="080DD2E3" w14:textId="77777777" w:rsidR="00591AD0" w:rsidRDefault="00000000">
      <w:pPr>
        <w:pStyle w:val="ListParagraph"/>
        <w:numPr>
          <w:ilvl w:val="0"/>
          <w:numId w:val="2"/>
        </w:numPr>
        <w:spacing w:after="90" w:line="290" w:lineRule="auto"/>
      </w:pPr>
      <w:r>
        <w:rPr>
          <w:b/>
          <w:bCs/>
        </w:rPr>
        <w:t xml:space="preserve">Algorithm Used: </w:t>
      </w:r>
      <w:r>
        <w:t>Graph, dynamic programming, regex, streaming structures — justify the choice</w:t>
      </w:r>
    </w:p>
    <w:p w14:paraId="15601247" w14:textId="77777777" w:rsidR="00591AD0" w:rsidRDefault="00000000">
      <w:pPr>
        <w:pStyle w:val="ListParagraph"/>
        <w:numPr>
          <w:ilvl w:val="0"/>
          <w:numId w:val="2"/>
        </w:numPr>
        <w:spacing w:after="90" w:line="290" w:lineRule="auto"/>
      </w:pPr>
      <w:r>
        <w:rPr>
          <w:b/>
          <w:bCs/>
        </w:rPr>
        <w:t xml:space="preserve">Pseudocode: </w:t>
      </w:r>
      <w:r>
        <w:t>For major functions</w:t>
      </w:r>
    </w:p>
    <w:p w14:paraId="21A9F008" w14:textId="77777777" w:rsidR="00591AD0" w:rsidRDefault="00000000">
      <w:pPr>
        <w:pStyle w:val="ListParagraph"/>
        <w:numPr>
          <w:ilvl w:val="0"/>
          <w:numId w:val="2"/>
        </w:numPr>
        <w:spacing w:after="90" w:line="290" w:lineRule="auto"/>
      </w:pPr>
      <w:r>
        <w:rPr>
          <w:b/>
          <w:bCs/>
        </w:rPr>
        <w:t xml:space="preserve">Time &amp; Space Complexity: </w:t>
      </w:r>
      <w:r>
        <w:t>Annotate all</w:t>
      </w:r>
    </w:p>
    <w:p w14:paraId="0F6A2C44" w14:textId="77777777" w:rsidR="00591AD0" w:rsidRDefault="00000000">
      <w:pPr>
        <w:pStyle w:val="ListParagraph"/>
        <w:numPr>
          <w:ilvl w:val="0"/>
          <w:numId w:val="2"/>
        </w:numPr>
        <w:spacing w:after="90" w:line="290" w:lineRule="auto"/>
      </w:pPr>
      <w:r>
        <w:rPr>
          <w:b/>
          <w:bCs/>
        </w:rPr>
        <w:t xml:space="preserve">Scale Tested: </w:t>
      </w:r>
      <w:r>
        <w:t>Input size and measured runtime</w:t>
      </w:r>
    </w:p>
    <w:p w14:paraId="7730D982" w14:textId="77777777" w:rsidR="00591AD0" w:rsidRDefault="00000000">
      <w:pPr>
        <w:spacing w:before="60" w:after="200" w:line="300" w:lineRule="auto"/>
      </w:pPr>
      <w:r>
        <w:t>The main decision logic is deterministic event-time state per tenant/vehicle: accept an event identity once; update the latest vehicle state for newer timestamps; track stationary duration; open/refresh/resolve an idle alert using configured thresholds; route exhausted processing failures to a dead-letter topic. Expected map/set lookup is O(1) average per event; persistent database and Kafka costs dominate. [DOCUMENT SOURCE FILES, PSEUDOCODE, COMPLEXITY ASSUMPTIONS, AND LARGE-SCALE RUNTIME MEASUREMENTS.] Synthetic simulator unit tests passed 3/3, including 100,000 unique IDs; these do not measure 100K events/sec.</w:t>
      </w:r>
    </w:p>
    <w:p w14:paraId="281541E5" w14:textId="77777777" w:rsidR="00591AD0" w:rsidRDefault="00000000">
      <w:pPr>
        <w:pStyle w:val="Heading1"/>
      </w:pPr>
      <w:bookmarkStart w:id="21" w:name="s22"/>
      <w:r>
        <w:t>7. Non-Functional Requirements &amp; Performance Benchmarks</w:t>
      </w:r>
      <w:bookmarkEnd w:id="2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2978"/>
        <w:gridCol w:w="1489"/>
        <w:gridCol w:w="2606"/>
      </w:tblGrid>
      <w:tr w:rsidR="00591AD0" w14:paraId="620E565C" w14:textId="77777777">
        <w:tblPrEx>
          <w:tblCellMar>
            <w:top w:w="0" w:type="dxa"/>
            <w:bottom w:w="0" w:type="dxa"/>
          </w:tblCellMar>
        </w:tblPrEx>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28DB6CC" w14:textId="77777777" w:rsidR="00591AD0" w:rsidRDefault="00000000">
            <w:pPr>
              <w:keepNext/>
              <w:keepLines/>
              <w:spacing w:line="260" w:lineRule="auto"/>
            </w:pPr>
            <w:r>
              <w:rPr>
                <w:b/>
                <w:bCs/>
                <w:sz w:val="20"/>
                <w:szCs w:val="20"/>
              </w:rPr>
              <w:t>NFR</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1AA8A53" w14:textId="77777777" w:rsidR="00591AD0" w:rsidRDefault="00000000">
            <w:pPr>
              <w:keepNext/>
              <w:keepLines/>
              <w:spacing w:line="260" w:lineRule="auto"/>
            </w:pPr>
            <w:r>
              <w:rPr>
                <w:b/>
                <w:bCs/>
                <w:sz w:val="20"/>
                <w:szCs w:val="20"/>
              </w:rPr>
              <w:t>Target (Case Study)</w:t>
            </w:r>
          </w:p>
        </w:tc>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89604E" w14:textId="77777777" w:rsidR="00591AD0" w:rsidRDefault="00000000">
            <w:pPr>
              <w:keepNext/>
              <w:keepLines/>
              <w:spacing w:line="260" w:lineRule="auto"/>
            </w:pPr>
            <w:r>
              <w:rPr>
                <w:b/>
                <w:bCs/>
                <w:sz w:val="20"/>
                <w:szCs w:val="20"/>
              </w:rPr>
              <w:t>Achieved</w:t>
            </w:r>
          </w:p>
        </w:tc>
        <w:tc>
          <w:tcPr>
            <w:tcW w:w="260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F40551E" w14:textId="77777777" w:rsidR="00591AD0" w:rsidRDefault="00000000">
            <w:pPr>
              <w:keepNext/>
              <w:keepLines/>
              <w:spacing w:line="260" w:lineRule="auto"/>
            </w:pPr>
            <w:r>
              <w:rPr>
                <w:b/>
                <w:bCs/>
                <w:sz w:val="20"/>
                <w:szCs w:val="20"/>
              </w:rPr>
              <w:t>How Measured</w:t>
            </w:r>
          </w:p>
        </w:tc>
      </w:tr>
      <w:tr w:rsidR="00591AD0" w14:paraId="619CE29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Ingest Throughput</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100K+ events/sec</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MEASURED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Load test required</w:t>
            </w:r>
          </w:p>
        </w:tc>
      </w:tr>
      <w:tr w:rsidR="00591AD0" w14:paraId="1AF9FD2E"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End-to-End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&lt; 2 s dashboard; &lt; 5 s critical alert</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MEASURED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Timestamped end-to-end test required</w:t>
            </w:r>
          </w:p>
        </w:tc>
      </w:tr>
      <w:tr w:rsidR="00591AD0" w14:paraId="5D10A1F8"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API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p95 &lt; 200 ms; p99 &lt; 500 ms</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MEASURED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Representative API load test required</w:t>
            </w:r>
          </w:p>
        </w:tc>
      </w:tr>
      <w:tr w:rsidR="00591AD0" w14:paraId="096C6964"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Resilience</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Recovers after broker / pod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VERIFIED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Failure injection and backlog reconciliation required</w:t>
            </w:r>
          </w:p>
        </w:tc>
      </w:tr>
      <w:tr w:rsidR="00591AD0" w14:paraId="4710BB5B" w14:textId="77777777">
        <w:tblPrEx>
          <w:tblCellMar>
            <w:top w:w="0" w:type="dxa"/>
            <w:bottom w:w="0" w:type="dxa"/>
          </w:tblCellMar>
        </w:tblPrEx>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Availability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99.9%, no single point of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VERIFIED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HA deployment and measured availability required</w:t>
            </w:r>
          </w:p>
        </w:tc>
      </w:tr>
    </w:tbl>
    <w:p w14:paraId="67F07483" w14:textId="77777777" w:rsidR="00591AD0" w:rsidRDefault="00591AD0">
      <w:pPr>
        <w:spacing w:after="160"/>
      </w:pPr>
    </w:p>
    <w:p w14:paraId="0EB2B95B" w14:textId="77777777" w:rsidR="00591AD0" w:rsidRDefault="00000000">
      <w:pPr>
        <w:pStyle w:val="ListParagraph"/>
        <w:numPr>
          <w:ilvl w:val="0"/>
          <w:numId w:val="2"/>
        </w:numPr>
        <w:spacing w:after="90" w:line="290" w:lineRule="auto"/>
      </w:pPr>
      <w:r>
        <w:rPr>
          <w:b/>
          <w:bCs/>
        </w:rPr>
        <w:t xml:space="preserve">Load Test Setup: </w:t>
      </w:r>
      <w:r>
        <w:t>Tool, data volume, hardware / cluster size</w:t>
      </w:r>
    </w:p>
    <w:p w14:paraId="797DA3E2" w14:textId="77777777" w:rsidR="00591AD0" w:rsidRDefault="00000000">
      <w:pPr>
        <w:pStyle w:val="ListParagraph"/>
        <w:numPr>
          <w:ilvl w:val="0"/>
          <w:numId w:val="2"/>
        </w:numPr>
        <w:spacing w:after="90" w:line="290" w:lineRule="auto"/>
      </w:pPr>
      <w:r>
        <w:rPr>
          <w:b/>
          <w:bCs/>
        </w:rPr>
        <w:t xml:space="preserve">Results: </w:t>
      </w:r>
      <w:r>
        <w:t>Graphs or screenshots of throughput, p95 / p99 and consumer lag</w:t>
      </w:r>
    </w:p>
    <w:p w14:paraId="64050E69" w14:textId="77777777" w:rsidR="00591AD0" w:rsidRDefault="00000000">
      <w:pPr>
        <w:spacing w:before="60" w:after="200" w:line="300" w:lineRule="auto"/>
      </w:pPr>
      <w:r>
        <w:t>Case-study targets: ≥100,000 events/sec; 3× burst for five minutes without loss; dashboard freshness &lt;2 sec; critical alert &lt;5 sec; API p95 &lt;200 ms and p99 &lt;500 ms; 99.9% availability with no single point of failure. Achieved: NOT MEASURED / NOT VERIFIED. A local 5-events/sec smoke run and an individual 37-hour reports request around 0.2 sec are observations only, not benchmark evidence. [ADD LOAD TOOL, HOST/CLUSTER, RUN DURATION, THROUGHPUT, LOSS RECONCILIATION, LAG, P95/P99, AND GRAPHS.]</w:t>
      </w:r>
    </w:p>
    <w:p w14:paraId="3106AEFB" w14:textId="77777777" w:rsidR="00591AD0" w:rsidRDefault="00000000">
      <w:pPr>
        <w:pStyle w:val="Heading1"/>
      </w:pPr>
      <w:bookmarkStart w:id="22" w:name="s23"/>
      <w:r>
        <w:t>8. Security &amp; Compliance</w:t>
      </w:r>
      <w:bookmarkEnd w:id="22"/>
    </w:p>
    <w:p w14:paraId="6873AF0B" w14:textId="77777777" w:rsidR="00591AD0" w:rsidRDefault="00000000">
      <w:pPr>
        <w:pStyle w:val="ListParagraph"/>
        <w:numPr>
          <w:ilvl w:val="0"/>
          <w:numId w:val="2"/>
        </w:numPr>
        <w:spacing w:after="90" w:line="290" w:lineRule="auto"/>
      </w:pPr>
      <w:r>
        <w:rPr>
          <w:b/>
          <w:bCs/>
        </w:rPr>
        <w:t xml:space="preserve">Threat Model: </w:t>
      </w:r>
      <w:r>
        <w:t>STRIDE for the ingestion path and public API; top five threats and controls</w:t>
      </w:r>
    </w:p>
    <w:p w14:paraId="390F2D5C" w14:textId="77777777" w:rsidR="00591AD0" w:rsidRDefault="00000000">
      <w:pPr>
        <w:pStyle w:val="ListParagraph"/>
        <w:numPr>
          <w:ilvl w:val="0"/>
          <w:numId w:val="2"/>
        </w:numPr>
        <w:spacing w:after="90" w:line="290" w:lineRule="auto"/>
      </w:pPr>
      <w:r>
        <w:rPr>
          <w:b/>
          <w:bCs/>
        </w:rPr>
        <w:t xml:space="preserve">Authentication &amp; Authorisation: </w:t>
      </w:r>
      <w:r>
        <w:t>OAuth2 / OIDC, RBAC, tenant isolation</w:t>
      </w:r>
    </w:p>
    <w:p w14:paraId="164BFFA3" w14:textId="77777777" w:rsidR="00591AD0" w:rsidRDefault="00000000">
      <w:pPr>
        <w:pStyle w:val="ListParagraph"/>
        <w:numPr>
          <w:ilvl w:val="0"/>
          <w:numId w:val="2"/>
        </w:numPr>
        <w:spacing w:after="90" w:line="290" w:lineRule="auto"/>
      </w:pPr>
      <w:r>
        <w:rPr>
          <w:b/>
          <w:bCs/>
        </w:rPr>
        <w:t xml:space="preserve">Device Identity &amp; Encryption: </w:t>
      </w:r>
      <w:proofErr w:type="spellStart"/>
      <w:r>
        <w:t>mTLS</w:t>
      </w:r>
      <w:proofErr w:type="spellEnd"/>
      <w:r>
        <w:t>, TLS in transit, encryption at rest, secrets management</w:t>
      </w:r>
    </w:p>
    <w:p w14:paraId="7C9AC230" w14:textId="77777777" w:rsidR="00591AD0" w:rsidRDefault="00000000">
      <w:pPr>
        <w:pStyle w:val="ListParagraph"/>
        <w:numPr>
          <w:ilvl w:val="0"/>
          <w:numId w:val="2"/>
        </w:numPr>
        <w:spacing w:after="90" w:line="290" w:lineRule="auto"/>
      </w:pPr>
      <w:r>
        <w:rPr>
          <w:b/>
          <w:bCs/>
        </w:rPr>
        <w:t xml:space="preserve">Privacy: </w:t>
      </w:r>
      <w:r>
        <w:t>How location and driver data is minimised, masked, retained and erased (GDPR, DPDP Act 2023)</w:t>
      </w:r>
    </w:p>
    <w:p w14:paraId="5818B18F" w14:textId="77777777" w:rsidR="00591AD0" w:rsidRDefault="00000000">
      <w:pPr>
        <w:pStyle w:val="ListParagraph"/>
        <w:numPr>
          <w:ilvl w:val="0"/>
          <w:numId w:val="2"/>
        </w:numPr>
        <w:spacing w:after="90" w:line="290" w:lineRule="auto"/>
      </w:pPr>
      <w:r>
        <w:rPr>
          <w:b/>
          <w:bCs/>
        </w:rPr>
        <w:t xml:space="preserve">AI Safety (if applicable): </w:t>
      </w:r>
      <w:r>
        <w:t>Prompt-injection defences, tool permissions, human approval, audit log</w:t>
      </w:r>
    </w:p>
    <w:p w14:paraId="46609A08" w14:textId="77777777" w:rsidR="00591AD0" w:rsidRDefault="00000000">
      <w:pPr>
        <w:spacing w:before="60" w:after="200" w:line="300" w:lineRule="auto"/>
      </w:pPr>
      <w:r>
        <w:t>Hosted API mode supports OAuth2/OIDC JWT signature/issuer/expiry validation, scopes, and tenant-claim matching. Local Compose deliberately disables API auth for the demo; dashboard demo entry is not production authentication. No deployed identity provider, browser OIDC, device mTLS, complete audit trail, rate-limit evidence, STRIDE assessment, security scan, or verified encryption-at-rest configuration is included. Synthetic coordinates are generated around Bengaluru; no real driver or vehicle personal data is intended. Define masking, retention, deletion, consent, and DPDP/GDPR obligations before real data use. [ADD STRIDE THREATS/CONTROLS AND SECURITY REVIEW EVIDENCE.]</w:t>
      </w:r>
    </w:p>
    <w:p w14:paraId="03021202" w14:textId="77777777" w:rsidR="00591AD0" w:rsidRDefault="00000000">
      <w:pPr>
        <w:pStyle w:val="Heading1"/>
      </w:pPr>
      <w:bookmarkStart w:id="23" w:name="s24"/>
      <w:r>
        <w:lastRenderedPageBreak/>
        <w:t>9. Test Strategy</w:t>
      </w:r>
      <w:bookmarkEnd w:id="2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1"/>
        <w:gridCol w:w="1675"/>
        <w:gridCol w:w="1210"/>
        <w:gridCol w:w="2420"/>
        <w:gridCol w:w="930"/>
      </w:tblGrid>
      <w:tr w:rsidR="00591AD0" w14:paraId="429CECB4" w14:textId="77777777">
        <w:tblPrEx>
          <w:tblCellMar>
            <w:top w:w="0" w:type="dxa"/>
            <w:bottom w:w="0" w:type="dxa"/>
          </w:tblCellMar>
        </w:tblPrEx>
        <w:trPr>
          <w:tblHeader/>
        </w:trPr>
        <w:tc>
          <w:tcPr>
            <w:tcW w:w="307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17975D3" w14:textId="77777777" w:rsidR="00591AD0" w:rsidRDefault="00000000">
            <w:pPr>
              <w:keepNext/>
              <w:keepLines/>
              <w:spacing w:line="260" w:lineRule="auto"/>
            </w:pPr>
            <w:r>
              <w:rPr>
                <w:b/>
                <w:bCs/>
                <w:sz w:val="20"/>
                <w:szCs w:val="20"/>
              </w:rPr>
              <w:t>Test Type</w:t>
            </w:r>
          </w:p>
        </w:tc>
        <w:tc>
          <w:tcPr>
            <w:tcW w:w="167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A9E1BE" w14:textId="77777777" w:rsidR="00591AD0" w:rsidRDefault="00000000">
            <w:pPr>
              <w:keepNext/>
              <w:keepLines/>
              <w:spacing w:line="260" w:lineRule="auto"/>
            </w:pPr>
            <w:r>
              <w:rPr>
                <w:b/>
                <w:bCs/>
                <w:sz w:val="20"/>
                <w:szCs w:val="20"/>
              </w:rPr>
              <w:t>Tools</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F460871" w14:textId="77777777" w:rsidR="00591AD0" w:rsidRDefault="00000000">
            <w:pPr>
              <w:keepNext/>
              <w:keepLines/>
              <w:spacing w:line="260" w:lineRule="auto"/>
            </w:pPr>
            <w:r>
              <w:rPr>
                <w:b/>
                <w:bCs/>
                <w:sz w:val="20"/>
                <w:szCs w:val="20"/>
              </w:rPr>
              <w:t>No. of Tests</w:t>
            </w:r>
          </w:p>
        </w:tc>
        <w:tc>
          <w:tcPr>
            <w:tcW w:w="24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CBE964B" w14:textId="77777777" w:rsidR="00591AD0" w:rsidRDefault="00000000">
            <w:pPr>
              <w:keepNext/>
              <w:keepLines/>
              <w:spacing w:line="260" w:lineRule="auto"/>
            </w:pPr>
            <w:r>
              <w:rPr>
                <w:b/>
                <w:bCs/>
                <w:sz w:val="20"/>
                <w:szCs w:val="20"/>
              </w:rPr>
              <w:t>Coverage / Result</w:t>
            </w:r>
          </w:p>
        </w:tc>
        <w:tc>
          <w:tcPr>
            <w:tcW w:w="93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987A6A" w14:textId="77777777" w:rsidR="00591AD0" w:rsidRDefault="00000000">
            <w:pPr>
              <w:keepNext/>
              <w:keepLines/>
              <w:spacing w:line="260" w:lineRule="auto"/>
            </w:pPr>
            <w:r>
              <w:rPr>
                <w:b/>
                <w:bCs/>
                <w:sz w:val="20"/>
                <w:szCs w:val="20"/>
              </w:rPr>
              <w:t>In CI?</w:t>
            </w:r>
          </w:p>
        </w:tc>
      </w:tr>
      <w:tr w:rsidR="00591AD0" w14:paraId="49A9B996"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Unit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Python unittest / project tests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3 simulator tests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Passed; no coverage % recorded</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Yes (simulator CI)</w:t>
            </w:r>
          </w:p>
        </w:tc>
      </w:tr>
      <w:tr w:rsidR="00591AD0" w14:paraId="1F793351"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Integration &amp; Contract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Spring integration / Testcontainers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[CI REPORT]</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Core Kafka/PostgreSQL journey; ClickHouse mocked in CI</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Yes</w:t>
            </w:r>
          </w:p>
        </w:tc>
      </w:tr>
      <w:tr w:rsidR="00591AD0" w14:paraId="2B6DC6D4"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Acceptance (BDD)</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recorded</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r>
      <w:tr w:rsidR="00591AD0" w14:paraId="24D62183"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Performance / Load / Soak</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0 target-scale runs recorded</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 100K events/sec or 3× burst result</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w:t>
            </w:r>
          </w:p>
        </w:tc>
      </w:tr>
      <w:tr w:rsidR="00591AD0" w14:paraId="58E9FF5D"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Security (SAST, DAST, Dependency, Image)</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 consolidated scan evidence recorded</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r>
      <w:tr w:rsidR="00591AD0" w14:paraId="53BDD350" w14:textId="77777777">
        <w:tblPrEx>
          <w:tblCellMar>
            <w:top w:w="0" w:type="dxa"/>
            <w:bottom w:w="0" w:type="dxa"/>
          </w:tblCellMar>
        </w:tblPrEx>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Compliance &amp; Chaos</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[ADD]</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Not recorded</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r>
              <w:t>No</w:t>
            </w:r>
          </w:p>
        </w:tc>
      </w:tr>
    </w:tbl>
    <w:p w14:paraId="34607908" w14:textId="77777777" w:rsidR="00591AD0" w:rsidRDefault="00591AD0">
      <w:pPr>
        <w:spacing w:after="160"/>
      </w:pPr>
    </w:p>
    <w:p w14:paraId="741000FE" w14:textId="77777777" w:rsidR="00591AD0" w:rsidRDefault="00000000">
      <w:pPr>
        <w:pStyle w:val="ListParagraph"/>
        <w:numPr>
          <w:ilvl w:val="0"/>
          <w:numId w:val="2"/>
        </w:numPr>
        <w:spacing w:after="90" w:line="290" w:lineRule="auto"/>
      </w:pPr>
      <w:r>
        <w:rPr>
          <w:b/>
          <w:bCs/>
        </w:rPr>
        <w:t xml:space="preserve">Edge Cases Covered: </w:t>
      </w:r>
      <w:r>
        <w:t>e.g. duplicate events, out-of-order data, unknown OEM format, broker outage</w:t>
      </w:r>
    </w:p>
    <w:p w14:paraId="25030F5B" w14:textId="77777777" w:rsidR="00591AD0" w:rsidRDefault="00000000">
      <w:pPr>
        <w:pStyle w:val="ListParagraph"/>
        <w:numPr>
          <w:ilvl w:val="0"/>
          <w:numId w:val="2"/>
        </w:numPr>
        <w:spacing w:after="90" w:line="290" w:lineRule="auto"/>
      </w:pPr>
      <w:r>
        <w:rPr>
          <w:b/>
          <w:bCs/>
        </w:rPr>
        <w:t xml:space="preserve">Sample Input / Output: </w:t>
      </w:r>
      <w:r>
        <w:t>If helpful</w:t>
      </w:r>
    </w:p>
    <w:p w14:paraId="0170CBF0" w14:textId="77777777" w:rsidR="00591AD0" w:rsidRDefault="00000000">
      <w:pPr>
        <w:pStyle w:val="ListParagraph"/>
        <w:numPr>
          <w:ilvl w:val="0"/>
          <w:numId w:val="2"/>
        </w:numPr>
        <w:spacing w:after="90" w:line="290" w:lineRule="auto"/>
      </w:pPr>
      <w:r>
        <w:rPr>
          <w:b/>
          <w:bCs/>
        </w:rPr>
        <w:t xml:space="preserve">Report Links: </w:t>
      </w:r>
      <w:r>
        <w:t>Coverage, load-test and security scan reports</w:t>
      </w:r>
    </w:p>
    <w:p w14:paraId="5F4C5A4D" w14:textId="77777777" w:rsidR="00591AD0" w:rsidRDefault="00000000">
      <w:pPr>
        <w:pStyle w:val="Heading1"/>
      </w:pPr>
      <w:bookmarkStart w:id="24" w:name="s25"/>
      <w:r>
        <w:t>10. Observability</w:t>
      </w:r>
      <w:bookmarkEnd w:id="24"/>
    </w:p>
    <w:p w14:paraId="0F312AF2" w14:textId="77777777" w:rsidR="00591AD0" w:rsidRDefault="00000000">
      <w:pPr>
        <w:pStyle w:val="ListParagraph"/>
        <w:numPr>
          <w:ilvl w:val="0"/>
          <w:numId w:val="2"/>
        </w:numPr>
        <w:spacing w:after="90" w:line="290" w:lineRule="auto"/>
      </w:pPr>
      <w:r>
        <w:rPr>
          <w:b/>
          <w:bCs/>
        </w:rPr>
        <w:t xml:space="preserve">Dashboard Screenshot: </w:t>
      </w:r>
      <w:r>
        <w:t>Throughput, consumer lag, error rate, latency percentiles</w:t>
      </w:r>
    </w:p>
    <w:p w14:paraId="6C49453A" w14:textId="77777777" w:rsidR="00591AD0" w:rsidRDefault="00000000">
      <w:pPr>
        <w:pStyle w:val="ListParagraph"/>
        <w:numPr>
          <w:ilvl w:val="0"/>
          <w:numId w:val="2"/>
        </w:numPr>
        <w:spacing w:after="90" w:line="290" w:lineRule="auto"/>
      </w:pPr>
      <w:r>
        <w:rPr>
          <w:b/>
          <w:bCs/>
        </w:rPr>
        <w:t xml:space="preserve">Troubleshooting Walk-Through: </w:t>
      </w:r>
      <w:r>
        <w:t>How you would find the cause of a latency spike using logs, metrics and traces</w:t>
      </w:r>
    </w:p>
    <w:p w14:paraId="51F1AE91" w14:textId="77777777" w:rsidR="00591AD0" w:rsidRDefault="00000000">
      <w:pPr>
        <w:spacing w:before="60" w:after="200" w:line="300" w:lineRule="auto"/>
      </w:pPr>
      <w:r>
        <w:t>Verified checks recorded in the repository include simulator tests (3 passed), frontend production build, Compose config validation, API readiness/dashboard HTTP checks, and backend integration CI. Backend CI exercises the broker-to-database path; ClickHouse is mocked in that CI workflow. Duplicate and out-of-order behavior have implementation/test coverage, but broader fault-recovery evidence remains pending. Observability evidence is limited: no saved throughput/lag/error/latency percentile dashboard screenshot or trace walkthrough. [ADD CURRENT TEST REPORT LINKS, COVERAGE, SERVICE METRICS/LOGS/TRACES, AND FAILURE WALKTHROUGH.]</w:t>
      </w:r>
    </w:p>
    <w:p w14:paraId="3FC2CB1D" w14:textId="77777777" w:rsidR="00591AD0" w:rsidRDefault="00000000">
      <w:pPr>
        <w:pStyle w:val="Heading1"/>
      </w:pPr>
      <w:bookmarkStart w:id="25" w:name="s26"/>
      <w:r>
        <w:t>11. AI / ML Component (if used)</w:t>
      </w:r>
      <w:bookmarkEnd w:id="25"/>
    </w:p>
    <w:p w14:paraId="2EF6FA97" w14:textId="77777777" w:rsidR="00591AD0" w:rsidRDefault="00000000">
      <w:pPr>
        <w:pStyle w:val="ListParagraph"/>
        <w:numPr>
          <w:ilvl w:val="0"/>
          <w:numId w:val="2"/>
        </w:numPr>
        <w:spacing w:after="90" w:line="290" w:lineRule="auto"/>
      </w:pPr>
      <w:r>
        <w:rPr>
          <w:b/>
          <w:bCs/>
        </w:rPr>
        <w:t xml:space="preserve">Purpose: </w:t>
      </w:r>
      <w:r>
        <w:t>The decision the model or agent supports, and why rules alone were not enough</w:t>
      </w:r>
    </w:p>
    <w:p w14:paraId="53F851A4" w14:textId="77777777" w:rsidR="00591AD0" w:rsidRDefault="00000000">
      <w:pPr>
        <w:pStyle w:val="ListParagraph"/>
        <w:numPr>
          <w:ilvl w:val="0"/>
          <w:numId w:val="2"/>
        </w:numPr>
        <w:spacing w:after="90" w:line="290" w:lineRule="auto"/>
      </w:pPr>
      <w:r>
        <w:rPr>
          <w:b/>
          <w:bCs/>
        </w:rPr>
        <w:t xml:space="preserve">Data &amp; Features: </w:t>
      </w:r>
      <w:r>
        <w:t>Training or retrieval data, how it was generated or sourced, leakage checks</w:t>
      </w:r>
    </w:p>
    <w:p w14:paraId="7860D1CC" w14:textId="77777777" w:rsidR="00591AD0" w:rsidRDefault="00000000">
      <w:pPr>
        <w:pStyle w:val="ListParagraph"/>
        <w:numPr>
          <w:ilvl w:val="0"/>
          <w:numId w:val="2"/>
        </w:numPr>
        <w:spacing w:after="90" w:line="290" w:lineRule="auto"/>
      </w:pPr>
      <w:r>
        <w:rPr>
          <w:b/>
          <w:bCs/>
        </w:rPr>
        <w:t xml:space="preserve">Model / Agent Design: </w:t>
      </w:r>
      <w:r>
        <w:t>Model choice, vector store, tools the agent can call, how access is limited</w:t>
      </w:r>
    </w:p>
    <w:p w14:paraId="355D7B6B" w14:textId="77777777" w:rsidR="00591AD0" w:rsidRDefault="00000000">
      <w:pPr>
        <w:pStyle w:val="ListParagraph"/>
        <w:numPr>
          <w:ilvl w:val="0"/>
          <w:numId w:val="2"/>
        </w:numPr>
        <w:spacing w:after="90" w:line="290" w:lineRule="auto"/>
      </w:pPr>
      <w:r>
        <w:rPr>
          <w:b/>
          <w:bCs/>
        </w:rPr>
        <w:t xml:space="preserve">Evaluation: </w:t>
      </w:r>
      <w:r>
        <w:t>Metrics against a simple baseline</w:t>
      </w:r>
    </w:p>
    <w:p w14:paraId="5E547888" w14:textId="77777777" w:rsidR="00591AD0" w:rsidRDefault="00000000">
      <w:pPr>
        <w:pStyle w:val="ListParagraph"/>
        <w:numPr>
          <w:ilvl w:val="0"/>
          <w:numId w:val="2"/>
        </w:numPr>
        <w:spacing w:after="90" w:line="290" w:lineRule="auto"/>
      </w:pPr>
      <w:r>
        <w:rPr>
          <w:b/>
          <w:bCs/>
        </w:rPr>
        <w:t xml:space="preserve">Guardrails &amp; Cost: </w:t>
      </w:r>
      <w:r>
        <w:t>Failure handling, hallucination checks, human-in-the-loop, cost and latency per request</w:t>
      </w:r>
    </w:p>
    <w:p w14:paraId="69A0F03E" w14:textId="77777777" w:rsidR="00591AD0" w:rsidRDefault="00000000">
      <w:pPr>
        <w:spacing w:before="60" w:after="200" w:line="300" w:lineRule="auto"/>
      </w:pPr>
      <w:r>
        <w:t>No machine-learning model or LLM decision component is implemented. Current alerts are deterministic and explainable rules. A vector store is intentionally omitted because there is no grounded retrieval use case. [If an AI/ML feature is later added, document data provenance, leakage tests, baseline comparison, guardrails, human review, latency, and cost here.]</w:t>
      </w:r>
    </w:p>
    <w:p w14:paraId="5E2D5782" w14:textId="77777777" w:rsidR="00591AD0" w:rsidRDefault="00000000">
      <w:pPr>
        <w:pStyle w:val="Heading1"/>
      </w:pPr>
      <w:bookmarkStart w:id="26" w:name="s27"/>
      <w:r>
        <w:t>12. Architecture Decisions, Risks &amp; Future Enhancements</w:t>
      </w:r>
      <w:bookmarkEnd w:id="26"/>
    </w:p>
    <w:p w14:paraId="0C830007" w14:textId="77777777" w:rsidR="00591AD0" w:rsidRDefault="00000000">
      <w:pPr>
        <w:pStyle w:val="ListParagraph"/>
        <w:numPr>
          <w:ilvl w:val="0"/>
          <w:numId w:val="2"/>
        </w:numPr>
        <w:spacing w:after="90" w:line="290" w:lineRule="auto"/>
      </w:pPr>
      <w:r>
        <w:rPr>
          <w:b/>
          <w:bCs/>
        </w:rPr>
        <w:t xml:space="preserve">Architecture Decision Records: </w:t>
      </w:r>
      <w:r>
        <w:t>3–5 records: Context → Options Considered → Decision → Consequences (cover databases, messaging and one CAP trade-off)</w:t>
      </w:r>
    </w:p>
    <w:p w14:paraId="18A4D24E" w14:textId="77777777" w:rsidR="00591AD0" w:rsidRDefault="00000000">
      <w:pPr>
        <w:pStyle w:val="ListParagraph"/>
        <w:numPr>
          <w:ilvl w:val="0"/>
          <w:numId w:val="2"/>
        </w:numPr>
        <w:spacing w:after="90" w:line="290" w:lineRule="auto"/>
      </w:pPr>
      <w:r>
        <w:rPr>
          <w:b/>
          <w:bCs/>
        </w:rPr>
        <w:lastRenderedPageBreak/>
        <w:t xml:space="preserve">Risks &amp; Technical Debt: </w:t>
      </w:r>
      <w:r>
        <w:t>Known limitations and shortcuts taken during the hackathon</w:t>
      </w:r>
    </w:p>
    <w:p w14:paraId="0624B1F0" w14:textId="77777777" w:rsidR="00591AD0" w:rsidRDefault="00000000">
      <w:pPr>
        <w:pStyle w:val="ListParagraph"/>
        <w:numPr>
          <w:ilvl w:val="0"/>
          <w:numId w:val="2"/>
        </w:numPr>
        <w:spacing w:after="90" w:line="290" w:lineRule="auto"/>
      </w:pPr>
      <w:r>
        <w:rPr>
          <w:b/>
          <w:bCs/>
        </w:rPr>
        <w:t xml:space="preserve">Future Enhancements: </w:t>
      </w:r>
      <w:r>
        <w:t>Next three steps from prototype to pilot</w:t>
      </w:r>
    </w:p>
    <w:p w14:paraId="48CAEF1F" w14:textId="77777777" w:rsidR="00591AD0" w:rsidRDefault="00000000">
      <w:pPr>
        <w:spacing w:before="60" w:after="200" w:line="300" w:lineRule="auto"/>
      </w:pPr>
      <w:r>
        <w:t>Three ADRs record the product scope, Kafka stream, and ClickHouse analytics choices. Risks: single-node local dependencies, synthetic-only inputs, estimated fuel/emissions, limited test/load evidence, local demo auth bypass, and no verified cloud deployment or HA. Next: complete clean-clone/runtime and screenshot evidence; run measured scale/fault/security checks on suitable infrastructure; then add the diagrams, cloud deployment, and final demo/release package. [ADD 3–5 complete ADR references, owners, and accepted alternatives.]</w:t>
      </w:r>
    </w:p>
    <w:p w14:paraId="2C44552D" w14:textId="77777777" w:rsidR="00591AD0" w:rsidRDefault="00000000">
      <w:pPr>
        <w:pStyle w:val="Heading1"/>
      </w:pPr>
      <w:bookmarkStart w:id="27" w:name="s28"/>
      <w:r>
        <w:t>13. Demo Video (5 Minutes Maximum)</w:t>
      </w:r>
      <w:bookmarkEnd w:id="27"/>
    </w:p>
    <w:p w14:paraId="54845BD0" w14:textId="77777777" w:rsidR="00591AD0" w:rsidRDefault="00000000">
      <w:pPr>
        <w:spacing w:after="120"/>
      </w:pPr>
      <w:r>
        <w:rPr>
          <w:color w:val="595959"/>
          <w:sz w:val="20"/>
          <w:szCs w:val="20"/>
        </w:rPr>
        <w:t>Videos longer than 5:00 are cut at 5:00. Show the working product, not only slides. 1080p, clear audio, captions recommended; unlisted YouTube, Vimeo or Drive link.</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9"/>
        <w:gridCol w:w="1861"/>
        <w:gridCol w:w="5956"/>
      </w:tblGrid>
      <w:tr w:rsidR="00591AD0" w14:paraId="04F6A630" w14:textId="77777777">
        <w:tblPrEx>
          <w:tblCellMar>
            <w:top w:w="0" w:type="dxa"/>
            <w:bottom w:w="0" w:type="dxa"/>
          </w:tblCellMar>
        </w:tblPrEx>
        <w:trPr>
          <w:tblHeader/>
        </w:trPr>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4C32ACD" w14:textId="77777777" w:rsidR="00591AD0" w:rsidRDefault="00000000">
            <w:pPr>
              <w:keepNext/>
              <w:keepLines/>
              <w:spacing w:line="260" w:lineRule="auto"/>
            </w:pPr>
            <w:r>
              <w:rPr>
                <w:b/>
                <w:bCs/>
                <w:sz w:val="20"/>
                <w:szCs w:val="20"/>
              </w:rPr>
              <w:t>Time</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4DFE6B" w14:textId="77777777" w:rsidR="00591AD0" w:rsidRDefault="00000000">
            <w:pPr>
              <w:keepNext/>
              <w:keepLines/>
              <w:spacing w:line="260" w:lineRule="auto"/>
            </w:pPr>
            <w:r>
              <w:rPr>
                <w:b/>
                <w:bCs/>
                <w:sz w:val="20"/>
                <w:szCs w:val="20"/>
              </w:rPr>
              <w:t>Segment</w:t>
            </w:r>
          </w:p>
        </w:tc>
        <w:tc>
          <w:tcPr>
            <w:tcW w:w="595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264A22" w14:textId="77777777" w:rsidR="00591AD0" w:rsidRDefault="00000000">
            <w:pPr>
              <w:keepNext/>
              <w:keepLines/>
              <w:spacing w:line="260" w:lineRule="auto"/>
            </w:pPr>
            <w:r>
              <w:rPr>
                <w:b/>
                <w:bCs/>
                <w:sz w:val="20"/>
                <w:szCs w:val="20"/>
              </w:rPr>
              <w:t>What to Show</w:t>
            </w:r>
          </w:p>
        </w:tc>
      </w:tr>
      <w:tr w:rsidR="00591AD0" w14:paraId="4E12B523"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23CE2" w14:textId="77777777" w:rsidR="00591AD0" w:rsidRDefault="00000000">
            <w:pPr>
              <w:keepNext/>
              <w:keepLines/>
              <w:spacing w:line="260" w:lineRule="auto"/>
            </w:pPr>
            <w:r>
              <w:rPr>
                <w:sz w:val="20"/>
                <w:szCs w:val="20"/>
              </w:rPr>
              <w:t>0:00 – 0:30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F65B7B" w14:textId="77777777" w:rsidR="00591AD0" w:rsidRDefault="00000000">
            <w:pPr>
              <w:keepNext/>
              <w:keepLines/>
              <w:spacing w:line="260" w:lineRule="auto"/>
            </w:pPr>
            <w:r>
              <w:rPr>
                <w:sz w:val="20"/>
                <w:szCs w:val="20"/>
              </w:rPr>
              <w:t>Problem</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204C10" w14:textId="77777777" w:rsidR="00591AD0" w:rsidRDefault="00000000">
            <w:pPr>
              <w:keepNext/>
              <w:keepLines/>
              <w:spacing w:line="260" w:lineRule="auto"/>
            </w:pPr>
            <w:r>
              <w:rPr>
                <w:sz w:val="20"/>
                <w:szCs w:val="20"/>
              </w:rPr>
              <w:t>The user, the pain, and one number that proves it matters</w:t>
            </w:r>
          </w:p>
        </w:tc>
      </w:tr>
      <w:tr w:rsidR="00591AD0" w14:paraId="15896760"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BBE9D0" w14:textId="77777777" w:rsidR="00591AD0" w:rsidRDefault="00000000">
            <w:pPr>
              <w:keepNext/>
              <w:keepLines/>
              <w:spacing w:line="260" w:lineRule="auto"/>
            </w:pPr>
            <w:r>
              <w:rPr>
                <w:sz w:val="20"/>
                <w:szCs w:val="20"/>
              </w:rPr>
              <w:t>0:30 – 1:00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A05B232" w14:textId="77777777" w:rsidR="00591AD0" w:rsidRDefault="00000000">
            <w:pPr>
              <w:keepNext/>
              <w:keepLines/>
              <w:spacing w:line="260" w:lineRule="auto"/>
            </w:pPr>
            <w:r>
              <w:rPr>
                <w:sz w:val="20"/>
                <w:szCs w:val="20"/>
              </w:rPr>
              <w:t>Solution</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91F5A4" w14:textId="77777777" w:rsidR="00591AD0" w:rsidRDefault="00000000">
            <w:pPr>
              <w:keepNext/>
              <w:keepLines/>
              <w:spacing w:line="260" w:lineRule="auto"/>
            </w:pPr>
            <w:r>
              <w:rPr>
                <w:sz w:val="20"/>
                <w:szCs w:val="20"/>
              </w:rPr>
              <w:t>One-line pitch and key value proposition</w:t>
            </w:r>
          </w:p>
        </w:tc>
      </w:tr>
      <w:tr w:rsidR="00591AD0" w14:paraId="1CC56C5F"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4F9CB3" w14:textId="77777777" w:rsidR="00591AD0" w:rsidRDefault="00000000">
            <w:pPr>
              <w:keepNext/>
              <w:keepLines/>
              <w:spacing w:line="260" w:lineRule="auto"/>
            </w:pPr>
            <w:r>
              <w:rPr>
                <w:sz w:val="20"/>
                <w:szCs w:val="20"/>
              </w:rPr>
              <w:t>1:00 – 3:00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03B5C2A" w14:textId="77777777" w:rsidR="00591AD0" w:rsidRDefault="00000000">
            <w:pPr>
              <w:keepNext/>
              <w:keepLines/>
              <w:spacing w:line="260" w:lineRule="auto"/>
            </w:pPr>
            <w:r>
              <w:rPr>
                <w:sz w:val="20"/>
                <w:szCs w:val="20"/>
              </w:rPr>
              <w:t>Live Demo</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04B88A1" w14:textId="77777777" w:rsidR="00591AD0" w:rsidRDefault="00000000">
            <w:pPr>
              <w:keepNext/>
              <w:keepLines/>
              <w:spacing w:line="260" w:lineRule="auto"/>
            </w:pPr>
            <w:r>
              <w:rPr>
                <w:sz w:val="20"/>
                <w:szCs w:val="20"/>
              </w:rPr>
              <w:t>Main user journey end to end on live data, including one real-time event</w:t>
            </w:r>
          </w:p>
        </w:tc>
      </w:tr>
      <w:tr w:rsidR="00591AD0" w14:paraId="58066CEC"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DB30EE" w14:textId="77777777" w:rsidR="00591AD0" w:rsidRDefault="00000000">
            <w:pPr>
              <w:keepNext/>
              <w:keepLines/>
              <w:spacing w:line="260" w:lineRule="auto"/>
            </w:pPr>
            <w:r>
              <w:rPr>
                <w:sz w:val="20"/>
                <w:szCs w:val="20"/>
              </w:rPr>
              <w:t>3:00 – 4:15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F1120B" w14:textId="77777777" w:rsidR="00591AD0" w:rsidRDefault="00000000">
            <w:pPr>
              <w:keepNext/>
              <w:keepLines/>
              <w:spacing w:line="260" w:lineRule="auto"/>
            </w:pPr>
            <w:r>
              <w:rPr>
                <w:sz w:val="20"/>
                <w:szCs w:val="20"/>
              </w:rPr>
              <w:t>Under the Hood</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4E2C4D" w14:textId="77777777" w:rsidR="00591AD0" w:rsidRDefault="00000000">
            <w:pPr>
              <w:keepNext/>
              <w:keepLines/>
              <w:spacing w:line="260" w:lineRule="auto"/>
            </w:pPr>
            <w:r>
              <w:rPr>
                <w:sz w:val="20"/>
                <w:szCs w:val="20"/>
              </w:rPr>
              <w:t>Architecture, load test or dashboard at scale, one failure-recovery moment</w:t>
            </w:r>
          </w:p>
        </w:tc>
      </w:tr>
      <w:tr w:rsidR="00591AD0" w14:paraId="78087115" w14:textId="77777777">
        <w:tblPrEx>
          <w:tblCellMar>
            <w:top w:w="0" w:type="dxa"/>
            <w:bottom w:w="0" w:type="dxa"/>
          </w:tblCellMar>
        </w:tblPrEx>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8D899B" w14:textId="77777777" w:rsidR="00591AD0" w:rsidRDefault="00000000">
            <w:pPr>
              <w:keepNext/>
              <w:keepLines/>
              <w:spacing w:line="260" w:lineRule="auto"/>
            </w:pPr>
            <w:r>
              <w:rPr>
                <w:sz w:val="20"/>
                <w:szCs w:val="20"/>
              </w:rPr>
              <w:t>4:15 – 5:00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5E4BA0E" w14:textId="77777777" w:rsidR="00591AD0" w:rsidRDefault="00000000">
            <w:pPr>
              <w:keepNext/>
              <w:keepLines/>
              <w:spacing w:line="260" w:lineRule="auto"/>
            </w:pPr>
            <w:r>
              <w:rPr>
                <w:sz w:val="20"/>
                <w:szCs w:val="20"/>
              </w:rPr>
              <w:t>Impact &amp; Next Steps</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2C26E27" w14:textId="77777777" w:rsidR="00591AD0" w:rsidRDefault="00000000">
            <w:pPr>
              <w:keepNext/>
              <w:keepLines/>
              <w:spacing w:line="260" w:lineRule="auto"/>
            </w:pPr>
            <w:r>
              <w:rPr>
                <w:sz w:val="20"/>
                <w:szCs w:val="20"/>
              </w:rPr>
              <w:t>Measured results, what comes next, and the team</w:t>
            </w:r>
          </w:p>
        </w:tc>
      </w:tr>
    </w:tbl>
    <w:p w14:paraId="76E72532" w14:textId="77777777" w:rsidR="00591AD0" w:rsidRDefault="00591AD0">
      <w:pPr>
        <w:spacing w:after="160"/>
      </w:pPr>
    </w:p>
    <w:p w14:paraId="1C8AD598" w14:textId="77777777" w:rsidR="00591AD0" w:rsidRDefault="00000000">
      <w:pPr>
        <w:pStyle w:val="ListParagraph"/>
        <w:numPr>
          <w:ilvl w:val="0"/>
          <w:numId w:val="2"/>
        </w:numPr>
        <w:spacing w:after="90" w:line="290" w:lineRule="auto"/>
      </w:pPr>
      <w:r>
        <w:t>Video Link: [ADD UNLISTED VIDEO URL — MAXIMUM 5 MINUTES]</w:t>
      </w:r>
    </w:p>
    <w:p w14:paraId="1530E763" w14:textId="77777777" w:rsidR="00591AD0" w:rsidRDefault="00000000">
      <w:pPr>
        <w:pStyle w:val="Heading1"/>
      </w:pPr>
      <w:bookmarkStart w:id="28" w:name="s29"/>
      <w:r>
        <w:t>14. Repository Checklist</w:t>
      </w:r>
      <w:bookmarkEnd w:id="28"/>
    </w:p>
    <w:p w14:paraId="1029792A" w14:textId="77777777" w:rsidR="00591AD0" w:rsidRDefault="00000000">
      <w:pPr>
        <w:pStyle w:val="ListParagraph"/>
        <w:numPr>
          <w:ilvl w:val="0"/>
          <w:numId w:val="2"/>
        </w:numPr>
        <w:spacing w:after="90" w:line="290" w:lineRule="auto"/>
      </w:pPr>
      <w:r>
        <w:rPr>
          <w:b/>
          <w:bCs/>
        </w:rPr>
        <w:t xml:space="preserve">README: </w:t>
      </w:r>
      <w:r>
        <w:t>Problem, architecture image, quick start, environment variables, test commands, known issues</w:t>
      </w:r>
    </w:p>
    <w:p w14:paraId="2219FC94" w14:textId="77777777" w:rsidR="00591AD0" w:rsidRDefault="00000000">
      <w:pPr>
        <w:pStyle w:val="ListParagraph"/>
        <w:numPr>
          <w:ilvl w:val="0"/>
          <w:numId w:val="2"/>
        </w:numPr>
        <w:spacing w:after="90" w:line="290" w:lineRule="auto"/>
      </w:pPr>
      <w:r>
        <w:rPr>
          <w:b/>
          <w:bCs/>
        </w:rPr>
        <w:t xml:space="preserve">One-Command Run: </w:t>
      </w:r>
      <w:r>
        <w:t>docker compose up (or make run) starts the full stack with the data simulator</w:t>
      </w:r>
    </w:p>
    <w:p w14:paraId="59FB75B5" w14:textId="77777777" w:rsidR="00591AD0" w:rsidRDefault="00000000">
      <w:pPr>
        <w:pStyle w:val="ListParagraph"/>
        <w:numPr>
          <w:ilvl w:val="0"/>
          <w:numId w:val="2"/>
        </w:numPr>
        <w:spacing w:after="90" w:line="290" w:lineRule="auto"/>
      </w:pPr>
      <w:r>
        <w:rPr>
          <w:b/>
          <w:bCs/>
        </w:rPr>
        <w:t xml:space="preserve">Structure: </w:t>
      </w:r>
      <w:r>
        <w:t>Clear service folders, plus /docs, /infra and /tests</w:t>
      </w:r>
    </w:p>
    <w:p w14:paraId="1EDF8695" w14:textId="77777777" w:rsidR="00591AD0" w:rsidRDefault="00000000">
      <w:pPr>
        <w:pStyle w:val="ListParagraph"/>
        <w:numPr>
          <w:ilvl w:val="0"/>
          <w:numId w:val="2"/>
        </w:numPr>
        <w:spacing w:after="90" w:line="290" w:lineRule="auto"/>
      </w:pPr>
      <w:r>
        <w:rPr>
          <w:b/>
          <w:bCs/>
        </w:rPr>
        <w:t xml:space="preserve">CI Pipeline: </w:t>
      </w:r>
      <w:r>
        <w:t>Build, lint, all test suites and security scans on every push</w:t>
      </w:r>
    </w:p>
    <w:p w14:paraId="003AD634" w14:textId="77777777" w:rsidR="00591AD0" w:rsidRDefault="00000000">
      <w:pPr>
        <w:pStyle w:val="ListParagraph"/>
        <w:numPr>
          <w:ilvl w:val="0"/>
          <w:numId w:val="2"/>
        </w:numPr>
        <w:spacing w:after="90" w:line="290" w:lineRule="auto"/>
      </w:pPr>
      <w:r>
        <w:rPr>
          <w:b/>
          <w:bCs/>
        </w:rPr>
        <w:t xml:space="preserve">Hygiene: </w:t>
      </w:r>
      <w:r>
        <w:t>No secrets committed, .</w:t>
      </w:r>
      <w:proofErr w:type="spellStart"/>
      <w:r>
        <w:t>env.example</w:t>
      </w:r>
      <w:proofErr w:type="spellEnd"/>
      <w:r>
        <w:t xml:space="preserve"> provided, commits from all members</w:t>
      </w:r>
    </w:p>
    <w:p w14:paraId="6C3834B9" w14:textId="77777777" w:rsidR="00591AD0" w:rsidRDefault="00000000">
      <w:pPr>
        <w:pStyle w:val="ListParagraph"/>
        <w:numPr>
          <w:ilvl w:val="0"/>
          <w:numId w:val="2"/>
        </w:numPr>
        <w:spacing w:after="90" w:line="290" w:lineRule="auto"/>
      </w:pPr>
      <w:r>
        <w:rPr>
          <w:b/>
          <w:bCs/>
        </w:rPr>
        <w:t xml:space="preserve">Final Tag: </w:t>
      </w:r>
      <w:r>
        <w:t>v1.0-submission</w:t>
      </w:r>
    </w:p>
    <w:p w14:paraId="434B8103" w14:textId="77777777" w:rsidR="00591AD0" w:rsidRDefault="00000000">
      <w:pPr>
        <w:pStyle w:val="Heading1"/>
      </w:pPr>
      <w:bookmarkStart w:id="29" w:name="s30"/>
      <w:r>
        <w:t>15. Conclusion</w:t>
      </w:r>
      <w:bookmarkEnd w:id="29"/>
    </w:p>
    <w:p w14:paraId="42A13638" w14:textId="77777777" w:rsidR="00591AD0" w:rsidRDefault="00000000">
      <w:pPr>
        <w:pStyle w:val="ListParagraph"/>
        <w:numPr>
          <w:ilvl w:val="0"/>
          <w:numId w:val="2"/>
        </w:numPr>
        <w:spacing w:after="90" w:line="290" w:lineRule="auto"/>
      </w:pPr>
      <w:r>
        <w:t>Summary of key learnings</w:t>
      </w:r>
    </w:p>
    <w:p w14:paraId="3DA9CBEC" w14:textId="77777777" w:rsidR="00591AD0" w:rsidRDefault="00000000">
      <w:pPr>
        <w:pStyle w:val="ListParagraph"/>
        <w:numPr>
          <w:ilvl w:val="0"/>
          <w:numId w:val="2"/>
        </w:numPr>
        <w:spacing w:after="90" w:line="290" w:lineRule="auto"/>
      </w:pPr>
      <w:r>
        <w:t>Strengths of the solution</w:t>
      </w:r>
    </w:p>
    <w:p w14:paraId="360104D0" w14:textId="77777777" w:rsidR="00591AD0" w:rsidRDefault="00000000">
      <w:pPr>
        <w:pStyle w:val="ListParagraph"/>
        <w:numPr>
          <w:ilvl w:val="0"/>
          <w:numId w:val="2"/>
        </w:numPr>
        <w:spacing w:after="90" w:line="290" w:lineRule="auto"/>
      </w:pPr>
      <w:r>
        <w:t>Challenges tackled and solved</w:t>
      </w:r>
    </w:p>
    <w:p w14:paraId="60225E80" w14:textId="77777777" w:rsidR="00591AD0" w:rsidRDefault="00000000">
      <w:pPr>
        <w:spacing w:before="60" w:after="200" w:line="300" w:lineRule="auto"/>
      </w:pPr>
      <w:r>
        <w:t>The prototype connects synthetic telemetry to operational fleet monitoring and historical analytics, and provides a repeatable local Docker demonstration. The clearest strength is an explainable path from event to alert and dashboard. The main challenge is evidence: functional checks do not establish the hackathon throughput, latency, resilience, security, or availability targets. The next phase is to measure those targets, close production-security and deployment gaps, and capture a concise live demo. [TEAM: ADD LEARNINGS AND FINAL RESULTS AFTER VALIDATION.]</w:t>
      </w:r>
    </w:p>
    <w:p w14:paraId="21904485" w14:textId="77777777" w:rsidR="00591AD0" w:rsidRDefault="00000000">
      <w:pPr>
        <w:pStyle w:val="Heading1"/>
      </w:pPr>
      <w:bookmarkStart w:id="30" w:name="s31"/>
      <w:r>
        <w:lastRenderedPageBreak/>
        <w:t>16. Declarations</w:t>
      </w:r>
      <w:bookmarkEnd w:id="30"/>
    </w:p>
    <w:p w14:paraId="36A16AFF" w14:textId="77777777" w:rsidR="00591AD0" w:rsidRDefault="00000000">
      <w:pPr>
        <w:pStyle w:val="ListParagraph"/>
        <w:numPr>
          <w:ilvl w:val="0"/>
          <w:numId w:val="2"/>
        </w:numPr>
        <w:spacing w:after="90" w:line="290" w:lineRule="auto"/>
      </w:pPr>
      <w:r>
        <w:rPr>
          <w:b/>
          <w:bCs/>
        </w:rPr>
        <w:t xml:space="preserve">Open-Source Components: </w:t>
      </w:r>
      <w:r>
        <w:t>List with licences (an SBOM file in the repository is acceptable)</w:t>
      </w:r>
    </w:p>
    <w:p w14:paraId="699299D1" w14:textId="77777777" w:rsidR="00591AD0" w:rsidRDefault="00000000">
      <w:pPr>
        <w:pStyle w:val="ListParagraph"/>
        <w:numPr>
          <w:ilvl w:val="0"/>
          <w:numId w:val="2"/>
        </w:numPr>
        <w:spacing w:after="90" w:line="290" w:lineRule="auto"/>
      </w:pPr>
      <w:r>
        <w:rPr>
          <w:b/>
          <w:bCs/>
        </w:rPr>
        <w:t xml:space="preserve">AI Tools Used: </w:t>
      </w:r>
      <w:r>
        <w:t>Coding assistants or LLM APIs, and the parts of the work they were used for</w:t>
      </w:r>
    </w:p>
    <w:p w14:paraId="3823D752" w14:textId="77777777" w:rsidR="00591AD0" w:rsidRDefault="00000000">
      <w:pPr>
        <w:pStyle w:val="ListParagraph"/>
        <w:numPr>
          <w:ilvl w:val="0"/>
          <w:numId w:val="2"/>
        </w:numPr>
        <w:spacing w:after="90" w:line="290" w:lineRule="auto"/>
      </w:pPr>
      <w:r>
        <w:rPr>
          <w:b/>
          <w:bCs/>
        </w:rPr>
        <w:t xml:space="preserve">Data: </w:t>
      </w:r>
      <w:r>
        <w:t>Confirm all data is synthetic or public and contains no real personal data</w:t>
      </w:r>
    </w:p>
    <w:p w14:paraId="520829F2" w14:textId="77777777" w:rsidR="00591AD0" w:rsidRDefault="00000000">
      <w:pPr>
        <w:spacing w:before="60" w:after="200" w:line="300" w:lineRule="auto"/>
      </w:pPr>
      <w:r>
        <w:t>Open-source components and licences: [GENERATE/REVIEW SBOM AND LIST LICENCES]. AI tools: [LIST CODING ASSISTANTS / MODELS AND HOW USED]. Data declaration: project simulator and demonstration records are synthetic; fuel, distance and CO₂ metrics are estimates, not sensor measurements. Confirm no real personal data is included before final submission. [TEAM REPRESENTATIVE: COMPLETE ANY REQUIRED FORMAL DECLARATION.]</w:t>
      </w:r>
    </w:p>
    <w:p w14:paraId="1E3E1BDB" w14:textId="77777777" w:rsidR="00591AD0" w:rsidRDefault="00000000">
      <w:pPr>
        <w:pStyle w:val="Heading1"/>
      </w:pPr>
      <w:bookmarkStart w:id="31" w:name="s32"/>
      <w:r>
        <w:t>17. Appendix (if any)</w:t>
      </w:r>
      <w:bookmarkEnd w:id="31"/>
    </w:p>
    <w:p w14:paraId="4FBF6C76" w14:textId="77777777" w:rsidR="00591AD0" w:rsidRDefault="00000000">
      <w:pPr>
        <w:pStyle w:val="ListParagraph"/>
        <w:keepNext/>
        <w:numPr>
          <w:ilvl w:val="0"/>
          <w:numId w:val="2"/>
        </w:numPr>
        <w:spacing w:after="90" w:line="290" w:lineRule="auto"/>
      </w:pPr>
      <w:r>
        <w:t>Additional diagrams or flowcharts</w:t>
      </w:r>
    </w:p>
    <w:p w14:paraId="7DB0C4C7" w14:textId="77777777" w:rsidR="00591AD0" w:rsidRDefault="00000000">
      <w:pPr>
        <w:pStyle w:val="ListParagraph"/>
        <w:keepNext/>
        <w:numPr>
          <w:ilvl w:val="0"/>
          <w:numId w:val="2"/>
        </w:numPr>
        <w:spacing w:after="90" w:line="290" w:lineRule="auto"/>
      </w:pPr>
      <w:r>
        <w:t>Full test logs or large datasets used</w:t>
      </w:r>
    </w:p>
    <w:p w14:paraId="017A054D" w14:textId="77777777" w:rsidR="00591AD0" w:rsidRDefault="00000000">
      <w:pPr>
        <w:pStyle w:val="ListParagraph"/>
        <w:keepNext/>
        <w:numPr>
          <w:ilvl w:val="0"/>
          <w:numId w:val="2"/>
        </w:numPr>
        <w:spacing w:after="90" w:line="290" w:lineRule="auto"/>
      </w:pPr>
      <w:r>
        <w:t>References or external sources</w:t>
      </w:r>
    </w:p>
    <w:sectPr w:rsidR="00591AD0">
      <w:headerReference w:type="default" r:id="rId7"/>
      <w:footerReference w:type="default" r:id="rId8"/>
      <w:pgSz w:w="11906" w:h="16838"/>
      <w:pgMar w:top="1440" w:right="1300" w:bottom="1300" w:left="130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F715D" w14:textId="77777777" w:rsidR="00CB2A94" w:rsidRDefault="00CB2A94">
      <w:r>
        <w:separator/>
      </w:r>
    </w:p>
  </w:endnote>
  <w:endnote w:type="continuationSeparator" w:id="0">
    <w:p w14:paraId="3E71C0CD" w14:textId="77777777" w:rsidR="00CB2A94" w:rsidRDefault="00CB2A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222C4" w14:textId="77777777" w:rsidR="00591AD0" w:rsidRDefault="00000000">
    <w:pPr>
      <w:jc w:val="right"/>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0142AF">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5AD25" w14:textId="77777777" w:rsidR="00CB2A94" w:rsidRDefault="00CB2A94">
      <w:r>
        <w:separator/>
      </w:r>
    </w:p>
  </w:footnote>
  <w:footnote w:type="continuationSeparator" w:id="0">
    <w:p w14:paraId="71580D14" w14:textId="77777777" w:rsidR="00CB2A94" w:rsidRDefault="00CB2A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3CBF4" w14:textId="77777777" w:rsidR="000142AF" w:rsidRDefault="000142AF" w:rsidP="000142AF">
    <w:pPr>
      <w:tabs>
        <w:tab w:val="right" w:pos="9306"/>
      </w:tabs>
    </w:pPr>
    <w:r>
      <w:rPr>
        <w:noProof/>
      </w:rPr>
      <w:drawing>
        <wp:anchor distT="0" distB="0" distL="114300" distR="114300" simplePos="0" relativeHeight="251659264" behindDoc="0" locked="0" layoutInCell="1" allowOverlap="1" wp14:anchorId="360453D1" wp14:editId="5F103C49">
          <wp:simplePos x="0" y="0"/>
          <wp:positionH relativeFrom="margin">
            <wp:posOffset>4412192</wp:posOffset>
          </wp:positionH>
          <wp:positionV relativeFrom="margin">
            <wp:posOffset>-551028</wp:posOffset>
          </wp:positionV>
          <wp:extent cx="1336675" cy="265430"/>
          <wp:effectExtent l="0" t="0" r="0" b="1270"/>
          <wp:wrapSquare wrapText="bothSides"/>
          <wp:docPr id="1" name="Picture 1" descr="A black background with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orange letters&#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36675" cy="26543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 xml:space="preserve"> INCLUDEPICTURE "https://vectorseek.com/wp-content/uploads/2023/12/SRM-Institute-of-Science-and-Technology-Logo-Vector.svg-.png" \* MERGEFORMATINET </w:instrText>
    </w:r>
    <w:r>
      <w:fldChar w:fldCharType="separate"/>
    </w:r>
    <w:r>
      <w:rPr>
        <w:noProof/>
      </w:rPr>
      <w:drawing>
        <wp:inline distT="0" distB="0" distL="0" distR="0" wp14:anchorId="0CE5A1AD" wp14:editId="60782590">
          <wp:extent cx="740229" cy="249367"/>
          <wp:effectExtent l="0" t="0" r="0" b="5080"/>
          <wp:docPr id="1546061498" name="Picture 1" descr="SRM Institute of Science and Technology Logo P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M Institute of Science and Technology Logo PNG ..."/>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62207" cy="290459"/>
                  </a:xfrm>
                  <a:prstGeom prst="rect">
                    <a:avLst/>
                  </a:prstGeom>
                  <a:noFill/>
                  <a:ln>
                    <a:noFill/>
                  </a:ln>
                </pic:spPr>
              </pic:pic>
            </a:graphicData>
          </a:graphic>
        </wp:inline>
      </w:drawing>
    </w:r>
    <w:r>
      <w:fldChar w:fldCharType="end"/>
    </w:r>
    <w:r>
      <w:tab/>
    </w:r>
  </w:p>
  <w:p w14:paraId="7D49F77B" w14:textId="2D67C177" w:rsidR="00591AD0" w:rsidRDefault="00591AD0" w:rsidP="000142AF">
    <w:pPr>
      <w:tabs>
        <w:tab w:val="right" w:pos="930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104B6"/>
    <w:multiLevelType w:val="hybridMultilevel"/>
    <w:tmpl w:val="B2282BAC"/>
    <w:lvl w:ilvl="0" w:tplc="C4823DBC">
      <w:start w:val="1"/>
      <w:numFmt w:val="bullet"/>
      <w:lvlText w:val="•"/>
      <w:lvlJc w:val="left"/>
      <w:pPr>
        <w:ind w:left="720" w:hanging="360"/>
      </w:pPr>
    </w:lvl>
    <w:lvl w:ilvl="1" w:tplc="D700DB1E">
      <w:start w:val="1"/>
      <w:numFmt w:val="bullet"/>
      <w:lvlText w:val="o"/>
      <w:lvlJc w:val="left"/>
      <w:pPr>
        <w:ind w:left="1440" w:hanging="360"/>
      </w:pPr>
    </w:lvl>
    <w:lvl w:ilvl="2" w:tplc="8B129438">
      <w:numFmt w:val="decimal"/>
      <w:lvlText w:val=""/>
      <w:lvlJc w:val="left"/>
    </w:lvl>
    <w:lvl w:ilvl="3" w:tplc="9684BB20">
      <w:numFmt w:val="decimal"/>
      <w:lvlText w:val=""/>
      <w:lvlJc w:val="left"/>
    </w:lvl>
    <w:lvl w:ilvl="4" w:tplc="58566392">
      <w:numFmt w:val="decimal"/>
      <w:lvlText w:val=""/>
      <w:lvlJc w:val="left"/>
    </w:lvl>
    <w:lvl w:ilvl="5" w:tplc="59F23344">
      <w:numFmt w:val="decimal"/>
      <w:lvlText w:val=""/>
      <w:lvlJc w:val="left"/>
    </w:lvl>
    <w:lvl w:ilvl="6" w:tplc="46081C88">
      <w:numFmt w:val="decimal"/>
      <w:lvlText w:val=""/>
      <w:lvlJc w:val="left"/>
    </w:lvl>
    <w:lvl w:ilvl="7" w:tplc="D75A437C">
      <w:numFmt w:val="decimal"/>
      <w:lvlText w:val=""/>
      <w:lvlJc w:val="left"/>
    </w:lvl>
    <w:lvl w:ilvl="8" w:tplc="4D4845EC">
      <w:numFmt w:val="decimal"/>
      <w:lvlText w:val=""/>
      <w:lvlJc w:val="left"/>
    </w:lvl>
  </w:abstractNum>
  <w:abstractNum w:abstractNumId="1" w15:restartNumberingAfterBreak="0">
    <w:nsid w:val="70651240"/>
    <w:multiLevelType w:val="hybridMultilevel"/>
    <w:tmpl w:val="B41AC278"/>
    <w:lvl w:ilvl="0" w:tplc="05FE43EC">
      <w:start w:val="1"/>
      <w:numFmt w:val="bullet"/>
      <w:lvlText w:val="●"/>
      <w:lvlJc w:val="left"/>
      <w:pPr>
        <w:ind w:left="720" w:hanging="360"/>
      </w:pPr>
    </w:lvl>
    <w:lvl w:ilvl="1" w:tplc="158E50AC">
      <w:start w:val="1"/>
      <w:numFmt w:val="bullet"/>
      <w:lvlText w:val="○"/>
      <w:lvlJc w:val="left"/>
      <w:pPr>
        <w:ind w:left="1440" w:hanging="360"/>
      </w:pPr>
    </w:lvl>
    <w:lvl w:ilvl="2" w:tplc="398880F4">
      <w:start w:val="1"/>
      <w:numFmt w:val="bullet"/>
      <w:lvlText w:val="■"/>
      <w:lvlJc w:val="left"/>
      <w:pPr>
        <w:ind w:left="2160" w:hanging="360"/>
      </w:pPr>
    </w:lvl>
    <w:lvl w:ilvl="3" w:tplc="B2AC0C7E">
      <w:start w:val="1"/>
      <w:numFmt w:val="bullet"/>
      <w:lvlText w:val="●"/>
      <w:lvlJc w:val="left"/>
      <w:pPr>
        <w:ind w:left="2880" w:hanging="360"/>
      </w:pPr>
    </w:lvl>
    <w:lvl w:ilvl="4" w:tplc="7940176E">
      <w:start w:val="1"/>
      <w:numFmt w:val="bullet"/>
      <w:lvlText w:val="○"/>
      <w:lvlJc w:val="left"/>
      <w:pPr>
        <w:ind w:left="3600" w:hanging="360"/>
      </w:pPr>
    </w:lvl>
    <w:lvl w:ilvl="5" w:tplc="2716BB8C">
      <w:start w:val="1"/>
      <w:numFmt w:val="bullet"/>
      <w:lvlText w:val="■"/>
      <w:lvlJc w:val="left"/>
      <w:pPr>
        <w:ind w:left="4320" w:hanging="360"/>
      </w:pPr>
    </w:lvl>
    <w:lvl w:ilvl="6" w:tplc="62E0AF6E">
      <w:start w:val="1"/>
      <w:numFmt w:val="bullet"/>
      <w:lvlText w:val="●"/>
      <w:lvlJc w:val="left"/>
      <w:pPr>
        <w:ind w:left="5040" w:hanging="360"/>
      </w:pPr>
    </w:lvl>
    <w:lvl w:ilvl="7" w:tplc="AB6CD71A">
      <w:start w:val="1"/>
      <w:numFmt w:val="bullet"/>
      <w:lvlText w:val="●"/>
      <w:lvlJc w:val="left"/>
      <w:pPr>
        <w:ind w:left="5760" w:hanging="360"/>
      </w:pPr>
    </w:lvl>
    <w:lvl w:ilvl="8" w:tplc="8DA44C44">
      <w:start w:val="1"/>
      <w:numFmt w:val="bullet"/>
      <w:lvlText w:val="●"/>
      <w:lvlJc w:val="left"/>
      <w:pPr>
        <w:ind w:left="6480" w:hanging="360"/>
      </w:pPr>
    </w:lvl>
  </w:abstractNum>
  <w:num w:numId="1" w16cid:durableId="1299535456">
    <w:abstractNumId w:val="1"/>
    <w:lvlOverride w:ilvl="0">
      <w:startOverride w:val="1"/>
    </w:lvlOverride>
  </w:num>
  <w:num w:numId="2" w16cid:durableId="8954304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AD0"/>
    <w:rsid w:val="000142AF"/>
    <w:rsid w:val="00591AD0"/>
    <w:rsid w:val="00CB2A94"/>
    <w:rsid w:val="00ED1A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88604AE"/>
  <w15:docId w15:val="{2BA51696-660D-1C4F-8733-4D5875C8B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20" w:after="180"/>
      <w:outlineLvl w:val="0"/>
    </w:pPr>
    <w:rPr>
      <w:b/>
      <w:bCs/>
      <w:sz w:val="32"/>
      <w:szCs w:val="32"/>
    </w:rPr>
  </w:style>
  <w:style w:type="paragraph" w:styleId="Heading2">
    <w:name w:val="heading 2"/>
    <w:uiPriority w:val="9"/>
    <w:unhideWhenUsed/>
    <w:qFormat/>
    <w:pPr>
      <w:keepNext/>
      <w:spacing w:before="30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42AF"/>
    <w:pPr>
      <w:tabs>
        <w:tab w:val="center" w:pos="4513"/>
        <w:tab w:val="right" w:pos="9026"/>
      </w:tabs>
    </w:pPr>
  </w:style>
  <w:style w:type="character" w:customStyle="1" w:styleId="HeaderChar">
    <w:name w:val="Header Char"/>
    <w:basedOn w:val="DefaultParagraphFont"/>
    <w:link w:val="Header"/>
    <w:uiPriority w:val="99"/>
    <w:rsid w:val="000142AF"/>
  </w:style>
  <w:style w:type="paragraph" w:styleId="Footer">
    <w:name w:val="footer"/>
    <w:basedOn w:val="Normal"/>
    <w:link w:val="FooterChar"/>
    <w:uiPriority w:val="99"/>
    <w:unhideWhenUsed/>
    <w:rsid w:val="000142AF"/>
    <w:pPr>
      <w:tabs>
        <w:tab w:val="center" w:pos="4513"/>
        <w:tab w:val="right" w:pos="9026"/>
      </w:tabs>
    </w:pPr>
  </w:style>
  <w:style w:type="character" w:customStyle="1" w:styleId="FooterChar">
    <w:name w:val="Footer Char"/>
    <w:basedOn w:val="DefaultParagraphFont"/>
    <w:link w:val="Footer"/>
    <w:uiPriority w:val="99"/>
    <w:rsid w:val="000142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1835</Words>
  <Characters>10465</Characters>
  <Application>Microsoft Office Word</Application>
  <DocSecurity>0</DocSecurity>
  <Lines>87</Lines>
  <Paragraphs>24</Paragraphs>
  <ScaleCrop>false</ScaleCrop>
  <Company/>
  <LinksUpToDate>false</LinksUpToDate>
  <CharactersWithSpaces>12276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Connected Vehicle Intelligence Hackathon – Solution Document Template</dc:title>
  <dc:creator>Talenciaglobal</dc:creator>
  <cp:lastModifiedBy>Subramanian S</cp:lastModifiedBy>
  <cp:revision>2</cp:revision>
  <dcterms:created xsi:type="dcterms:W3CDTF">2026-09-25T17:22:00Z</dcterms:created>
  <dcterms:modified xsi:type="dcterms:W3CDTF">2026-09-27T12:59:00Z</dcterms:modified>
</cp:coreProperties>
</file>