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2"/>
        <w:gridCol w:w="870"/>
        <w:gridCol w:w="4574"/>
      </w:tblGrid>
      <w:tr w:rsidR="00C61103" w:rsidRPr="00C61103" w14:paraId="7F1A5F41" w14:textId="5A390074" w:rsidTr="00C61103">
        <w:tc>
          <w:tcPr>
            <w:tcW w:w="6643" w:type="dxa"/>
          </w:tcPr>
          <w:p w14:paraId="7D5D4B3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automated meter reading (AMR) </w:t>
            </w:r>
          </w:p>
        </w:tc>
        <w:tc>
          <w:tcPr>
            <w:tcW w:w="4678" w:type="dxa"/>
          </w:tcPr>
          <w:p w14:paraId="7F47582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7D33AA1" w14:textId="125FC64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54EFAF3" w14:textId="5D7D202F" w:rsidTr="00C61103">
        <w:tc>
          <w:tcPr>
            <w:tcW w:w="6643" w:type="dxa"/>
          </w:tcPr>
          <w:p w14:paraId="31C5335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ESME electricity smart metering equipment</w:t>
            </w:r>
          </w:p>
        </w:tc>
        <w:tc>
          <w:tcPr>
            <w:tcW w:w="4678" w:type="dxa"/>
          </w:tcPr>
          <w:p w14:paraId="23CB81F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44881EB" w14:textId="6F0EBF3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E8BCD3A" w14:textId="0CACDBDB" w:rsidTr="00C61103">
        <w:tc>
          <w:tcPr>
            <w:tcW w:w="6643" w:type="dxa"/>
          </w:tcPr>
          <w:p w14:paraId="71FE2985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Single element</w:t>
            </w:r>
          </w:p>
        </w:tc>
        <w:tc>
          <w:tcPr>
            <w:tcW w:w="4678" w:type="dxa"/>
          </w:tcPr>
          <w:p w14:paraId="7F2995A2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E7B1EF9" w14:textId="5145D5D8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6E9F25A" w14:textId="34601C10" w:rsidTr="00C61103">
        <w:tc>
          <w:tcPr>
            <w:tcW w:w="6643" w:type="dxa"/>
          </w:tcPr>
          <w:p w14:paraId="144CF1EE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Twin element</w:t>
            </w:r>
          </w:p>
        </w:tc>
        <w:tc>
          <w:tcPr>
            <w:tcW w:w="4678" w:type="dxa"/>
          </w:tcPr>
          <w:p w14:paraId="3523FA56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62150FA" w14:textId="795E63B4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43C267C" w14:textId="272C6562" w:rsidTr="00C61103">
        <w:tc>
          <w:tcPr>
            <w:tcW w:w="6643" w:type="dxa"/>
          </w:tcPr>
          <w:p w14:paraId="38035E0F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Polyphase</w:t>
            </w:r>
          </w:p>
        </w:tc>
        <w:tc>
          <w:tcPr>
            <w:tcW w:w="4678" w:type="dxa"/>
          </w:tcPr>
          <w:p w14:paraId="10D951E1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D3A1CEB" w14:textId="4047782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906F63E" w14:textId="697445AD" w:rsidTr="00C61103">
        <w:tc>
          <w:tcPr>
            <w:tcW w:w="6643" w:type="dxa"/>
          </w:tcPr>
          <w:p w14:paraId="429D565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Single phase</w:t>
            </w:r>
          </w:p>
        </w:tc>
        <w:tc>
          <w:tcPr>
            <w:tcW w:w="4678" w:type="dxa"/>
          </w:tcPr>
          <w:p w14:paraId="787290F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CA1E3AD" w14:textId="7C26D2D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D8AB2DE" w14:textId="59A837EA" w:rsidTr="00C61103">
        <w:tc>
          <w:tcPr>
            <w:tcW w:w="6643" w:type="dxa"/>
          </w:tcPr>
          <w:p w14:paraId="0B2174C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Three </w:t>
            </w:r>
            <w:proofErr w:type="gramStart"/>
            <w:r w:rsidRPr="00C61103">
              <w:rPr>
                <w:rFonts w:ascii="Calibri" w:eastAsia="Times New Roman" w:hAnsi="Calibri" w:cs="Calibri"/>
                <w:lang w:eastAsia="en-GB"/>
              </w:rPr>
              <w:t>phase</w:t>
            </w:r>
            <w:proofErr w:type="gramEnd"/>
          </w:p>
        </w:tc>
        <w:tc>
          <w:tcPr>
            <w:tcW w:w="4678" w:type="dxa"/>
          </w:tcPr>
          <w:p w14:paraId="77BE9DE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5760492" w14:textId="5E302314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55FBAB8" w14:textId="3B9A127B" w:rsidTr="00C61103">
        <w:tc>
          <w:tcPr>
            <w:tcW w:w="6643" w:type="dxa"/>
          </w:tcPr>
          <w:p w14:paraId="6CFCB2A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ALCSs auxiliary load control switches</w:t>
            </w:r>
          </w:p>
        </w:tc>
        <w:tc>
          <w:tcPr>
            <w:tcW w:w="4678" w:type="dxa"/>
          </w:tcPr>
          <w:p w14:paraId="5898BD1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0C3D06D" w14:textId="66BC15A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F0982E8" w14:textId="131FB3FA" w:rsidTr="00C61103">
        <w:tc>
          <w:tcPr>
            <w:tcW w:w="6643" w:type="dxa"/>
          </w:tcPr>
          <w:p w14:paraId="348AE1E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HAN-connected auxiliary load control switches (HCALCSs).</w:t>
            </w:r>
          </w:p>
        </w:tc>
        <w:tc>
          <w:tcPr>
            <w:tcW w:w="4678" w:type="dxa"/>
          </w:tcPr>
          <w:p w14:paraId="47EA716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2483125" w14:textId="769B892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FA19F28" w14:textId="6692428A" w:rsidTr="00C61103">
        <w:tc>
          <w:tcPr>
            <w:tcW w:w="6643" w:type="dxa"/>
          </w:tcPr>
          <w:p w14:paraId="3AEFE14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GSME</w:t>
            </w:r>
          </w:p>
        </w:tc>
        <w:tc>
          <w:tcPr>
            <w:tcW w:w="4678" w:type="dxa"/>
          </w:tcPr>
          <w:p w14:paraId="18BAB5E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40F89C4" w14:textId="080DE94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59FE4F2" w14:textId="3324F1AE" w:rsidTr="00C61103">
        <w:tc>
          <w:tcPr>
            <w:tcW w:w="6643" w:type="dxa"/>
          </w:tcPr>
          <w:p w14:paraId="166396E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DCC</w:t>
            </w:r>
          </w:p>
        </w:tc>
        <w:tc>
          <w:tcPr>
            <w:tcW w:w="4678" w:type="dxa"/>
          </w:tcPr>
          <w:p w14:paraId="611828B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B587302" w14:textId="4DE18E2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4EBB04A" w14:textId="7B40E28C" w:rsidTr="00C61103">
        <w:tc>
          <w:tcPr>
            <w:tcW w:w="6643" w:type="dxa"/>
          </w:tcPr>
          <w:p w14:paraId="621EDC06" w14:textId="5E411C23" w:rsidR="00C61103" w:rsidRPr="00C61103" w:rsidRDefault="00C61103" w:rsidP="00C61103">
            <w:p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 xml:space="preserve"> DCC </w:t>
            </w:r>
            <w:r w:rsidRPr="00C61103">
              <w:rPr>
                <w:rFonts w:ascii="Calibri" w:eastAsia="Times New Roman" w:hAnsi="Calibri" w:cs="Calibri"/>
                <w:lang w:eastAsia="en-GB"/>
              </w:rPr>
              <w:t>Messaging - 9 modes of operation</w:t>
            </w:r>
          </w:p>
        </w:tc>
        <w:tc>
          <w:tcPr>
            <w:tcW w:w="4678" w:type="dxa"/>
          </w:tcPr>
          <w:p w14:paraId="5FA60E8B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BB3BBF1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Messaging - 9 modes of operation</w:t>
            </w:r>
          </w:p>
          <w:p w14:paraId="093DC8B9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Transform</w:t>
            </w:r>
          </w:p>
          <w:p w14:paraId="224A0F37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On demand</w:t>
            </w:r>
          </w:p>
          <w:p w14:paraId="0E3678B1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Dcc</w:t>
            </w:r>
            <w:proofErr w:type="spellEnd"/>
            <w:r w:rsidRPr="00C61103">
              <w:rPr>
                <w:rFonts w:ascii="Calibri" w:eastAsia="Times New Roman" w:hAnsi="Calibri" w:cs="Calibri"/>
                <w:lang w:eastAsia="en-GB"/>
              </w:rPr>
              <w:t xml:space="preserve"> only</w:t>
            </w:r>
          </w:p>
          <w:p w14:paraId="5AC0CB42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Future dated - device</w:t>
            </w:r>
          </w:p>
          <w:p w14:paraId="31427C38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Future date - </w:t>
            </w: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dsp</w:t>
            </w:r>
            <w:proofErr w:type="spellEnd"/>
          </w:p>
          <w:p w14:paraId="5EA430A1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Scheduled - meter</w:t>
            </w:r>
          </w:p>
          <w:p w14:paraId="5BEA8AD8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Scheduled - </w:t>
            </w: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dsp</w:t>
            </w:r>
            <w:proofErr w:type="spellEnd"/>
          </w:p>
          <w:p w14:paraId="4FDD720F" w14:textId="77777777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Device alerts</w:t>
            </w:r>
          </w:p>
          <w:p w14:paraId="0340185D" w14:textId="7D6D915F" w:rsidR="00C61103" w:rsidRPr="00C61103" w:rsidRDefault="00C61103" w:rsidP="00C61103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Dcc</w:t>
            </w:r>
            <w:proofErr w:type="spellEnd"/>
            <w:r w:rsidRPr="00C61103">
              <w:rPr>
                <w:rFonts w:ascii="Calibri" w:eastAsia="Times New Roman" w:hAnsi="Calibri" w:cs="Calibri"/>
                <w:lang w:eastAsia="en-GB"/>
              </w:rPr>
              <w:t xml:space="preserve"> alerts</w:t>
            </w:r>
          </w:p>
        </w:tc>
      </w:tr>
      <w:tr w:rsidR="00C61103" w:rsidRPr="00C61103" w14:paraId="73C21470" w14:textId="5F23F719" w:rsidTr="00C61103">
        <w:tc>
          <w:tcPr>
            <w:tcW w:w="6643" w:type="dxa"/>
          </w:tcPr>
          <w:p w14:paraId="5D8934F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DCC </w:t>
            </w: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USer</w:t>
            </w:r>
            <w:proofErr w:type="spellEnd"/>
          </w:p>
        </w:tc>
        <w:tc>
          <w:tcPr>
            <w:tcW w:w="4678" w:type="dxa"/>
          </w:tcPr>
          <w:p w14:paraId="288F608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1CB616A" w14:textId="52F1FD4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701CD94" w14:textId="7264BF20" w:rsidTr="00C61103">
        <w:tc>
          <w:tcPr>
            <w:tcW w:w="6643" w:type="dxa"/>
          </w:tcPr>
          <w:p w14:paraId="779700A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DUIS</w:t>
            </w:r>
          </w:p>
        </w:tc>
        <w:tc>
          <w:tcPr>
            <w:tcW w:w="4678" w:type="dxa"/>
          </w:tcPr>
          <w:p w14:paraId="2394356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E05217F" w14:textId="1F769739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48A6AF2" w14:textId="45E2BAB6" w:rsidTr="00C61103">
        <w:tc>
          <w:tcPr>
            <w:tcW w:w="6643" w:type="dxa"/>
          </w:tcPr>
          <w:p w14:paraId="1B3893C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GBCS</w:t>
            </w:r>
          </w:p>
        </w:tc>
        <w:tc>
          <w:tcPr>
            <w:tcW w:w="4678" w:type="dxa"/>
          </w:tcPr>
          <w:p w14:paraId="3676F68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621AD16" w14:textId="07D2A0F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118746E" w14:textId="74F9FE14" w:rsidTr="00C61103">
        <w:tc>
          <w:tcPr>
            <w:tcW w:w="6643" w:type="dxa"/>
          </w:tcPr>
          <w:p w14:paraId="2D35B97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GBZ (DLMS)</w:t>
            </w:r>
          </w:p>
        </w:tc>
        <w:tc>
          <w:tcPr>
            <w:tcW w:w="4678" w:type="dxa"/>
          </w:tcPr>
          <w:p w14:paraId="2A9BF12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5954458" w14:textId="0CDD8DF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05A97EC" w14:textId="3A6BC035" w:rsidTr="00C61103">
        <w:tc>
          <w:tcPr>
            <w:tcW w:w="6643" w:type="dxa"/>
          </w:tcPr>
          <w:p w14:paraId="223758E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SEC</w:t>
            </w:r>
          </w:p>
        </w:tc>
        <w:tc>
          <w:tcPr>
            <w:tcW w:w="4678" w:type="dxa"/>
          </w:tcPr>
          <w:p w14:paraId="44B9A81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2B97BBB" w14:textId="3B80513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23D77B4" w14:textId="30CCA3E7" w:rsidTr="00C61103">
        <w:tc>
          <w:tcPr>
            <w:tcW w:w="6643" w:type="dxa"/>
          </w:tcPr>
          <w:p w14:paraId="6E82FD5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Metrology</w:t>
            </w:r>
          </w:p>
        </w:tc>
        <w:tc>
          <w:tcPr>
            <w:tcW w:w="4678" w:type="dxa"/>
          </w:tcPr>
          <w:p w14:paraId="1693ACC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5B8AF22" w14:textId="21716746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A426A0A" w14:textId="09237981" w:rsidTr="00C61103">
        <w:tc>
          <w:tcPr>
            <w:tcW w:w="6643" w:type="dxa"/>
          </w:tcPr>
          <w:p w14:paraId="7B25F55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P&amp;C</w:t>
            </w:r>
          </w:p>
        </w:tc>
        <w:tc>
          <w:tcPr>
            <w:tcW w:w="4678" w:type="dxa"/>
          </w:tcPr>
          <w:p w14:paraId="4FCF4F6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0F90EA6" w14:textId="3A57A7D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0B85740" w14:textId="5DB3C667" w:rsidTr="00C61103">
        <w:tc>
          <w:tcPr>
            <w:tcW w:w="6643" w:type="dxa"/>
          </w:tcPr>
          <w:p w14:paraId="60EAF4A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HAN</w:t>
            </w:r>
          </w:p>
        </w:tc>
        <w:tc>
          <w:tcPr>
            <w:tcW w:w="4678" w:type="dxa"/>
          </w:tcPr>
          <w:p w14:paraId="76EE392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4CF3DED" w14:textId="5F2704C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964BAFD" w14:textId="2D878524" w:rsidTr="00C61103">
        <w:tc>
          <w:tcPr>
            <w:tcW w:w="6643" w:type="dxa"/>
          </w:tcPr>
          <w:p w14:paraId="2AF80F0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ZigBee</w:t>
            </w:r>
          </w:p>
        </w:tc>
        <w:tc>
          <w:tcPr>
            <w:tcW w:w="4678" w:type="dxa"/>
          </w:tcPr>
          <w:p w14:paraId="5BAEA4B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30B79F7" w14:textId="2C1278B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20CA7F6" w14:textId="2A52C1F0" w:rsidTr="00C61103">
        <w:tc>
          <w:tcPr>
            <w:tcW w:w="6643" w:type="dxa"/>
          </w:tcPr>
          <w:p w14:paraId="786627AA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Zse</w:t>
            </w:r>
            <w:proofErr w:type="spellEnd"/>
            <w:r w:rsidRPr="00C61103">
              <w:rPr>
                <w:rFonts w:ascii="Calibri" w:eastAsia="Times New Roman" w:hAnsi="Calibri" w:cs="Calibri"/>
                <w:lang w:eastAsia="en-GB"/>
              </w:rPr>
              <w:t xml:space="preserve"> SMART ENERGY</w:t>
            </w:r>
          </w:p>
        </w:tc>
        <w:tc>
          <w:tcPr>
            <w:tcW w:w="4678" w:type="dxa"/>
          </w:tcPr>
          <w:p w14:paraId="4FFFF3BB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3E6D96C" w14:textId="55F26B01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4191B85" w14:textId="0A2FD7C8" w:rsidTr="00C61103">
        <w:tc>
          <w:tcPr>
            <w:tcW w:w="6643" w:type="dxa"/>
          </w:tcPr>
          <w:p w14:paraId="3A943DF1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Zcl</w:t>
            </w:r>
            <w:proofErr w:type="spellEnd"/>
            <w:r w:rsidRPr="00C61103">
              <w:rPr>
                <w:rFonts w:ascii="Calibri" w:eastAsia="Times New Roman" w:hAnsi="Calibri" w:cs="Calibri"/>
                <w:lang w:eastAsia="en-GB"/>
              </w:rPr>
              <w:t xml:space="preserve"> </w:t>
            </w: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cluser</w:t>
            </w:r>
            <w:proofErr w:type="spellEnd"/>
            <w:r w:rsidRPr="00C61103">
              <w:rPr>
                <w:rFonts w:ascii="Calibri" w:eastAsia="Times New Roman" w:hAnsi="Calibri" w:cs="Calibri"/>
                <w:lang w:eastAsia="en-GB"/>
              </w:rPr>
              <w:t xml:space="preserve"> library</w:t>
            </w:r>
          </w:p>
        </w:tc>
        <w:tc>
          <w:tcPr>
            <w:tcW w:w="4678" w:type="dxa"/>
          </w:tcPr>
          <w:p w14:paraId="20AD86BF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875DB6F" w14:textId="29363C21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CA664CC" w14:textId="0C7031FB" w:rsidTr="00C61103">
        <w:tc>
          <w:tcPr>
            <w:tcW w:w="6643" w:type="dxa"/>
          </w:tcPr>
          <w:p w14:paraId="3241AD69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proofErr w:type="spellStart"/>
            <w:r w:rsidRPr="00C61103">
              <w:rPr>
                <w:rFonts w:ascii="Calibri" w:eastAsia="Times New Roman" w:hAnsi="Calibri" w:cs="Calibri"/>
                <w:lang w:eastAsia="en-GB"/>
              </w:rPr>
              <w:t>ota</w:t>
            </w:r>
            <w:proofErr w:type="spellEnd"/>
          </w:p>
        </w:tc>
        <w:tc>
          <w:tcPr>
            <w:tcW w:w="4678" w:type="dxa"/>
          </w:tcPr>
          <w:p w14:paraId="5BADF741" w14:textId="77777777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73A18F0" w14:textId="3C170F2D" w:rsidR="00C61103" w:rsidRPr="00C61103" w:rsidRDefault="00C61103" w:rsidP="00C61103">
            <w:pPr>
              <w:ind w:left="108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90D7B9A" w14:textId="1ADB9637" w:rsidTr="00C61103">
        <w:tc>
          <w:tcPr>
            <w:tcW w:w="6643" w:type="dxa"/>
          </w:tcPr>
          <w:p w14:paraId="36759CC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X.509</w:t>
            </w:r>
          </w:p>
        </w:tc>
        <w:tc>
          <w:tcPr>
            <w:tcW w:w="4678" w:type="dxa"/>
          </w:tcPr>
          <w:p w14:paraId="0363BEA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51E8C73" w14:textId="3BF36483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2E9E43F" w14:textId="2FFF1B21" w:rsidTr="00C61103">
        <w:tc>
          <w:tcPr>
            <w:tcW w:w="6643" w:type="dxa"/>
          </w:tcPr>
          <w:p w14:paraId="754BAAF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PKI</w:t>
            </w:r>
          </w:p>
        </w:tc>
        <w:tc>
          <w:tcPr>
            <w:tcW w:w="4678" w:type="dxa"/>
          </w:tcPr>
          <w:p w14:paraId="1ACBF8B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8C0847F" w14:textId="24959D9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82969CB" w14:textId="3CA7EF3A" w:rsidTr="00C61103">
        <w:tc>
          <w:tcPr>
            <w:tcW w:w="6643" w:type="dxa"/>
          </w:tcPr>
          <w:p w14:paraId="11E6391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DLMS COSEM</w:t>
            </w:r>
          </w:p>
        </w:tc>
        <w:tc>
          <w:tcPr>
            <w:tcW w:w="4678" w:type="dxa"/>
          </w:tcPr>
          <w:p w14:paraId="354976D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1915DEA" w14:textId="1E120B5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A2FD67F" w14:textId="10CC8552" w:rsidTr="00C61103">
        <w:tc>
          <w:tcPr>
            <w:tcW w:w="6643" w:type="dxa"/>
          </w:tcPr>
          <w:p w14:paraId="77CC784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PPMID</w:t>
            </w:r>
          </w:p>
        </w:tc>
        <w:tc>
          <w:tcPr>
            <w:tcW w:w="4678" w:type="dxa"/>
          </w:tcPr>
          <w:p w14:paraId="5319876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1234DD2" w14:textId="5E613ACC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DA2B596" w14:textId="126D1927" w:rsidTr="00C61103">
        <w:tc>
          <w:tcPr>
            <w:tcW w:w="6643" w:type="dxa"/>
          </w:tcPr>
          <w:p w14:paraId="1844ACB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ZSE</w:t>
            </w:r>
          </w:p>
        </w:tc>
        <w:tc>
          <w:tcPr>
            <w:tcW w:w="4678" w:type="dxa"/>
          </w:tcPr>
          <w:p w14:paraId="64C9F5E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E6AB8EB" w14:textId="156BD4A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E8157D9" w14:textId="5F4501B6" w:rsidTr="00C61103">
        <w:tc>
          <w:tcPr>
            <w:tcW w:w="6643" w:type="dxa"/>
          </w:tcPr>
          <w:p w14:paraId="061CEB7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IEEE GUID</w:t>
            </w:r>
          </w:p>
        </w:tc>
        <w:tc>
          <w:tcPr>
            <w:tcW w:w="4678" w:type="dxa"/>
          </w:tcPr>
          <w:p w14:paraId="7CDAE79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55F8425" w14:textId="32EB02E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AD4ECEB" w14:textId="6C5D8842" w:rsidTr="00C61103">
        <w:tc>
          <w:tcPr>
            <w:tcW w:w="6643" w:type="dxa"/>
          </w:tcPr>
          <w:p w14:paraId="6313D4B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UTRN Unique transaction Reference Numbers,</w:t>
            </w:r>
          </w:p>
        </w:tc>
        <w:tc>
          <w:tcPr>
            <w:tcW w:w="4678" w:type="dxa"/>
          </w:tcPr>
          <w:p w14:paraId="271B587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B413FE4" w14:textId="74F2F12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F6D07FE" w14:textId="713CE7AA" w:rsidTr="00C61103">
        <w:tc>
          <w:tcPr>
            <w:tcW w:w="6643" w:type="dxa"/>
          </w:tcPr>
          <w:p w14:paraId="2591A4D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DUGIDS</w:t>
            </w:r>
          </w:p>
        </w:tc>
        <w:tc>
          <w:tcPr>
            <w:tcW w:w="4678" w:type="dxa"/>
          </w:tcPr>
          <w:p w14:paraId="678EFCA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8905CCB" w14:textId="5F1C9BB9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42D905D" w14:textId="6544B149" w:rsidTr="00C61103">
        <w:tc>
          <w:tcPr>
            <w:tcW w:w="6643" w:type="dxa"/>
          </w:tcPr>
          <w:p w14:paraId="74D8973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SMIP</w:t>
            </w:r>
          </w:p>
        </w:tc>
        <w:tc>
          <w:tcPr>
            <w:tcW w:w="4678" w:type="dxa"/>
          </w:tcPr>
          <w:p w14:paraId="707FBB7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75219AF" w14:textId="737F2A1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972994B" w14:textId="43B01216" w:rsidTr="00C61103">
        <w:tc>
          <w:tcPr>
            <w:tcW w:w="6643" w:type="dxa"/>
          </w:tcPr>
          <w:p w14:paraId="53081DF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SMETS v 1</w:t>
            </w:r>
          </w:p>
        </w:tc>
        <w:tc>
          <w:tcPr>
            <w:tcW w:w="4678" w:type="dxa"/>
          </w:tcPr>
          <w:p w14:paraId="4178569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4B2A2B8" w14:textId="6F483DD0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784E790" w14:textId="641946AE" w:rsidTr="00C61103">
        <w:tc>
          <w:tcPr>
            <w:tcW w:w="6643" w:type="dxa"/>
          </w:tcPr>
          <w:p w14:paraId="3C6FC92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SMETS v2</w:t>
            </w:r>
          </w:p>
        </w:tc>
        <w:tc>
          <w:tcPr>
            <w:tcW w:w="4678" w:type="dxa"/>
          </w:tcPr>
          <w:p w14:paraId="7CBC9C0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8B9793F" w14:textId="409DB1D9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EDEC099" w14:textId="3E6D3F47" w:rsidTr="00C61103">
        <w:tc>
          <w:tcPr>
            <w:tcW w:w="6643" w:type="dxa"/>
          </w:tcPr>
          <w:p w14:paraId="30B4459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SEC</w:t>
            </w:r>
          </w:p>
        </w:tc>
        <w:tc>
          <w:tcPr>
            <w:tcW w:w="4678" w:type="dxa"/>
          </w:tcPr>
          <w:p w14:paraId="7A8CDFD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0215506" w14:textId="6AB9F22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1B0AC71" w14:textId="19C76C92" w:rsidTr="00C61103">
        <w:tc>
          <w:tcPr>
            <w:tcW w:w="6643" w:type="dxa"/>
          </w:tcPr>
          <w:p w14:paraId="128F620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SM WAN</w:t>
            </w:r>
          </w:p>
        </w:tc>
        <w:tc>
          <w:tcPr>
            <w:tcW w:w="4678" w:type="dxa"/>
          </w:tcPr>
          <w:p w14:paraId="4FE53FE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29CE905" w14:textId="09745B7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50AEB88" w14:textId="28A42DB4" w:rsidTr="00C61103">
        <w:tc>
          <w:tcPr>
            <w:tcW w:w="6643" w:type="dxa"/>
          </w:tcPr>
          <w:p w14:paraId="11D4353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CHs</w:t>
            </w:r>
          </w:p>
        </w:tc>
        <w:tc>
          <w:tcPr>
            <w:tcW w:w="4678" w:type="dxa"/>
          </w:tcPr>
          <w:p w14:paraId="70C7832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D7A29F7" w14:textId="28D0E3F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BC339AD" w14:textId="12A8B10A" w:rsidTr="00C61103">
        <w:tc>
          <w:tcPr>
            <w:tcW w:w="6643" w:type="dxa"/>
          </w:tcPr>
          <w:p w14:paraId="5EFA84B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CHTS</w:t>
            </w:r>
          </w:p>
        </w:tc>
        <w:tc>
          <w:tcPr>
            <w:tcW w:w="4678" w:type="dxa"/>
          </w:tcPr>
          <w:p w14:paraId="2B95000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C9C8AF9" w14:textId="30FE6C7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CF28CA3" w14:textId="4C8C5117" w:rsidTr="00C61103">
        <w:tc>
          <w:tcPr>
            <w:tcW w:w="6643" w:type="dxa"/>
          </w:tcPr>
          <w:p w14:paraId="1B8874B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Central Switching Service (CSS)</w:t>
            </w:r>
          </w:p>
        </w:tc>
        <w:tc>
          <w:tcPr>
            <w:tcW w:w="4678" w:type="dxa"/>
          </w:tcPr>
          <w:p w14:paraId="168B33E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E0FC914" w14:textId="0E2E053A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FD0032D" w14:textId="7EA1E96A" w:rsidTr="00C61103">
        <w:tc>
          <w:tcPr>
            <w:tcW w:w="6643" w:type="dxa"/>
          </w:tcPr>
          <w:p w14:paraId="600A223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Standalone Auxiliary Proportional Controller (SAPC) </w:t>
            </w:r>
          </w:p>
        </w:tc>
        <w:tc>
          <w:tcPr>
            <w:tcW w:w="4678" w:type="dxa"/>
          </w:tcPr>
          <w:p w14:paraId="0510DA3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4848FF4" w14:textId="7552D060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A0568CC" w14:textId="0C9354A4" w:rsidTr="00C61103">
        <w:tc>
          <w:tcPr>
            <w:tcW w:w="6643" w:type="dxa"/>
          </w:tcPr>
          <w:p w14:paraId="6A16DC1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Smart Metering Key Infrastructure (SMKI) </w:t>
            </w:r>
          </w:p>
        </w:tc>
        <w:tc>
          <w:tcPr>
            <w:tcW w:w="4678" w:type="dxa"/>
          </w:tcPr>
          <w:p w14:paraId="1036B7C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B22D89F" w14:textId="728FC2F2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A28A4C6" w14:textId="52DCF259" w:rsidTr="00C61103">
        <w:tc>
          <w:tcPr>
            <w:tcW w:w="6643" w:type="dxa"/>
          </w:tcPr>
          <w:p w14:paraId="0C920DD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Infrastructure Key Infrastructure (IKI)</w:t>
            </w:r>
          </w:p>
        </w:tc>
        <w:tc>
          <w:tcPr>
            <w:tcW w:w="4678" w:type="dxa"/>
          </w:tcPr>
          <w:p w14:paraId="4C328F7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14A2F15" w14:textId="1E3401B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42BA023" w14:textId="15FCD794" w:rsidTr="00C61103">
        <w:tc>
          <w:tcPr>
            <w:tcW w:w="6643" w:type="dxa"/>
          </w:tcPr>
          <w:p w14:paraId="6446335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auxiliary proportional controller (APC)</w:t>
            </w:r>
          </w:p>
        </w:tc>
        <w:tc>
          <w:tcPr>
            <w:tcW w:w="4678" w:type="dxa"/>
          </w:tcPr>
          <w:p w14:paraId="5974B53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FE6FCEB" w14:textId="4AB694B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DB379BD" w14:textId="7B819288" w:rsidTr="00C61103">
        <w:tc>
          <w:tcPr>
            <w:tcW w:w="6643" w:type="dxa"/>
          </w:tcPr>
          <w:p w14:paraId="48AB464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standalone APC (SAPC).</w:t>
            </w:r>
          </w:p>
        </w:tc>
        <w:tc>
          <w:tcPr>
            <w:tcW w:w="4678" w:type="dxa"/>
          </w:tcPr>
          <w:p w14:paraId="1C22B1D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4DF54B8" w14:textId="6D5976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2D86F6A" w14:textId="76C1E8E3" w:rsidTr="00C61103">
        <w:tc>
          <w:tcPr>
            <w:tcW w:w="6643" w:type="dxa"/>
          </w:tcPr>
          <w:p w14:paraId="19523C1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gas proxy function (GPF</w:t>
            </w:r>
          </w:p>
        </w:tc>
        <w:tc>
          <w:tcPr>
            <w:tcW w:w="4678" w:type="dxa"/>
          </w:tcPr>
          <w:p w14:paraId="0A9C721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81048B3" w14:textId="7A0E1DDC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AD3EEDF" w14:textId="73C1B4CB" w:rsidTr="00C61103">
        <w:tc>
          <w:tcPr>
            <w:tcW w:w="6643" w:type="dxa"/>
          </w:tcPr>
          <w:p w14:paraId="4436F14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Prepayment Interface Devices (PPMIDs</w:t>
            </w:r>
          </w:p>
        </w:tc>
        <w:tc>
          <w:tcPr>
            <w:tcW w:w="4678" w:type="dxa"/>
          </w:tcPr>
          <w:p w14:paraId="17A72AB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941D1AB" w14:textId="2ED0B47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A81E753" w14:textId="1D158C21" w:rsidTr="00C61103">
        <w:tc>
          <w:tcPr>
            <w:tcW w:w="6643" w:type="dxa"/>
          </w:tcPr>
          <w:p w14:paraId="7F7F879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In-home displays (IHDs)</w:t>
            </w:r>
          </w:p>
        </w:tc>
        <w:tc>
          <w:tcPr>
            <w:tcW w:w="4678" w:type="dxa"/>
          </w:tcPr>
          <w:p w14:paraId="485D210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EAD7CE4" w14:textId="031E9C4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773A6E9" w14:textId="409D2BCB" w:rsidTr="00C61103">
        <w:tc>
          <w:tcPr>
            <w:tcW w:w="6643" w:type="dxa"/>
          </w:tcPr>
          <w:p w14:paraId="449446F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Customer access devices (CADs)</w:t>
            </w:r>
          </w:p>
        </w:tc>
        <w:tc>
          <w:tcPr>
            <w:tcW w:w="4678" w:type="dxa"/>
          </w:tcPr>
          <w:p w14:paraId="6127622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8A5D2FA" w14:textId="37CA262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35DE53A" w14:textId="3C9B9E8E" w:rsidTr="00C61103">
        <w:tc>
          <w:tcPr>
            <w:tcW w:w="6643" w:type="dxa"/>
          </w:tcPr>
          <w:p w14:paraId="7AD6F40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nonregulated customer HAN (or C HAN). </w:t>
            </w:r>
          </w:p>
        </w:tc>
        <w:tc>
          <w:tcPr>
            <w:tcW w:w="4678" w:type="dxa"/>
          </w:tcPr>
          <w:p w14:paraId="1F2AE27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91E9058" w14:textId="3EECD81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3FE45B4" w14:textId="649442E1" w:rsidTr="00C61103">
        <w:tc>
          <w:tcPr>
            <w:tcW w:w="6643" w:type="dxa"/>
          </w:tcPr>
          <w:p w14:paraId="642FAC9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Registration Data Providers (RDPs) </w:t>
            </w:r>
          </w:p>
        </w:tc>
        <w:tc>
          <w:tcPr>
            <w:tcW w:w="4678" w:type="dxa"/>
          </w:tcPr>
          <w:p w14:paraId="43AE9DF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6D69372" w14:textId="4B3ECF9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22505C9" w14:textId="10E350DD" w:rsidTr="00C61103">
        <w:tc>
          <w:tcPr>
            <w:tcW w:w="6643" w:type="dxa"/>
          </w:tcPr>
          <w:p w14:paraId="1CC4BA1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symmetric cryptography</w:t>
            </w:r>
          </w:p>
        </w:tc>
        <w:tc>
          <w:tcPr>
            <w:tcW w:w="4678" w:type="dxa"/>
          </w:tcPr>
          <w:p w14:paraId="0C427A9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BA1D698" w14:textId="1CEEB27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B6CB6CC" w14:textId="0AB27AC9" w:rsidTr="00C61103">
        <w:tc>
          <w:tcPr>
            <w:tcW w:w="6643" w:type="dxa"/>
          </w:tcPr>
          <w:p w14:paraId="215BD7A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asymmetric cryptography</w:t>
            </w:r>
          </w:p>
        </w:tc>
        <w:tc>
          <w:tcPr>
            <w:tcW w:w="4678" w:type="dxa"/>
          </w:tcPr>
          <w:p w14:paraId="79220F8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C1D2458" w14:textId="6D65E57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1D9B235" w14:textId="05082E12" w:rsidTr="00C61103">
        <w:tc>
          <w:tcPr>
            <w:tcW w:w="6643" w:type="dxa"/>
          </w:tcPr>
          <w:p w14:paraId="74AD927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Public key</w:t>
            </w:r>
          </w:p>
        </w:tc>
        <w:tc>
          <w:tcPr>
            <w:tcW w:w="4678" w:type="dxa"/>
          </w:tcPr>
          <w:p w14:paraId="5379DE2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5DC23CF" w14:textId="2ABA988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09B7C76" w14:textId="095689AE" w:rsidTr="00C61103">
        <w:tc>
          <w:tcPr>
            <w:tcW w:w="6643" w:type="dxa"/>
          </w:tcPr>
          <w:p w14:paraId="57966B3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Private key</w:t>
            </w:r>
          </w:p>
        </w:tc>
        <w:tc>
          <w:tcPr>
            <w:tcW w:w="4678" w:type="dxa"/>
          </w:tcPr>
          <w:p w14:paraId="47B469E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7EC84A4" w14:textId="054BCAEC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706EA4F" w14:textId="27A97CC5" w:rsidTr="00C61103">
        <w:tc>
          <w:tcPr>
            <w:tcW w:w="6643" w:type="dxa"/>
          </w:tcPr>
          <w:p w14:paraId="28029B2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Elliptic curves</w:t>
            </w:r>
          </w:p>
        </w:tc>
        <w:tc>
          <w:tcPr>
            <w:tcW w:w="4678" w:type="dxa"/>
          </w:tcPr>
          <w:p w14:paraId="74C095D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C244857" w14:textId="6F504053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B397C93" w14:textId="06F802FB" w:rsidTr="00C61103">
        <w:tc>
          <w:tcPr>
            <w:tcW w:w="6643" w:type="dxa"/>
          </w:tcPr>
          <w:p w14:paraId="2F57829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RSA</w:t>
            </w:r>
          </w:p>
        </w:tc>
        <w:tc>
          <w:tcPr>
            <w:tcW w:w="4678" w:type="dxa"/>
          </w:tcPr>
          <w:p w14:paraId="20DBA5F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39714B2" w14:textId="1B40D29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7550687" w14:textId="0601F5BE" w:rsidTr="00C61103">
        <w:tc>
          <w:tcPr>
            <w:tcW w:w="6643" w:type="dxa"/>
          </w:tcPr>
          <w:p w14:paraId="776CE33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message authentication code MAC</w:t>
            </w:r>
          </w:p>
        </w:tc>
        <w:tc>
          <w:tcPr>
            <w:tcW w:w="4678" w:type="dxa"/>
          </w:tcPr>
          <w:p w14:paraId="00A1CF7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43D1DEB" w14:textId="257B275D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CCE52A3" w14:textId="07B17413" w:rsidTr="00C61103">
        <w:tc>
          <w:tcPr>
            <w:tcW w:w="6643" w:type="dxa"/>
          </w:tcPr>
          <w:p w14:paraId="03E82B3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certificate signing requests (CSRs) </w:t>
            </w:r>
          </w:p>
        </w:tc>
        <w:tc>
          <w:tcPr>
            <w:tcW w:w="4678" w:type="dxa"/>
          </w:tcPr>
          <w:p w14:paraId="618A94B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DBEBD1E" w14:textId="5AA0AFF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40A1A05" w14:textId="5969F4EC" w:rsidTr="00C61103">
        <w:tc>
          <w:tcPr>
            <w:tcW w:w="6643" w:type="dxa"/>
          </w:tcPr>
          <w:p w14:paraId="124534D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 Root CA: A trusted third party who can authenticate one or more Issuing CAs.</w:t>
            </w:r>
          </w:p>
        </w:tc>
        <w:tc>
          <w:tcPr>
            <w:tcW w:w="4678" w:type="dxa"/>
          </w:tcPr>
          <w:p w14:paraId="5C0FEA8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0E5F772" w14:textId="1C78A99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427ABAF" w14:textId="2152B7F8" w:rsidTr="00C61103">
        <w:tc>
          <w:tcPr>
            <w:tcW w:w="6643" w:type="dxa"/>
          </w:tcPr>
          <w:p w14:paraId="1294DE7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An Issuing CA: The party responsible for issuing certificates.</w:t>
            </w:r>
          </w:p>
        </w:tc>
        <w:tc>
          <w:tcPr>
            <w:tcW w:w="4678" w:type="dxa"/>
          </w:tcPr>
          <w:p w14:paraId="69ED8E4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D68599D" w14:textId="69A494C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AE8CBC3" w14:textId="2742E8E7" w:rsidTr="00C61103">
        <w:tc>
          <w:tcPr>
            <w:tcW w:w="6643" w:type="dxa"/>
          </w:tcPr>
          <w:p w14:paraId="30F24FB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A Registration Authority (RA): The party responsible for receiving certificate signing requests (CSRs) from subscribers (those wishing to prove ownership of a public/private key pair) and verifying the subscriber’s identity. </w:t>
            </w:r>
          </w:p>
        </w:tc>
        <w:tc>
          <w:tcPr>
            <w:tcW w:w="4678" w:type="dxa"/>
          </w:tcPr>
          <w:p w14:paraId="770D5E0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CEDABFA" w14:textId="59784C20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DC45ABB" w14:textId="54EB694A" w:rsidTr="00C61103">
        <w:tc>
          <w:tcPr>
            <w:tcW w:w="6643" w:type="dxa"/>
          </w:tcPr>
          <w:p w14:paraId="2FDDDF1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A CA repository: A store of all the certificates that have been issued by the Issuing CA</w:t>
            </w:r>
          </w:p>
        </w:tc>
        <w:tc>
          <w:tcPr>
            <w:tcW w:w="4678" w:type="dxa"/>
          </w:tcPr>
          <w:p w14:paraId="622666B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633230F" w14:textId="56DC72A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A18584B" w14:textId="52D4D4DC" w:rsidTr="00C61103">
        <w:tc>
          <w:tcPr>
            <w:tcW w:w="6643" w:type="dxa"/>
          </w:tcPr>
          <w:p w14:paraId="20D9AEE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Smart Metering Key Infrastructure (SMKI) </w:t>
            </w:r>
          </w:p>
        </w:tc>
        <w:tc>
          <w:tcPr>
            <w:tcW w:w="4678" w:type="dxa"/>
          </w:tcPr>
          <w:p w14:paraId="0584935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9F6D0AA" w14:textId="763FB80C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577A357" w14:textId="1CAFF44F" w:rsidTr="00C61103">
        <w:tc>
          <w:tcPr>
            <w:tcW w:w="6643" w:type="dxa"/>
          </w:tcPr>
          <w:p w14:paraId="730016C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Data Communication Company Key Infrastructure (DCCKI)</w:t>
            </w:r>
          </w:p>
        </w:tc>
        <w:tc>
          <w:tcPr>
            <w:tcW w:w="4678" w:type="dxa"/>
          </w:tcPr>
          <w:p w14:paraId="1CA7CEF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53C396B" w14:textId="4A14D7C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BCFDBC8" w14:textId="127372A0" w:rsidTr="00C61103">
        <w:tc>
          <w:tcPr>
            <w:tcW w:w="6643" w:type="dxa"/>
          </w:tcPr>
          <w:p w14:paraId="39C23DF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Infrastructure Key Infrastructure (IKI)</w:t>
            </w:r>
          </w:p>
        </w:tc>
        <w:tc>
          <w:tcPr>
            <w:tcW w:w="4678" w:type="dxa"/>
          </w:tcPr>
          <w:p w14:paraId="689F699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20112CD" w14:textId="6CBB4DAA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AE35003" w14:textId="2E3B48E5" w:rsidTr="00C61103">
        <w:tc>
          <w:tcPr>
            <w:tcW w:w="6643" w:type="dxa"/>
          </w:tcPr>
          <w:p w14:paraId="202F8A8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Organisation CA (OCA)</w:t>
            </w:r>
          </w:p>
        </w:tc>
        <w:tc>
          <w:tcPr>
            <w:tcW w:w="4678" w:type="dxa"/>
          </w:tcPr>
          <w:p w14:paraId="6E13796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3684DF0" w14:textId="46A2C95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8947416" w14:textId="4382B45F" w:rsidTr="00C61103">
        <w:tc>
          <w:tcPr>
            <w:tcW w:w="6643" w:type="dxa"/>
          </w:tcPr>
          <w:p w14:paraId="5D81688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Device CA (DCA)</w:t>
            </w:r>
          </w:p>
        </w:tc>
        <w:tc>
          <w:tcPr>
            <w:tcW w:w="4678" w:type="dxa"/>
          </w:tcPr>
          <w:p w14:paraId="65919AE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84E8598" w14:textId="7C2654D6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9AC8BAD" w14:textId="4767CCF8" w:rsidTr="00C61103">
        <w:tc>
          <w:tcPr>
            <w:tcW w:w="6643" w:type="dxa"/>
          </w:tcPr>
          <w:p w14:paraId="023656C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CAD</w:t>
            </w:r>
          </w:p>
        </w:tc>
        <w:tc>
          <w:tcPr>
            <w:tcW w:w="4678" w:type="dxa"/>
          </w:tcPr>
          <w:p w14:paraId="188F1E8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42F1B22" w14:textId="1DEFEE2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C0C5EEA" w14:textId="4E30EDC6" w:rsidTr="00C61103">
        <w:tc>
          <w:tcPr>
            <w:tcW w:w="6643" w:type="dxa"/>
          </w:tcPr>
          <w:p w14:paraId="6B775532" w14:textId="33EC42B6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3F87EDD3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61E99AC" w14:textId="4593509A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5723835" w14:textId="1EFA4609" w:rsidTr="00C61103">
        <w:tc>
          <w:tcPr>
            <w:tcW w:w="6643" w:type="dxa"/>
          </w:tcPr>
          <w:p w14:paraId="61A22BAB" w14:textId="6CF77FF4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235919FB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25D85FD" w14:textId="5CBB953D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714406F" w14:textId="58E9EFA9" w:rsidTr="00C61103">
        <w:tc>
          <w:tcPr>
            <w:tcW w:w="6643" w:type="dxa"/>
          </w:tcPr>
          <w:p w14:paraId="29E3111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OCPP</w:t>
            </w:r>
          </w:p>
        </w:tc>
        <w:tc>
          <w:tcPr>
            <w:tcW w:w="4678" w:type="dxa"/>
          </w:tcPr>
          <w:p w14:paraId="27432D3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19BFB71" w14:textId="2C467D5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0447A68" w14:textId="7809EEBF" w:rsidTr="00C61103">
        <w:tc>
          <w:tcPr>
            <w:tcW w:w="6643" w:type="dxa"/>
          </w:tcPr>
          <w:p w14:paraId="2EF88CF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Charging Station Management System (CSMS)</w:t>
            </w:r>
          </w:p>
        </w:tc>
        <w:tc>
          <w:tcPr>
            <w:tcW w:w="4678" w:type="dxa"/>
          </w:tcPr>
          <w:p w14:paraId="7B773FF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0190747" w14:textId="5729D904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4DA58AE" w14:textId="4B390C3A" w:rsidTr="00C61103">
        <w:tc>
          <w:tcPr>
            <w:tcW w:w="6643" w:type="dxa"/>
          </w:tcPr>
          <w:p w14:paraId="2E18B4B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JWS</w:t>
            </w:r>
          </w:p>
        </w:tc>
        <w:tc>
          <w:tcPr>
            <w:tcW w:w="4678" w:type="dxa"/>
          </w:tcPr>
          <w:p w14:paraId="6D48C4F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696FA50" w14:textId="28DE2546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6B458D4" w14:textId="490DC8D2" w:rsidTr="00C61103">
        <w:tc>
          <w:tcPr>
            <w:tcW w:w="6643" w:type="dxa"/>
          </w:tcPr>
          <w:p w14:paraId="4788D08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MQTT</w:t>
            </w:r>
          </w:p>
        </w:tc>
        <w:tc>
          <w:tcPr>
            <w:tcW w:w="4678" w:type="dxa"/>
          </w:tcPr>
          <w:p w14:paraId="3035890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0DE0080" w14:textId="1BB9566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CD5054D" w14:textId="4FC5EAAB" w:rsidTr="00C61103">
        <w:tc>
          <w:tcPr>
            <w:tcW w:w="6643" w:type="dxa"/>
          </w:tcPr>
          <w:p w14:paraId="2FC0A70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Web sockets</w:t>
            </w:r>
          </w:p>
        </w:tc>
        <w:tc>
          <w:tcPr>
            <w:tcW w:w="4678" w:type="dxa"/>
          </w:tcPr>
          <w:p w14:paraId="7D5B619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6C8767D" w14:textId="10D603C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DAFF1AD" w14:textId="0376877C" w:rsidTr="00C61103">
        <w:tc>
          <w:tcPr>
            <w:tcW w:w="6643" w:type="dxa"/>
          </w:tcPr>
          <w:p w14:paraId="6339063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CoAP</w:t>
            </w:r>
          </w:p>
        </w:tc>
        <w:tc>
          <w:tcPr>
            <w:tcW w:w="4678" w:type="dxa"/>
          </w:tcPr>
          <w:p w14:paraId="68304EE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5384D13" w14:textId="35BB296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B92E58B" w14:textId="0BF1D87A" w:rsidTr="00C61103">
        <w:tc>
          <w:tcPr>
            <w:tcW w:w="6643" w:type="dxa"/>
          </w:tcPr>
          <w:p w14:paraId="01D74C3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Edge AI</w:t>
            </w:r>
          </w:p>
        </w:tc>
        <w:tc>
          <w:tcPr>
            <w:tcW w:w="4678" w:type="dxa"/>
          </w:tcPr>
          <w:p w14:paraId="52F9F10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80A7C7D" w14:textId="2050B344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90420C5" w14:textId="25569BC8" w:rsidTr="00C61103">
        <w:tc>
          <w:tcPr>
            <w:tcW w:w="6643" w:type="dxa"/>
          </w:tcPr>
          <w:p w14:paraId="0D7CD50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ML</w:t>
            </w:r>
          </w:p>
        </w:tc>
        <w:tc>
          <w:tcPr>
            <w:tcW w:w="4678" w:type="dxa"/>
          </w:tcPr>
          <w:p w14:paraId="75756D7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6A30F5E" w14:textId="59A04B4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B4888BB" w14:textId="3891361B" w:rsidTr="00C61103">
        <w:tc>
          <w:tcPr>
            <w:tcW w:w="6643" w:type="dxa"/>
          </w:tcPr>
          <w:p w14:paraId="7E69C8C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Low Code/ No code</w:t>
            </w:r>
          </w:p>
        </w:tc>
        <w:tc>
          <w:tcPr>
            <w:tcW w:w="4678" w:type="dxa"/>
          </w:tcPr>
          <w:p w14:paraId="3DBE702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5D5830D" w14:textId="34F5335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C32F4B0" w14:textId="5B114A03" w:rsidTr="00C61103">
        <w:tc>
          <w:tcPr>
            <w:tcW w:w="6643" w:type="dxa"/>
          </w:tcPr>
          <w:p w14:paraId="68B2534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LoRa</w:t>
            </w:r>
          </w:p>
        </w:tc>
        <w:tc>
          <w:tcPr>
            <w:tcW w:w="4678" w:type="dxa"/>
          </w:tcPr>
          <w:p w14:paraId="0915BF9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1512916" w14:textId="4DE29909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5D591B2" w14:textId="61A1FC38" w:rsidTr="00C61103">
        <w:tc>
          <w:tcPr>
            <w:tcW w:w="6643" w:type="dxa"/>
          </w:tcPr>
          <w:p w14:paraId="69E1C87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LPWAN</w:t>
            </w:r>
          </w:p>
        </w:tc>
        <w:tc>
          <w:tcPr>
            <w:tcW w:w="4678" w:type="dxa"/>
          </w:tcPr>
          <w:p w14:paraId="4A342F5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E55D846" w14:textId="2262FA9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3360EE6" w14:textId="5E56A66E" w:rsidTr="00C61103">
        <w:tc>
          <w:tcPr>
            <w:tcW w:w="6643" w:type="dxa"/>
          </w:tcPr>
          <w:p w14:paraId="3D43202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Northbound interface</w:t>
            </w:r>
          </w:p>
        </w:tc>
        <w:tc>
          <w:tcPr>
            <w:tcW w:w="4678" w:type="dxa"/>
          </w:tcPr>
          <w:p w14:paraId="0C80097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D3BC239" w14:textId="4F084D0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52430CF" w14:textId="3896CCA4" w:rsidTr="00C61103">
        <w:tc>
          <w:tcPr>
            <w:tcW w:w="6643" w:type="dxa"/>
          </w:tcPr>
          <w:p w14:paraId="5BE6825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Southbound Interface</w:t>
            </w:r>
          </w:p>
        </w:tc>
        <w:tc>
          <w:tcPr>
            <w:tcW w:w="4678" w:type="dxa"/>
          </w:tcPr>
          <w:p w14:paraId="38D8C15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C357172" w14:textId="26F8FB9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A03F192" w14:textId="794DC8ED" w:rsidTr="00C61103">
        <w:tc>
          <w:tcPr>
            <w:tcW w:w="6643" w:type="dxa"/>
          </w:tcPr>
          <w:p w14:paraId="487134D0" w14:textId="52FD1ED4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21F2E915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82213E0" w14:textId="6E7F3A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10BEFD3" w14:textId="0E6141E2" w:rsidTr="00C61103">
        <w:tc>
          <w:tcPr>
            <w:tcW w:w="6643" w:type="dxa"/>
          </w:tcPr>
          <w:p w14:paraId="445737FE" w14:textId="2652A3BE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234A2F7E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42935D8" w14:textId="7EE49C39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B4A0002" w14:textId="7C0388E4" w:rsidTr="00C61103">
        <w:tc>
          <w:tcPr>
            <w:tcW w:w="6643" w:type="dxa"/>
          </w:tcPr>
          <w:p w14:paraId="21FC68B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Data Communications Company (DCC)</w:t>
            </w:r>
          </w:p>
        </w:tc>
        <w:tc>
          <w:tcPr>
            <w:tcW w:w="4678" w:type="dxa"/>
          </w:tcPr>
          <w:p w14:paraId="353FBBA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EA78279" w14:textId="700CC71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2315437" w14:textId="6B45284F" w:rsidTr="00C61103">
        <w:tc>
          <w:tcPr>
            <w:tcW w:w="6643" w:type="dxa"/>
          </w:tcPr>
          <w:p w14:paraId="10EF2A2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Data Service Provider (DSP) </w:t>
            </w:r>
          </w:p>
        </w:tc>
        <w:tc>
          <w:tcPr>
            <w:tcW w:w="4678" w:type="dxa"/>
          </w:tcPr>
          <w:p w14:paraId="6575582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7283C0F" w14:textId="690E523A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312B80F" w14:textId="3D94F1E0" w:rsidTr="00C61103">
        <w:tc>
          <w:tcPr>
            <w:tcW w:w="6643" w:type="dxa"/>
          </w:tcPr>
          <w:p w14:paraId="79789C5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Communication Service Providers (CSPs)</w:t>
            </w:r>
          </w:p>
        </w:tc>
        <w:tc>
          <w:tcPr>
            <w:tcW w:w="4678" w:type="dxa"/>
          </w:tcPr>
          <w:p w14:paraId="0B4F061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61003D5" w14:textId="61C2DAC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C7367FE" w14:textId="7F6FB39A" w:rsidTr="00C61103">
        <w:tc>
          <w:tcPr>
            <w:tcW w:w="6643" w:type="dxa"/>
          </w:tcPr>
          <w:p w14:paraId="202BD41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Trusted Service Provider (TSP)</w:t>
            </w:r>
          </w:p>
        </w:tc>
        <w:tc>
          <w:tcPr>
            <w:tcW w:w="4678" w:type="dxa"/>
          </w:tcPr>
          <w:p w14:paraId="30EC8CC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B4A281B" w14:textId="71AA64D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D4692F8" w14:textId="66F19C1A" w:rsidTr="00C61103">
        <w:tc>
          <w:tcPr>
            <w:tcW w:w="6643" w:type="dxa"/>
          </w:tcPr>
          <w:p w14:paraId="0269509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Parse and Correlate (P&amp;C) Provider</w:t>
            </w:r>
          </w:p>
        </w:tc>
        <w:tc>
          <w:tcPr>
            <w:tcW w:w="4678" w:type="dxa"/>
          </w:tcPr>
          <w:p w14:paraId="5ED4A96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DFE7ADE" w14:textId="7DE1E9D6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9BED800" w14:textId="06BC864C" w:rsidTr="00C61103">
        <w:tc>
          <w:tcPr>
            <w:tcW w:w="6643" w:type="dxa"/>
          </w:tcPr>
          <w:p w14:paraId="3780F83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Registration Data Providers (RDPs) </w:t>
            </w:r>
          </w:p>
        </w:tc>
        <w:tc>
          <w:tcPr>
            <w:tcW w:w="4678" w:type="dxa"/>
          </w:tcPr>
          <w:p w14:paraId="16B3BC6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978B774" w14:textId="1F72EB2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0905AE6" w14:textId="77228633" w:rsidTr="00C61103">
        <w:tc>
          <w:tcPr>
            <w:tcW w:w="6643" w:type="dxa"/>
          </w:tcPr>
          <w:p w14:paraId="5971748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The Central Switching Service (CSS) </w:t>
            </w:r>
          </w:p>
        </w:tc>
        <w:tc>
          <w:tcPr>
            <w:tcW w:w="4678" w:type="dxa"/>
          </w:tcPr>
          <w:p w14:paraId="7FB962E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283410D" w14:textId="084FFD69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C8DDAAF" w14:textId="00634035" w:rsidTr="00C61103">
        <w:tc>
          <w:tcPr>
            <w:tcW w:w="6643" w:type="dxa"/>
          </w:tcPr>
          <w:p w14:paraId="6CFC0D0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Import Supplier (IS) </w:t>
            </w:r>
          </w:p>
        </w:tc>
        <w:tc>
          <w:tcPr>
            <w:tcW w:w="4678" w:type="dxa"/>
          </w:tcPr>
          <w:p w14:paraId="32182FD0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AA2D25F" w14:textId="06136BB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B767E9B" w14:textId="536D8249" w:rsidTr="00C61103">
        <w:tc>
          <w:tcPr>
            <w:tcW w:w="6643" w:type="dxa"/>
          </w:tcPr>
          <w:p w14:paraId="090B242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Electricity distributor (ED) </w:t>
            </w:r>
          </w:p>
        </w:tc>
        <w:tc>
          <w:tcPr>
            <w:tcW w:w="4678" w:type="dxa"/>
          </w:tcPr>
          <w:p w14:paraId="3F074CF3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B2C1D3D" w14:textId="64EEFA5A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7A34CA4" w14:textId="566A6428" w:rsidTr="00C61103">
        <w:tc>
          <w:tcPr>
            <w:tcW w:w="6643" w:type="dxa"/>
          </w:tcPr>
          <w:p w14:paraId="5BE3A7A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GT</w:t>
            </w:r>
          </w:p>
        </w:tc>
        <w:tc>
          <w:tcPr>
            <w:tcW w:w="4678" w:type="dxa"/>
          </w:tcPr>
          <w:p w14:paraId="60448C4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A9138CF" w14:textId="161FE29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A7505AE" w14:textId="403D34B7" w:rsidTr="00C61103">
        <w:tc>
          <w:tcPr>
            <w:tcW w:w="6643" w:type="dxa"/>
          </w:tcPr>
          <w:p w14:paraId="5EC0186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Gas Supplier (GS) </w:t>
            </w:r>
          </w:p>
        </w:tc>
        <w:tc>
          <w:tcPr>
            <w:tcW w:w="4678" w:type="dxa"/>
          </w:tcPr>
          <w:p w14:paraId="397462E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71C3051" w14:textId="40C750D2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218AB3F" w14:textId="5F76531D" w:rsidTr="00C61103">
        <w:tc>
          <w:tcPr>
            <w:tcW w:w="6643" w:type="dxa"/>
          </w:tcPr>
          <w:p w14:paraId="4667AB0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Export Supplier (ES) </w:t>
            </w:r>
          </w:p>
        </w:tc>
        <w:tc>
          <w:tcPr>
            <w:tcW w:w="4678" w:type="dxa"/>
          </w:tcPr>
          <w:p w14:paraId="090718B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95F6882" w14:textId="41021C5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DAD865A" w14:textId="3C392F6C" w:rsidTr="00C61103">
        <w:tc>
          <w:tcPr>
            <w:tcW w:w="6643" w:type="dxa"/>
          </w:tcPr>
          <w:p w14:paraId="576E4DD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Feed In Tariff Scheme (FITS) </w:t>
            </w:r>
          </w:p>
        </w:tc>
        <w:tc>
          <w:tcPr>
            <w:tcW w:w="4678" w:type="dxa"/>
          </w:tcPr>
          <w:p w14:paraId="0ABC1C55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8DD2729" w14:textId="704B104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F5810CD" w14:textId="5734436F" w:rsidTr="00C61103">
        <w:tc>
          <w:tcPr>
            <w:tcW w:w="6643" w:type="dxa"/>
          </w:tcPr>
          <w:p w14:paraId="4508029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Electricity Distributor (ED)</w:t>
            </w:r>
          </w:p>
        </w:tc>
        <w:tc>
          <w:tcPr>
            <w:tcW w:w="4678" w:type="dxa"/>
          </w:tcPr>
          <w:p w14:paraId="6DE2CEE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B0BD6C3" w14:textId="6D97A6B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460B3501" w14:textId="603ABDB8" w:rsidTr="00C61103">
        <w:tc>
          <w:tcPr>
            <w:tcW w:w="6643" w:type="dxa"/>
          </w:tcPr>
          <w:p w14:paraId="5089804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Gas Transporter (GT) </w:t>
            </w:r>
          </w:p>
        </w:tc>
        <w:tc>
          <w:tcPr>
            <w:tcW w:w="4678" w:type="dxa"/>
          </w:tcPr>
          <w:p w14:paraId="566E9D6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88D359A" w14:textId="3127943C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CD7F845" w14:textId="6C4E3527" w:rsidTr="00C61103">
        <w:tc>
          <w:tcPr>
            <w:tcW w:w="6643" w:type="dxa"/>
          </w:tcPr>
          <w:p w14:paraId="36FD41F4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Registered Supplier Agent (RSA) </w:t>
            </w:r>
          </w:p>
        </w:tc>
        <w:tc>
          <w:tcPr>
            <w:tcW w:w="4678" w:type="dxa"/>
          </w:tcPr>
          <w:p w14:paraId="7FCB043A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F59FBB4" w14:textId="6C9A8AC8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2E743A6" w14:textId="0A19D67A" w:rsidTr="00C61103">
        <w:tc>
          <w:tcPr>
            <w:tcW w:w="6643" w:type="dxa"/>
          </w:tcPr>
          <w:p w14:paraId="745C459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meter operator (MOP)</w:t>
            </w:r>
          </w:p>
        </w:tc>
        <w:tc>
          <w:tcPr>
            <w:tcW w:w="4678" w:type="dxa"/>
          </w:tcPr>
          <w:p w14:paraId="5E37049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C45AEA2" w14:textId="2A6E22BA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1B0FDEF4" w14:textId="38494C0D" w:rsidTr="00C61103">
        <w:tc>
          <w:tcPr>
            <w:tcW w:w="6643" w:type="dxa"/>
          </w:tcPr>
          <w:p w14:paraId="4D1ADFFE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meter asset manager (MAM)</w:t>
            </w:r>
          </w:p>
        </w:tc>
        <w:tc>
          <w:tcPr>
            <w:tcW w:w="4678" w:type="dxa"/>
          </w:tcPr>
          <w:p w14:paraId="364868F7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EF76856" w14:textId="7FB74E6B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670AF44E" w14:textId="246A8E60" w:rsidTr="00C61103">
        <w:tc>
          <w:tcPr>
            <w:tcW w:w="6643" w:type="dxa"/>
          </w:tcPr>
          <w:p w14:paraId="4AE8FBA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meter asset provider (MAP) </w:t>
            </w:r>
          </w:p>
        </w:tc>
        <w:tc>
          <w:tcPr>
            <w:tcW w:w="4678" w:type="dxa"/>
          </w:tcPr>
          <w:p w14:paraId="0D56B33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6E4B857" w14:textId="12EF9C9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61C8DA3" w14:textId="2F80B5AD" w:rsidTr="00C61103">
        <w:tc>
          <w:tcPr>
            <w:tcW w:w="6643" w:type="dxa"/>
          </w:tcPr>
          <w:p w14:paraId="2A4B4ED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Other User (OU)</w:t>
            </w:r>
          </w:p>
        </w:tc>
        <w:tc>
          <w:tcPr>
            <w:tcW w:w="4678" w:type="dxa"/>
          </w:tcPr>
          <w:p w14:paraId="31C5EF1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7C6800A" w14:textId="5226B3A0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EC7E2E3" w14:textId="152B09CE" w:rsidTr="00C61103">
        <w:tc>
          <w:tcPr>
            <w:tcW w:w="6643" w:type="dxa"/>
          </w:tcPr>
          <w:p w14:paraId="30725F89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 xml:space="preserve">The Department of Business Energy and Industrial Strategy (BEIS) </w:t>
            </w:r>
          </w:p>
        </w:tc>
        <w:tc>
          <w:tcPr>
            <w:tcW w:w="4678" w:type="dxa"/>
          </w:tcPr>
          <w:p w14:paraId="0E1C1866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F23D537" w14:textId="1173449E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89EB3DF" w14:textId="0CB76D5C" w:rsidTr="00C61103">
        <w:tc>
          <w:tcPr>
            <w:tcW w:w="6643" w:type="dxa"/>
          </w:tcPr>
          <w:p w14:paraId="4557E95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CESG</w:t>
            </w:r>
          </w:p>
        </w:tc>
        <w:tc>
          <w:tcPr>
            <w:tcW w:w="4678" w:type="dxa"/>
          </w:tcPr>
          <w:p w14:paraId="5757C19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3EB15BF" w14:textId="66E0C0F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78D5C92" w14:textId="1CAE2A7D" w:rsidTr="00C61103">
        <w:tc>
          <w:tcPr>
            <w:tcW w:w="6643" w:type="dxa"/>
          </w:tcPr>
          <w:p w14:paraId="5B675DF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NCSC</w:t>
            </w:r>
          </w:p>
        </w:tc>
        <w:tc>
          <w:tcPr>
            <w:tcW w:w="4678" w:type="dxa"/>
          </w:tcPr>
          <w:p w14:paraId="352F03EB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0A0B8AD" w14:textId="5CAB5D81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2D45D7EE" w14:textId="10D9B8B1" w:rsidTr="00C61103">
        <w:tc>
          <w:tcPr>
            <w:tcW w:w="6643" w:type="dxa"/>
          </w:tcPr>
          <w:p w14:paraId="75252693" w14:textId="652074BD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4EB65961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B8F0ABD" w14:textId="67B610FB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308E44ED" w14:textId="099B9D20" w:rsidTr="00C61103">
        <w:tc>
          <w:tcPr>
            <w:tcW w:w="6643" w:type="dxa"/>
          </w:tcPr>
          <w:p w14:paraId="6B79891E" w14:textId="5A248F85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5A3F15CC" w14:textId="77777777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1E78B66" w14:textId="448FC32B" w:rsidR="00C61103" w:rsidRPr="00C61103" w:rsidRDefault="00C61103" w:rsidP="00C61103">
            <w:pPr>
              <w:ind w:left="360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0C4183D4" w14:textId="1ADB996E" w:rsidTr="00C61103">
        <w:tc>
          <w:tcPr>
            <w:tcW w:w="6643" w:type="dxa"/>
          </w:tcPr>
          <w:p w14:paraId="5CF709D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CAPA</w:t>
            </w:r>
          </w:p>
        </w:tc>
        <w:tc>
          <w:tcPr>
            <w:tcW w:w="4678" w:type="dxa"/>
          </w:tcPr>
          <w:p w14:paraId="0565D20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7599CE79" w14:textId="41341065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51A23F63" w14:textId="2892FD08" w:rsidTr="00C61103">
        <w:tc>
          <w:tcPr>
            <w:tcW w:w="6643" w:type="dxa"/>
          </w:tcPr>
          <w:p w14:paraId="486B261F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Wireframe</w:t>
            </w:r>
          </w:p>
        </w:tc>
        <w:tc>
          <w:tcPr>
            <w:tcW w:w="4678" w:type="dxa"/>
          </w:tcPr>
          <w:p w14:paraId="6E4EBDAC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2A01E629" w14:textId="2E3625A4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53F964B" w14:textId="25E78CF6" w:rsidTr="00C61103">
        <w:tc>
          <w:tcPr>
            <w:tcW w:w="6643" w:type="dxa"/>
          </w:tcPr>
          <w:p w14:paraId="5866A7C8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UI</w:t>
            </w:r>
          </w:p>
        </w:tc>
        <w:tc>
          <w:tcPr>
            <w:tcW w:w="4678" w:type="dxa"/>
          </w:tcPr>
          <w:p w14:paraId="76986BBD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F177995" w14:textId="5DCF590F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C61103" w:rsidRPr="00C61103" w14:paraId="7620C278" w14:textId="02A01629" w:rsidTr="00C61103">
        <w:tc>
          <w:tcPr>
            <w:tcW w:w="6643" w:type="dxa"/>
          </w:tcPr>
          <w:p w14:paraId="2375B801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 w:rsidRPr="00C61103">
              <w:rPr>
                <w:rFonts w:ascii="Calibri" w:eastAsia="Times New Roman" w:hAnsi="Calibri" w:cs="Calibri"/>
                <w:lang w:eastAsia="en-GB"/>
              </w:rPr>
              <w:t>UX</w:t>
            </w:r>
          </w:p>
        </w:tc>
        <w:tc>
          <w:tcPr>
            <w:tcW w:w="4678" w:type="dxa"/>
          </w:tcPr>
          <w:p w14:paraId="12CBB6B2" w14:textId="77777777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27ECBE1" w14:textId="506A22F3" w:rsidR="00C61103" w:rsidRPr="00C61103" w:rsidRDefault="00C61103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67F6B5D6" w14:textId="77777777" w:rsidTr="00C61103">
        <w:tc>
          <w:tcPr>
            <w:tcW w:w="6643" w:type="dxa"/>
          </w:tcPr>
          <w:p w14:paraId="2F72122E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46303751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42C70424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2019BD05" w14:textId="77777777" w:rsidTr="00C61103">
        <w:tc>
          <w:tcPr>
            <w:tcW w:w="6643" w:type="dxa"/>
          </w:tcPr>
          <w:p w14:paraId="7EAACDFF" w14:textId="4E17571D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NB IoT</w:t>
            </w:r>
          </w:p>
        </w:tc>
        <w:tc>
          <w:tcPr>
            <w:tcW w:w="4678" w:type="dxa"/>
          </w:tcPr>
          <w:p w14:paraId="79ADA81E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6178A1A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5CA26BB3" w14:textId="77777777" w:rsidTr="00C61103">
        <w:tc>
          <w:tcPr>
            <w:tcW w:w="6643" w:type="dxa"/>
          </w:tcPr>
          <w:p w14:paraId="16753DCA" w14:textId="33DD9E8A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CAT M</w:t>
            </w:r>
          </w:p>
        </w:tc>
        <w:tc>
          <w:tcPr>
            <w:tcW w:w="4678" w:type="dxa"/>
          </w:tcPr>
          <w:p w14:paraId="2AD0211C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D9307E4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0E259530" w14:textId="77777777" w:rsidTr="00C61103">
        <w:tc>
          <w:tcPr>
            <w:tcW w:w="6643" w:type="dxa"/>
          </w:tcPr>
          <w:p w14:paraId="5E0AA2DE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59170D9E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6472409C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52C38802" w14:textId="77777777" w:rsidTr="00C61103">
        <w:tc>
          <w:tcPr>
            <w:tcW w:w="6643" w:type="dxa"/>
          </w:tcPr>
          <w:p w14:paraId="52D91739" w14:textId="6240D1E9" w:rsidR="00D4519E" w:rsidRPr="00C61103" w:rsidRDefault="00202A3D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Manchester coding</w:t>
            </w:r>
          </w:p>
        </w:tc>
        <w:tc>
          <w:tcPr>
            <w:tcW w:w="4678" w:type="dxa"/>
          </w:tcPr>
          <w:p w14:paraId="6D5CB5CE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8B78059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48B5E8D6" w14:textId="77777777" w:rsidTr="00C61103">
        <w:tc>
          <w:tcPr>
            <w:tcW w:w="6643" w:type="dxa"/>
          </w:tcPr>
          <w:p w14:paraId="32459EFA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33F0A607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321E1FC7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288C8C76" w14:textId="77777777" w:rsidTr="00C61103">
        <w:tc>
          <w:tcPr>
            <w:tcW w:w="6643" w:type="dxa"/>
          </w:tcPr>
          <w:p w14:paraId="05B247E4" w14:textId="1A6928EB" w:rsidR="00D4519E" w:rsidRPr="00C61103" w:rsidRDefault="0086212A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RAML</w:t>
            </w:r>
          </w:p>
        </w:tc>
        <w:tc>
          <w:tcPr>
            <w:tcW w:w="4678" w:type="dxa"/>
          </w:tcPr>
          <w:p w14:paraId="237CA9C1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0089263C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0BC9F003" w14:textId="77777777" w:rsidTr="00C61103">
        <w:tc>
          <w:tcPr>
            <w:tcW w:w="6643" w:type="dxa"/>
          </w:tcPr>
          <w:p w14:paraId="32F55B58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09BE0119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593CC7CD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  <w:tr w:rsidR="00D4519E" w:rsidRPr="00C61103" w14:paraId="01953BAE" w14:textId="77777777" w:rsidTr="00C61103">
        <w:tc>
          <w:tcPr>
            <w:tcW w:w="6643" w:type="dxa"/>
          </w:tcPr>
          <w:p w14:paraId="5D094781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678" w:type="dxa"/>
          </w:tcPr>
          <w:p w14:paraId="48090458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4163" w:type="dxa"/>
          </w:tcPr>
          <w:p w14:paraId="1CF86DB3" w14:textId="77777777" w:rsidR="00D4519E" w:rsidRPr="00C61103" w:rsidRDefault="00D4519E" w:rsidP="00C61103">
            <w:pPr>
              <w:ind w:left="360"/>
              <w:textAlignment w:val="center"/>
              <w:rPr>
                <w:rFonts w:ascii="Calibri" w:eastAsia="Times New Roman" w:hAnsi="Calibri" w:cs="Calibri"/>
                <w:lang w:eastAsia="en-GB"/>
              </w:rPr>
            </w:pPr>
          </w:p>
        </w:tc>
      </w:tr>
    </w:tbl>
    <w:p w14:paraId="14A6AFAC" w14:textId="112A194D" w:rsidR="00C61103" w:rsidRPr="00C61103" w:rsidRDefault="00C61103" w:rsidP="00C61103">
      <w:pPr>
        <w:spacing w:after="0" w:line="240" w:lineRule="auto"/>
        <w:ind w:left="585"/>
        <w:rPr>
          <w:rFonts w:ascii="Calibri" w:eastAsia="Times New Roman" w:hAnsi="Calibri" w:cs="Calibri"/>
          <w:lang w:eastAsia="en-GB"/>
        </w:rPr>
      </w:pPr>
    </w:p>
    <w:p w14:paraId="59AE0DC8" w14:textId="40170B1C" w:rsidR="00C61103" w:rsidRDefault="00C61103" w:rsidP="00C61103">
      <w:pPr>
        <w:spacing w:after="0" w:line="240" w:lineRule="auto"/>
        <w:ind w:left="585"/>
        <w:rPr>
          <w:rFonts w:ascii="Calibri" w:eastAsia="Times New Roman" w:hAnsi="Calibri" w:cs="Calibri"/>
          <w:lang w:eastAsia="en-GB"/>
        </w:rPr>
      </w:pPr>
    </w:p>
    <w:p w14:paraId="4F12174C" w14:textId="70C87AE5" w:rsidR="00974F9E" w:rsidRPr="003F2551" w:rsidRDefault="00974F9E" w:rsidP="003F255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F2551">
        <w:rPr>
          <w:rFonts w:ascii="Calibri" w:eastAsia="Times New Roman" w:hAnsi="Calibri" w:cs="Calibri"/>
          <w:lang w:eastAsia="en-GB"/>
        </w:rPr>
        <w:t>Security should be foundation from the start</w:t>
      </w:r>
    </w:p>
    <w:p w14:paraId="561F9D2C" w14:textId="0C25FA49" w:rsidR="00974F9E" w:rsidRPr="003F2551" w:rsidRDefault="00974F9E" w:rsidP="003F2551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F2551">
        <w:rPr>
          <w:rFonts w:ascii="Calibri" w:eastAsia="Times New Roman" w:hAnsi="Calibri" w:cs="Calibri"/>
          <w:lang w:eastAsia="en-GB"/>
        </w:rPr>
        <w:t>IoT security</w:t>
      </w:r>
    </w:p>
    <w:p w14:paraId="1A87D28A" w14:textId="2C435922" w:rsidR="00974F9E" w:rsidRPr="003F2551" w:rsidRDefault="00974F9E" w:rsidP="003F2551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F2551">
        <w:rPr>
          <w:rFonts w:ascii="Calibri" w:eastAsia="Times New Roman" w:hAnsi="Calibri" w:cs="Calibri"/>
          <w:lang w:eastAsia="en-GB"/>
        </w:rPr>
        <w:t>Cloud security</w:t>
      </w:r>
    </w:p>
    <w:p w14:paraId="45EE38ED" w14:textId="42A0A0F7" w:rsidR="00974F9E" w:rsidRPr="003F2551" w:rsidRDefault="003F2551" w:rsidP="003F2551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F2551">
        <w:rPr>
          <w:rFonts w:ascii="Calibri" w:eastAsia="Times New Roman" w:hAnsi="Calibri" w:cs="Calibri"/>
          <w:lang w:eastAsia="en-GB"/>
        </w:rPr>
        <w:t>Process</w:t>
      </w:r>
    </w:p>
    <w:p w14:paraId="3597BDD3" w14:textId="59A29CBA" w:rsidR="003F2551" w:rsidRPr="003F2551" w:rsidRDefault="003F2551" w:rsidP="003F255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spellStart"/>
      <w:r w:rsidRPr="003F2551">
        <w:rPr>
          <w:rFonts w:ascii="Calibri" w:eastAsia="Times New Roman" w:hAnsi="Calibri" w:cs="Calibri"/>
          <w:lang w:eastAsia="en-GB"/>
        </w:rPr>
        <w:t>Its</w:t>
      </w:r>
      <w:proofErr w:type="spellEnd"/>
      <w:r w:rsidRPr="003F2551">
        <w:rPr>
          <w:rFonts w:ascii="Calibri" w:eastAsia="Times New Roman" w:hAnsi="Calibri" w:cs="Calibri"/>
          <w:lang w:eastAsia="en-GB"/>
        </w:rPr>
        <w:t xml:space="preserve"> hard to retrofit security</w:t>
      </w:r>
    </w:p>
    <w:p w14:paraId="738E5CAD" w14:textId="6269CED5" w:rsidR="003F2551" w:rsidRDefault="003F2551" w:rsidP="003F2551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3F2551">
        <w:rPr>
          <w:rFonts w:ascii="Calibri" w:eastAsia="Times New Roman" w:hAnsi="Calibri" w:cs="Calibri"/>
          <w:lang w:eastAsia="en-GB"/>
        </w:rPr>
        <w:t>Security by Design</w:t>
      </w:r>
    </w:p>
    <w:p w14:paraId="221EEB5C" w14:textId="4BB9C968" w:rsidR="00E74EA4" w:rsidRDefault="00E74EA4" w:rsidP="00E74EA4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What do we do on penetration testing? Do we have a preferred partner?</w:t>
      </w:r>
    </w:p>
    <w:p w14:paraId="317066C3" w14:textId="328D5BA5" w:rsidR="00E74EA4" w:rsidRPr="00E74EA4" w:rsidRDefault="00C749C8" w:rsidP="00E74EA4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If we do, involve from start.</w:t>
      </w:r>
    </w:p>
    <w:p w14:paraId="2656C223" w14:textId="23103D17" w:rsidR="00CD14C7" w:rsidRDefault="00CD14C7" w:rsidP="00CD14C7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What are our principles</w:t>
      </w:r>
    </w:p>
    <w:p w14:paraId="41045833" w14:textId="6D8CE44A" w:rsidR="00CD14C7" w:rsidRDefault="00CD14C7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IS27002/17/18</w:t>
      </w:r>
    </w:p>
    <w:p w14:paraId="511EE8D6" w14:textId="72DAF35E" w:rsidR="00CD14C7" w:rsidRDefault="00CD14C7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IoT</w:t>
      </w:r>
      <w:r w:rsidRPr="00CD14C7">
        <w:rPr>
          <w:rFonts w:ascii="Calibri" w:eastAsia="Times New Roman" w:hAnsi="Calibri" w:cs="Calibri"/>
          <w:lang w:eastAsia="en-GB"/>
        </w:rPr>
        <w:t xml:space="preserve"> security foundation -IoT Security Assurance Framework  </w:t>
      </w:r>
    </w:p>
    <w:p w14:paraId="54B75F73" w14:textId="7FD99CBA" w:rsidR="00934E42" w:rsidRDefault="00934E42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NISR/SAF</w:t>
      </w:r>
    </w:p>
    <w:p w14:paraId="5A5E8B66" w14:textId="44F0A57F" w:rsidR="00934E42" w:rsidRDefault="000C5B54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0C5B54">
        <w:rPr>
          <w:rFonts w:ascii="Calibri" w:eastAsia="Times New Roman" w:hAnsi="Calibri" w:cs="Calibri"/>
          <w:lang w:eastAsia="en-GB"/>
        </w:rPr>
        <w:t>ETSI TS 303 645 V2.1</w:t>
      </w:r>
    </w:p>
    <w:p w14:paraId="5F09D11A" w14:textId="3B8DA364" w:rsidR="005266AD" w:rsidRPr="009B0B3F" w:rsidRDefault="005266AD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>NCSC</w:t>
      </w:r>
      <w:r w:rsidR="009B0B3F">
        <w:rPr>
          <w:rFonts w:ascii="Calibri" w:eastAsia="Times New Roman" w:hAnsi="Calibri" w:cs="Calibri"/>
          <w:lang w:eastAsia="en-GB"/>
        </w:rPr>
        <w:t xml:space="preserve"> </w:t>
      </w:r>
      <w:hyperlink r:id="rId5" w:history="1">
        <w:r w:rsidR="009B0B3F">
          <w:rPr>
            <w:rStyle w:val="Hyperlink"/>
          </w:rPr>
          <w:t>Device Security Guidance - NCSC.GOV.UK</w:t>
        </w:r>
      </w:hyperlink>
    </w:p>
    <w:p w14:paraId="43C1F890" w14:textId="1CCC6B67" w:rsidR="009B0B3F" w:rsidRPr="00AD71CD" w:rsidRDefault="00CA37B1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6" w:history="1">
        <w:r w:rsidR="008550EB">
          <w:rPr>
            <w:rStyle w:val="Hyperlink"/>
          </w:rPr>
          <w:t>Code of Practice for Consumer IoT Security - GOV.UK (www.gov.uk)</w:t>
        </w:r>
      </w:hyperlink>
    </w:p>
    <w:p w14:paraId="69410809" w14:textId="15F408D4" w:rsidR="00AD71CD" w:rsidRPr="00E046E6" w:rsidRDefault="00CA37B1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7" w:history="1">
        <w:r w:rsidR="00AD71CD">
          <w:rPr>
            <w:rStyle w:val="Hyperlink"/>
          </w:rPr>
          <w:t>New smart devices cyber security laws one step closer - GOV.UK (www.gov.uk)</w:t>
        </w:r>
      </w:hyperlink>
    </w:p>
    <w:p w14:paraId="4E037D30" w14:textId="4F610304" w:rsidR="00E046E6" w:rsidRPr="00AD71CD" w:rsidRDefault="00CA37B1" w:rsidP="00E046E6">
      <w:pPr>
        <w:pStyle w:val="ListParagraph"/>
        <w:numPr>
          <w:ilvl w:val="2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hyperlink r:id="rId8" w:history="1">
        <w:proofErr w:type="spellStart"/>
        <w:proofErr w:type="gramStart"/>
        <w:r w:rsidR="00E046E6">
          <w:rPr>
            <w:rStyle w:val="Hyperlink"/>
          </w:rPr>
          <w:t>newbook.book</w:t>
        </w:r>
        <w:proofErr w:type="spellEnd"/>
        <w:proofErr w:type="gramEnd"/>
        <w:r w:rsidR="00E046E6">
          <w:rPr>
            <w:rStyle w:val="Hyperlink"/>
          </w:rPr>
          <w:t xml:space="preserve"> (parliament.uk)</w:t>
        </w:r>
      </w:hyperlink>
    </w:p>
    <w:p w14:paraId="6FCFA78C" w14:textId="77777777" w:rsidR="00AD71CD" w:rsidRPr="003F2551" w:rsidRDefault="00AD71CD" w:rsidP="00CD14C7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6289EA66" w14:textId="5FF240B1" w:rsidR="00974F9E" w:rsidRDefault="00974F9E" w:rsidP="00C61103">
      <w:pPr>
        <w:spacing w:after="0" w:line="240" w:lineRule="auto"/>
        <w:ind w:left="585"/>
        <w:rPr>
          <w:rFonts w:ascii="Calibri" w:eastAsia="Times New Roman" w:hAnsi="Calibri" w:cs="Calibri"/>
          <w:lang w:eastAsia="en-GB"/>
        </w:rPr>
      </w:pPr>
    </w:p>
    <w:p w14:paraId="6BA8A6E2" w14:textId="77777777" w:rsidR="00974F9E" w:rsidRPr="00C61103" w:rsidRDefault="00974F9E" w:rsidP="00C61103">
      <w:pPr>
        <w:spacing w:after="0" w:line="240" w:lineRule="auto"/>
        <w:ind w:left="585"/>
        <w:rPr>
          <w:rFonts w:ascii="Calibri" w:eastAsia="Times New Roman" w:hAnsi="Calibri" w:cs="Calibri"/>
          <w:lang w:eastAsia="en-GB"/>
        </w:rPr>
      </w:pPr>
    </w:p>
    <w:p w14:paraId="0553A99F" w14:textId="42B3497B" w:rsidR="00C61103" w:rsidRPr="00C61103" w:rsidRDefault="00C61103" w:rsidP="00C61103">
      <w:pPr>
        <w:spacing w:after="0" w:line="240" w:lineRule="auto"/>
        <w:ind w:left="45"/>
        <w:rPr>
          <w:rFonts w:ascii="Calibri" w:eastAsia="Times New Roman" w:hAnsi="Calibri" w:cs="Calibri"/>
          <w:lang w:eastAsia="en-GB"/>
        </w:rPr>
      </w:pPr>
    </w:p>
    <w:p w14:paraId="759EE4D1" w14:textId="77777777" w:rsidR="00C61103" w:rsidRPr="00C61103" w:rsidRDefault="00C61103" w:rsidP="00C61103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lang w:eastAsia="en-GB"/>
        </w:rPr>
      </w:pPr>
      <w:r w:rsidRPr="00C61103">
        <w:rPr>
          <w:rFonts w:ascii="Calibri" w:eastAsia="Times New Roman" w:hAnsi="Calibri" w:cs="Calibri"/>
          <w:lang w:eastAsia="en-GB"/>
        </w:rPr>
        <w:t>What is ISO 27017?</w:t>
      </w:r>
    </w:p>
    <w:p w14:paraId="6BBD1EA2" w14:textId="77777777" w:rsidR="00C61103" w:rsidRPr="00C61103" w:rsidRDefault="00C61103" w:rsidP="00C61103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61103">
        <w:rPr>
          <w:rFonts w:ascii="Calibri" w:eastAsia="Times New Roman" w:hAnsi="Calibri" w:cs="Calibri"/>
          <w:lang w:eastAsia="en-GB"/>
        </w:rPr>
        <w:t>ISO/IEC 27017 is an information security standard that provides additional guidance for implementing ISO 27002 information security controls within a Cloud computing environment.</w:t>
      </w:r>
    </w:p>
    <w:p w14:paraId="514D1EAB" w14:textId="77777777" w:rsidR="00C61103" w:rsidRPr="00C61103" w:rsidRDefault="00C61103" w:rsidP="00C61103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C61103">
        <w:rPr>
          <w:rFonts w:ascii="Calibri" w:eastAsia="Times New Roman" w:hAnsi="Calibri" w:cs="Calibri"/>
          <w:lang w:eastAsia="en-GB"/>
        </w:rPr>
        <w:t>It was first published in September 2015 as ISO/IEC 27017:2015.</w:t>
      </w:r>
    </w:p>
    <w:p w14:paraId="169E5CAB" w14:textId="7316DC5B" w:rsidR="00C61103" w:rsidRPr="00C61103" w:rsidRDefault="00C61103" w:rsidP="00C61103">
      <w:pPr>
        <w:spacing w:after="0" w:line="240" w:lineRule="auto"/>
        <w:ind w:left="45"/>
        <w:rPr>
          <w:rFonts w:ascii="Calibri" w:eastAsia="Times New Roman" w:hAnsi="Calibri" w:cs="Calibri"/>
          <w:lang w:eastAsia="en-GB"/>
        </w:rPr>
      </w:pPr>
    </w:p>
    <w:p w14:paraId="5455B7BA" w14:textId="4F1085BF" w:rsidR="00C61103" w:rsidRPr="00C61103" w:rsidRDefault="00C61103" w:rsidP="00C61103">
      <w:pPr>
        <w:spacing w:after="0" w:line="240" w:lineRule="auto"/>
        <w:ind w:left="360"/>
        <w:rPr>
          <w:rFonts w:ascii="Calibri" w:eastAsia="Times New Roman" w:hAnsi="Calibri" w:cs="Calibri"/>
          <w:lang w:eastAsia="en-GB"/>
        </w:rPr>
      </w:pPr>
      <w:proofErr w:type="spellStart"/>
      <w:r w:rsidRPr="00C61103">
        <w:rPr>
          <w:rFonts w:ascii="Calibri" w:eastAsia="Times New Roman" w:hAnsi="Calibri" w:cs="Calibri"/>
          <w:lang w:eastAsia="en-GB"/>
        </w:rPr>
        <w:t>iot</w:t>
      </w:r>
      <w:proofErr w:type="spellEnd"/>
      <w:r w:rsidRPr="00C61103">
        <w:rPr>
          <w:rFonts w:ascii="Calibri" w:eastAsia="Times New Roman" w:hAnsi="Calibri" w:cs="Calibri"/>
          <w:lang w:eastAsia="en-GB"/>
        </w:rPr>
        <w:t xml:space="preserve"> security foundation -IoT Security Assurance </w:t>
      </w:r>
      <w:proofErr w:type="gramStart"/>
      <w:r w:rsidRPr="00C61103">
        <w:rPr>
          <w:rFonts w:ascii="Calibri" w:eastAsia="Times New Roman" w:hAnsi="Calibri" w:cs="Calibri"/>
          <w:lang w:eastAsia="en-GB"/>
        </w:rPr>
        <w:t>Framework  Release</w:t>
      </w:r>
      <w:proofErr w:type="gramEnd"/>
      <w:r w:rsidRPr="00C61103">
        <w:rPr>
          <w:rFonts w:ascii="Calibri" w:eastAsia="Times New Roman" w:hAnsi="Calibri" w:cs="Calibri"/>
          <w:lang w:eastAsia="en-GB"/>
        </w:rPr>
        <w:t xml:space="preserve"> 3.0, November 2021</w:t>
      </w:r>
    </w:p>
    <w:p w14:paraId="77764FD4" w14:textId="1B5B222D" w:rsidR="00C61103" w:rsidRPr="00C61103" w:rsidRDefault="00C61103" w:rsidP="00C61103">
      <w:pPr>
        <w:spacing w:after="0" w:line="240" w:lineRule="auto"/>
        <w:ind w:left="45"/>
        <w:rPr>
          <w:rFonts w:ascii="Calibri" w:eastAsia="Times New Roman" w:hAnsi="Calibri" w:cs="Calibri"/>
          <w:lang w:eastAsia="en-GB"/>
        </w:rPr>
      </w:pPr>
    </w:p>
    <w:p w14:paraId="10E1827C" w14:textId="123AD1AC" w:rsidR="00C61103" w:rsidRPr="00C61103" w:rsidRDefault="00C61103" w:rsidP="00C61103">
      <w:pPr>
        <w:spacing w:after="0" w:line="240" w:lineRule="auto"/>
        <w:ind w:left="45"/>
        <w:rPr>
          <w:rFonts w:ascii="Calibri" w:eastAsia="Times New Roman" w:hAnsi="Calibri" w:cs="Calibri"/>
          <w:lang w:eastAsia="en-GB"/>
        </w:rPr>
      </w:pPr>
    </w:p>
    <w:p w14:paraId="36579C4D" w14:textId="758A653C" w:rsidR="00C61103" w:rsidRPr="00C61103" w:rsidRDefault="00C61103" w:rsidP="00C61103">
      <w:pPr>
        <w:spacing w:after="0" w:line="240" w:lineRule="auto"/>
        <w:ind w:left="45"/>
        <w:rPr>
          <w:rFonts w:ascii="Calibri" w:eastAsia="Times New Roman" w:hAnsi="Calibri" w:cs="Calibri"/>
          <w:lang w:eastAsia="en-GB"/>
        </w:rPr>
      </w:pPr>
    </w:p>
    <w:p w14:paraId="5A13F3DD" w14:textId="77777777" w:rsidR="00C61103" w:rsidRPr="00C61103" w:rsidRDefault="00C61103" w:rsidP="00C61103">
      <w:pPr>
        <w:spacing w:after="0" w:line="240" w:lineRule="auto"/>
        <w:ind w:left="360"/>
        <w:rPr>
          <w:rFonts w:ascii="Calibri" w:eastAsia="Times New Roman" w:hAnsi="Calibri" w:cs="Calibri"/>
          <w:lang w:eastAsia="en-GB"/>
        </w:rPr>
      </w:pPr>
      <w:proofErr w:type="gramStart"/>
      <w:r w:rsidRPr="00C61103">
        <w:rPr>
          <w:rFonts w:ascii="Calibri" w:eastAsia="Times New Roman" w:hAnsi="Calibri" w:cs="Calibri"/>
          <w:lang w:eastAsia="en-GB"/>
        </w:rPr>
        <w:t>SMDA  Smart</w:t>
      </w:r>
      <w:proofErr w:type="gramEnd"/>
      <w:r w:rsidRPr="00C61103">
        <w:rPr>
          <w:rFonts w:ascii="Calibri" w:eastAsia="Times New Roman" w:hAnsi="Calibri" w:cs="Calibri"/>
          <w:lang w:eastAsia="en-GB"/>
        </w:rPr>
        <w:t xml:space="preserve"> Meter Device Assurance</w:t>
      </w:r>
    </w:p>
    <w:p w14:paraId="4A7F4079" w14:textId="77777777" w:rsidR="00C61103" w:rsidRPr="00C61103" w:rsidRDefault="00C61103" w:rsidP="00C61103">
      <w:pPr>
        <w:spacing w:after="0" w:line="240" w:lineRule="auto"/>
        <w:ind w:left="360"/>
        <w:rPr>
          <w:rFonts w:ascii="Calibri" w:eastAsia="Times New Roman" w:hAnsi="Calibri" w:cs="Calibri"/>
          <w:lang w:eastAsia="en-GB"/>
        </w:rPr>
      </w:pPr>
      <w:r w:rsidRPr="00C61103">
        <w:rPr>
          <w:rFonts w:ascii="Calibri" w:eastAsia="Times New Roman" w:hAnsi="Calibri" w:cs="Calibri"/>
          <w:lang w:eastAsia="en-GB"/>
        </w:rPr>
        <w:t>CPA Commercial Product Assurance</w:t>
      </w:r>
    </w:p>
    <w:p w14:paraId="255A36DB" w14:textId="5CCA8517" w:rsidR="00C61103" w:rsidRDefault="00C61103" w:rsidP="00C61103"/>
    <w:p w14:paraId="6060B6AB" w14:textId="794CACDD" w:rsidR="00C61103" w:rsidRDefault="00C61103" w:rsidP="00C61103"/>
    <w:p w14:paraId="0D9085F6" w14:textId="7C6FE297" w:rsidR="00C61103" w:rsidRDefault="00C61103" w:rsidP="00C61103"/>
    <w:p w14:paraId="6B54ABD8" w14:textId="77777777" w:rsidR="00C61103" w:rsidRDefault="00C61103" w:rsidP="00C61103"/>
    <w:p w14:paraId="08F86BB8" w14:textId="77777777" w:rsidR="00B73185" w:rsidRDefault="00B73185" w:rsidP="00C61103"/>
    <w:sectPr w:rsidR="00B7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286E"/>
    <w:multiLevelType w:val="hybridMultilevel"/>
    <w:tmpl w:val="9A94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8416B"/>
    <w:multiLevelType w:val="multilevel"/>
    <w:tmpl w:val="D238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597D31"/>
    <w:multiLevelType w:val="multilevel"/>
    <w:tmpl w:val="462E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D875A9"/>
    <w:multiLevelType w:val="hybridMultilevel"/>
    <w:tmpl w:val="66ECC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FED"/>
    <w:multiLevelType w:val="hybridMultilevel"/>
    <w:tmpl w:val="7242EA1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2F21E0"/>
    <w:multiLevelType w:val="multilevel"/>
    <w:tmpl w:val="85C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D455DF"/>
    <w:multiLevelType w:val="multilevel"/>
    <w:tmpl w:val="032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156E69"/>
    <w:multiLevelType w:val="multilevel"/>
    <w:tmpl w:val="ECC61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F03BBC"/>
    <w:multiLevelType w:val="multilevel"/>
    <w:tmpl w:val="D660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601748">
    <w:abstractNumId w:val="1"/>
  </w:num>
  <w:num w:numId="2" w16cid:durableId="1445927105">
    <w:abstractNumId w:val="6"/>
  </w:num>
  <w:num w:numId="3" w16cid:durableId="1753504916">
    <w:abstractNumId w:val="8"/>
  </w:num>
  <w:num w:numId="4" w16cid:durableId="1527057630">
    <w:abstractNumId w:val="7"/>
  </w:num>
  <w:num w:numId="5" w16cid:durableId="1358043569">
    <w:abstractNumId w:val="5"/>
  </w:num>
  <w:num w:numId="6" w16cid:durableId="1234927158">
    <w:abstractNumId w:val="2"/>
  </w:num>
  <w:num w:numId="7" w16cid:durableId="1313177168">
    <w:abstractNumId w:val="0"/>
  </w:num>
  <w:num w:numId="8" w16cid:durableId="1784838961">
    <w:abstractNumId w:val="4"/>
  </w:num>
  <w:num w:numId="9" w16cid:durableId="968048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03"/>
    <w:rsid w:val="000C5B54"/>
    <w:rsid w:val="00202A3D"/>
    <w:rsid w:val="003F2551"/>
    <w:rsid w:val="005266AD"/>
    <w:rsid w:val="008550EB"/>
    <w:rsid w:val="0086212A"/>
    <w:rsid w:val="00934E42"/>
    <w:rsid w:val="00974F9E"/>
    <w:rsid w:val="009B0B3F"/>
    <w:rsid w:val="00AD71CD"/>
    <w:rsid w:val="00B73185"/>
    <w:rsid w:val="00C61103"/>
    <w:rsid w:val="00C749C8"/>
    <w:rsid w:val="00CA37B1"/>
    <w:rsid w:val="00CD14C7"/>
    <w:rsid w:val="00D4519E"/>
    <w:rsid w:val="00E046E6"/>
    <w:rsid w:val="00E74EA4"/>
    <w:rsid w:val="00F9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A442"/>
  <w15:chartTrackingRefBased/>
  <w15:docId w15:val="{294F8CFC-A28D-4DD6-8C0B-4E1E749B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1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611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lls.parliament.uk/publications/46577/documents/18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news/new-smart-devices-cyber-security-laws-one-step-clo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publications/code-of-practice-for-consumer-iot-security" TargetMode="External"/><Relationship Id="rId5" Type="http://schemas.openxmlformats.org/officeDocument/2006/relationships/hyperlink" Target="https://www.ncsc.gov.uk/collection/device-security-guid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Bacon, Mark</dc:creator>
  <cp:keywords/>
  <dc:description/>
  <cp:lastModifiedBy>Bacon, Mark</cp:lastModifiedBy>
  <cp:revision>2</cp:revision>
  <dcterms:created xsi:type="dcterms:W3CDTF">2022-09-29T12:48:00Z</dcterms:created>
  <dcterms:modified xsi:type="dcterms:W3CDTF">2022-09-29T12:48:00Z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2022-09-09T15:27:47Z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51fbcb8a-f05d-4a00-8c6d-647cfaf1d159</vt:lpwstr>
  </property>
  <property fmtid="{D5CDD505-2E9C-101B-9397-08002B2CF9AE}" pid="8" name="MSIP_Label_724d29b2-602f-4b77-ba15-b7b42511c7c5_ContentBits">
    <vt:lpwstr>0</vt:lpwstr>
  </property>
</Properties>
</file>