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AfricaAI: Runbook - Reserve Bank of New Zealand – Open Market Operations LSAP Bond Sales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4.4627961108827"/>
        <w:gridCol w:w="6651.049014912741"/>
        <w:tblGridChange w:id="0">
          <w:tblGrid>
            <w:gridCol w:w="2374.4627961108827"/>
            <w:gridCol w:w="6651.049014912741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ind w:left="140" w:firstLine="0"/>
              <w:rPr>
                <w:b w:val="1"/>
                <w:bCs w:val="1"/>
                <w:color w:val="333333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u w:val="single"/>
                <w:rtl w:val="0"/>
              </w:rPr>
              <w:t xml:space="preserve">Summary</w:t>
            </w:r>
          </w:p>
        </w:tc>
        <w:tc>
          <w:tcPr>
            <w:tcBorders>
              <w:top w:color="c1c7d0" w:space="0" w:sz="6" w:val="single"/>
              <w:left w:color="000000" w:space="0" w:sz="0" w:val="nil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14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We collect results of Open Market Operations for the Reserve Bank of New Zealand sale of government bonds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140" w:firstLine="0"/>
              <w:rPr>
                <w:b w:val="1"/>
                <w:bCs w:val="1"/>
                <w:color w:val="333333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u w:val="single"/>
                <w:rtl w:val="0"/>
              </w:rPr>
              <w:t xml:space="preserve">Source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14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Reserve Bank of New Zealand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140" w:firstLine="0"/>
              <w:rPr>
                <w:b w:val="1"/>
                <w:bCs w:val="1"/>
                <w:color w:val="333333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u w:val="single"/>
                <w:rtl w:val="0"/>
              </w:rPr>
              <w:t xml:space="preserve">Link to the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140" w:firstLine="0"/>
              <w:rPr>
                <w:color w:val="1155cc"/>
                <w:sz w:val="20"/>
                <w:szCs w:val="20"/>
                <w:u w:val="single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https://www.rbnz.govt.nz/statistics/series/reserve-bank/open-market-operations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140" w:firstLine="0"/>
              <w:rPr>
                <w:b w:val="1"/>
                <w:bCs w:val="1"/>
                <w:color w:val="333333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u w:val="single"/>
                <w:rtl w:val="0"/>
              </w:rPr>
              <w:t xml:space="preserve">Dataset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14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Reserve Bank of New Zealand – Open Market Operations LSAP Bond Sales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140" w:firstLine="0"/>
              <w:rPr>
                <w:b w:val="1"/>
                <w:bCs w:val="1"/>
                <w:color w:val="333333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u w:val="single"/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14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daily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140" w:firstLine="0"/>
              <w:rPr>
                <w:b w:val="1"/>
                <w:bCs w:val="1"/>
                <w:color w:val="333333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u w:val="single"/>
                <w:rtl w:val="0"/>
              </w:rPr>
              <w:t xml:space="preserve">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  Check new releases every business day. Check for data availability hourly.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140" w:firstLine="0"/>
              <w:rPr>
                <w:b w:val="1"/>
                <w:bCs w:val="1"/>
                <w:color w:val="333333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u w:val="single"/>
                <w:rtl w:val="0"/>
              </w:rPr>
              <w:t xml:space="preserve">Expected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1c7d0" w:space="0" w:sz="6" w:val="single"/>
              <w:right w:color="c1c7d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4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File should be uploaded before 6:00 AM New York time zone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ind w:left="1000" w:hanging="8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ind w:left="140" w:firstLine="1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12">
      <w:pPr>
        <w:spacing w:after="240" w:before="240" w:lineRule="auto"/>
        <w:ind w:left="140" w:firstLine="1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 NB! This data should be processed only via your AWS workspace.</w:t>
      </w:r>
    </w:p>
    <w:p w:rsidR="00000000" w:rsidDel="00000000" w:rsidP="00000000" w:rsidRDefault="00000000" w:rsidRPr="00000000" w14:paraId="00000013">
      <w:pPr>
        <w:spacing w:after="240" w:before="240" w:lineRule="auto"/>
        <w:ind w:left="640" w:firstLine="0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Go to the link: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https://www.rbnz.govt.nz/statistics/series/reserve-bank/open-market-operations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Download excel file ‘Open markets operations - D3 (1995-current)’</w:t>
      </w:r>
    </w:p>
    <w:p w:rsidR="00000000" w:rsidDel="00000000" w:rsidP="00000000" w:rsidRDefault="00000000" w:rsidRPr="00000000" w14:paraId="00000015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As result you will get ‘hd3.xlsx’ file.</w:t>
      </w:r>
    </w:p>
    <w:p w:rsidR="00000000" w:rsidDel="00000000" w:rsidP="00000000" w:rsidRDefault="00000000" w:rsidRPr="00000000" w14:paraId="00000016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Change file name to:</w:t>
      </w:r>
    </w:p>
    <w:p w:rsidR="00000000" w:rsidDel="00000000" w:rsidP="00000000" w:rsidRDefault="00000000" w:rsidRPr="00000000" w14:paraId="00000017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hd3_YYYYMMDD.xlsx</w:t>
      </w:r>
    </w:p>
    <w:p w:rsidR="00000000" w:rsidDel="00000000" w:rsidP="00000000" w:rsidRDefault="00000000" w:rsidRPr="00000000" w14:paraId="00000018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Where YYYYMMDD is the release date.</w:t>
      </w:r>
    </w:p>
    <w:p w:rsidR="00000000" w:rsidDel="00000000" w:rsidP="00000000" w:rsidRDefault="00000000" w:rsidRPr="00000000" w14:paraId="0000001A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ind w:left="640" w:firstLine="0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  <w:t xml:space="preserve">Release should be taken from ‘Released:’ field on the source site: 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https://www.rbnz.govt.nz/statistics/series/reserve-bank/open-market-operations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Upload the xlsx file (without archiving) to SFTP (to a pre-created folder with the name of the dataset).</w:t>
      </w:r>
    </w:p>
    <w:p w:rsidR="00000000" w:rsidDel="00000000" w:rsidP="00000000" w:rsidRDefault="00000000" w:rsidRPr="00000000" w14:paraId="0000001E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Destination source (you may create new folder for new DATASET in case of absence of such folder):</w:t>
      </w:r>
    </w:p>
    <w:p w:rsidR="00000000" w:rsidDel="00000000" w:rsidP="00000000" w:rsidRDefault="00000000" w:rsidRPr="00000000" w14:paraId="0000001F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Prodval:</w:t>
      </w:r>
    </w:p>
    <w:p w:rsidR="00000000" w:rsidDel="00000000" w:rsidP="00000000" w:rsidRDefault="00000000" w:rsidRPr="00000000" w14:paraId="00000020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dfac-prodval-africaai/tng/openmarketoperationslsapbondsales/reservebankofnewzealand/</w:t>
        <w:br w:type="textWrapping"/>
        <w:t xml:space="preserve"> Prod:</w:t>
      </w:r>
    </w:p>
    <w:p w:rsidR="00000000" w:rsidDel="00000000" w:rsidP="00000000" w:rsidRDefault="00000000" w:rsidRPr="00000000" w14:paraId="00000021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dfac-prodha-africaai/tng/openmarketoperationslsapbondsales/reservebankofnewzealand/</w:t>
      </w:r>
    </w:p>
    <w:p w:rsidR="00000000" w:rsidDel="00000000" w:rsidP="00000000" w:rsidRDefault="00000000" w:rsidRPr="00000000" w14:paraId="00000022">
      <w:pPr>
        <w:spacing w:after="240" w:before="240" w:lineRule="auto"/>
        <w:ind w:left="6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ind w:left="6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inform the DataOps and DataEngineering teams in case of changes in the source tables.</w:t>
      </w:r>
    </w:p>
    <w:p w:rsidR="00000000" w:rsidDel="00000000" w:rsidP="00000000" w:rsidRDefault="00000000" w:rsidRPr="00000000" w14:paraId="00000024">
      <w:pPr>
        <w:shd w:fill="ffffff" w:val="clear"/>
        <w:spacing w:before="16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spacing w:before="160" w:lineRule="auto"/>
        <w:ind w:left="14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Saving files on SFTP </w:t>
      </w:r>
    </w:p>
    <w:p w:rsidR="00000000" w:rsidDel="00000000" w:rsidP="00000000" w:rsidRDefault="00000000" w:rsidRPr="00000000" w14:paraId="00000026">
      <w:pPr>
        <w:shd w:fill="ffffff" w:val="clear"/>
        <w:spacing w:before="160" w:lineRule="auto"/>
        <w:ind w:left="14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Save the releases in specified per “DATASET” folder (you may create new folder for new DATASET in case of absence of such folder).</w:t>
      </w:r>
    </w:p>
    <w:p w:rsidR="00000000" w:rsidDel="00000000" w:rsidP="00000000" w:rsidRDefault="00000000" w:rsidRPr="00000000" w14:paraId="00000027">
      <w:pPr>
        <w:shd w:fill="ffffff" w:val="clear"/>
        <w:spacing w:before="160" w:lineRule="auto"/>
        <w:ind w:left="14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Details on SFTP are the following:</w:t>
      </w:r>
    </w:p>
    <w:p w:rsidR="00000000" w:rsidDel="00000000" w:rsidP="00000000" w:rsidRDefault="00000000" w:rsidRPr="00000000" w14:paraId="00000028">
      <w:pPr>
        <w:shd w:fill="ffffff" w:val="clear"/>
        <w:spacing w:before="160" w:lineRule="auto"/>
        <w:ind w:left="140" w:firstLine="0"/>
        <w:rPr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1) Dev env</w:t>
      </w:r>
    </w:p>
    <w:p w:rsidR="00000000" w:rsidDel="00000000" w:rsidP="00000000" w:rsidRDefault="00000000" w:rsidRPr="00000000" w14:paraId="00000029">
      <w:pPr>
        <w:shd w:fill="ffffff" w:val="clear"/>
        <w:spacing w:before="160" w:lineRule="auto"/>
        <w:ind w:left="140" w:firstLine="0"/>
        <w:rPr>
          <w:color w:val="0052cc"/>
          <w:sz w:val="20"/>
          <w:szCs w:val="20"/>
          <w:u w:val="single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Host: </w:t>
      </w:r>
      <w:hyperlink r:id="rId11">
        <w:r w:rsidDel="00000000" w:rsidR="00000000" w:rsidRPr="00000000">
          <w:rPr>
            <w:color w:val="0052cc"/>
            <w:sz w:val="20"/>
            <w:szCs w:val="20"/>
            <w:u w:val="single"/>
            <w:rtl w:val="0"/>
          </w:rPr>
          <w:t xml:space="preserve">a</w:t>
        </w:r>
      </w:hyperlink>
      <w:hyperlink r:id="rId12">
        <w:r w:rsidDel="00000000" w:rsidR="00000000" w:rsidRPr="00000000">
          <w:rPr>
            <w:color w:val="0052cc"/>
            <w:sz w:val="20"/>
            <w:szCs w:val="20"/>
            <w:u w:val="single"/>
            <w:rtl w:val="0"/>
          </w:rPr>
          <w:t xml:space="preserve">fricaai.datadev.dfac.io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before="160" w:lineRule="auto"/>
        <w:ind w:left="140" w:firstLine="0"/>
        <w:rPr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2) PRODVAL env</w:t>
      </w:r>
    </w:p>
    <w:p w:rsidR="00000000" w:rsidDel="00000000" w:rsidP="00000000" w:rsidRDefault="00000000" w:rsidRPr="00000000" w14:paraId="0000002B">
      <w:pPr>
        <w:shd w:fill="ffffff" w:val="clear"/>
        <w:spacing w:before="160" w:lineRule="auto"/>
        <w:ind w:left="140" w:firstLine="0"/>
        <w:rPr>
          <w:color w:val="0052cc"/>
          <w:sz w:val="20"/>
          <w:szCs w:val="20"/>
          <w:u w:val="single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Host: </w:t>
      </w:r>
      <w:hyperlink r:id="rId13">
        <w:r w:rsidDel="00000000" w:rsidR="00000000" w:rsidRPr="00000000">
          <w:rPr>
            <w:color w:val="0052cc"/>
            <w:sz w:val="20"/>
            <w:szCs w:val="20"/>
            <w:u w:val="single"/>
            <w:rtl w:val="0"/>
          </w:rPr>
          <w:t xml:space="preserve">africaai.prodval.data-factory.io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before="160" w:lineRule="auto"/>
        <w:ind w:left="140" w:firstLine="0"/>
        <w:rPr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3) PRODHA env</w:t>
      </w:r>
    </w:p>
    <w:p w:rsidR="00000000" w:rsidDel="00000000" w:rsidP="00000000" w:rsidRDefault="00000000" w:rsidRPr="00000000" w14:paraId="0000002D">
      <w:pPr>
        <w:shd w:fill="ffffff" w:val="clear"/>
        <w:spacing w:before="160" w:lineRule="auto"/>
        <w:ind w:left="140" w:firstLine="0"/>
        <w:rPr>
          <w:color w:val="0052cc"/>
          <w:sz w:val="20"/>
          <w:szCs w:val="20"/>
          <w:u w:val="single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Host: </w:t>
      </w:r>
      <w:hyperlink r:id="rId14">
        <w:r w:rsidDel="00000000" w:rsidR="00000000" w:rsidRPr="00000000">
          <w:rPr>
            <w:color w:val="0052cc"/>
            <w:sz w:val="20"/>
            <w:szCs w:val="20"/>
            <w:u w:val="single"/>
            <w:rtl w:val="0"/>
          </w:rPr>
          <w:t xml:space="preserve">africaai.prodha.data-factory.io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140" w:firstLine="0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  </w:t>
        <w:tab/>
        <w:t xml:space="preserve">Port: 22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vpnext.data-factory.io/" TargetMode="External"/><Relationship Id="rId10" Type="http://schemas.openxmlformats.org/officeDocument/2006/relationships/hyperlink" Target="https://www.rbnz.govt.nz/statistics/series/reserve-bank/open-market-operations" TargetMode="External"/><Relationship Id="rId13" Type="http://schemas.openxmlformats.org/officeDocument/2006/relationships/hyperlink" Target="https://urldefense.com/v3/__http:/africaai.prodval.data-factory.io__;!!GF_29dbcQIUBPA!whgMPhzPOENFL11Q4YKjg_XhbGq2nTlKlbkG4UzmwrCkrhZFi1MW0OdP8jxu4HV1-_NP1_8NYnxxmLdOFyormA$" TargetMode="External"/><Relationship Id="rId12" Type="http://schemas.openxmlformats.org/officeDocument/2006/relationships/hyperlink" Target="http://fricaai.datadev.dfac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bnz.govt.nz/statistics/series/reserve-bank/open-market-operations" TargetMode="External"/><Relationship Id="rId14" Type="http://schemas.openxmlformats.org/officeDocument/2006/relationships/hyperlink" Target="http://africaai.prodha.data-factory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bnz.govt.nz/statistics/series/reserve-bank/open-market-operations" TargetMode="External"/><Relationship Id="rId7" Type="http://schemas.openxmlformats.org/officeDocument/2006/relationships/hyperlink" Target="https://www.rbnz.govt.nz/statistics/series/reserve-bank/open-market-operations" TargetMode="External"/><Relationship Id="rId8" Type="http://schemas.openxmlformats.org/officeDocument/2006/relationships/hyperlink" Target="https://www.rbnz.govt.nz/statistics/series/reserve-bank/open-market-oper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