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第2週 2025/03 week2 ( 03/10 - 03/14 )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92,262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15.7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1,275,221,758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93,323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1,290,029,194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14,807,436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185,585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2,565,250,952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496,196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84.3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▲1,163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6,858,604,439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▲16,065,271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495,033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6,842,539,168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991,229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13,701,143,607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588,458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▲102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8,133,826,197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▲1,257,835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588,356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8,132,568,362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1,176,814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16,266,394,559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19,336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266,990,454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19,623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287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271,338,102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4,347,648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38,959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538,328,556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207,215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▲69,118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138,097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345,312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476,482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▲1,441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6,586,377,132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▲20,275,179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475,041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6,566,101,953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951,523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13,152,479,085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5,029,638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▲68,623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4,961,015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9,990,653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7,175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▲377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99,016,261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▲4,974,063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6,798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94,042,198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13,973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193,058,459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9,804,840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▲388,114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681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9,416,726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1,393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19,221,566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11,449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158,169,353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12,144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695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167,879,178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2.5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9,709,825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23,593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326,048,531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11,764,034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▲260,499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11,503,535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1,680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23,267,569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595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▲125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8,216,733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▲1,722,473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6,494,260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1,065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14,710,993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9,936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137,221,017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10,770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834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148,886,250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11,665,233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20,706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286,107,267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967,569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995,133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27,564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1,962,702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第2週 2025/03 week2 ( 03/10 - 03/14 )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13,801,000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165,640,000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151,839,000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179,441,000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223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3,084,198,000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3,124,093,500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39,895,500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449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97.2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6,208,291,500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97.2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224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3,097,999,000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3,289,733,500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191,734,500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6,387,732,500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27,678,000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828,344,500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▲579,726,500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248,618,000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78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17.4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1,076,962,500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163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2,255,853,500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43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2,847,797,500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591,944,000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369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82.2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5,103,651,000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27,678,000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27,678,000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27,678,000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第2週 2025/03 week2 ( 03/10 - 03/14 )</w:t>
      </w:r>
    </w:p>
    <w:p>
      <w:pPr>
        <w:autoSpaceDN w:val="0"/>
        <w:tabs>
          <w:tab w:pos="788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8" w:lineRule="exact" w:before="2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88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46" w:lineRule="exact" w:before="360" w:after="0"/>
        <w:ind w:left="8496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56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第2週 2025/03 week2 ( 03/10 - 03/14 )</w:t>
      </w:r>
    </w:p>
    <w:p>
      <w:pPr>
        <w:autoSpaceDN w:val="0"/>
        <w:tabs>
          <w:tab w:pos="8368" w:val="left"/>
        </w:tabs>
        <w:autoSpaceDE w:val="0"/>
        <w:widowControl/>
        <w:spacing w:line="168" w:lineRule="exact" w:before="124" w:after="28"/>
        <w:ind w:left="40" w:right="0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8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200000000000045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200000000000045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200000000000045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24,387,571,250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1,646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40,909,036,250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16,521,465,000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8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2,628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65,296,607,500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15,070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▲364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374,484,952,500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93.9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▲9,052,830,000</w:t>
            </w:r>
          </w:p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89.9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365,432,122,500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89.9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864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29,776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739,917,075,000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16,052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398,872,523,750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16,352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300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406,341,158,750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7,468,635,000</w:t>
            </w:r>
          </w:p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32,404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805,213,682,500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4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4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15,070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▲364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374,484,952,500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8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▲9,052,830,000</w:t>
            </w:r>
          </w:p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14,706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365,432,122,500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29,776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739,917,075,000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6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400000000000091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" w:after="0"/>
              <w:ind w:left="144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6.400000000000091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54" w:after="28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>
        <w:trPr>
          <w:trHeight w:hRule="exact" w:val="146"/>
        </w:trPr>
        <w:tc>
          <w:tcPr>
            <w:tcW w:type="dxa" w:w="2386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28"/>
            <w:gridSpan w:val="3"/>
            <w:tcBorders>
              <w:start w:sz="5.599999999999909" w:val="single" w:color="#000000"/>
              <w:top w:sz="11.199999999999818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8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48"/>
        </w:trPr>
        <w:tc>
          <w:tcPr>
            <w:tcW w:type="dxa" w:w="2474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599999999999909" w:val="single" w:color="#000000"/>
              <w:bottom w:sz="5.599999999999454" w:val="single" w:color="#000000"/>
            </w:tcBorders>
          </w:tcPr>
          <w:p/>
        </w:tc>
        <w:tc>
          <w:tcPr>
            <w:tcW w:type="dxa" w:w="1080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46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8"/>
        </w:trPr>
        <w:tc>
          <w:tcPr>
            <w:tcW w:type="dxa" w:w="1244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48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44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0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237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42"/>
            <w:tcBorders>
              <w:start w:sz="5.600000000000023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20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0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9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600000000000364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6"/>
            <w:tcBorders>
              <w:start w:sz="5.600000000000364" w:val="single" w:color="#000000"/>
              <w:top w:sz="5.599999999999454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176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30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6" w:right="1002" w:bottom="1176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