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rPr>
          <w:rFonts w:ascii="Aptos" w:hAnsi="Aptos"/>
          <w:b/>
          <w:color w:val="000000"/>
          <w:sz w:val="44"/>
        </w:rPr>
        <w:t>WFH Tracking System Documentation</w:t>
      </w:r>
    </w:p>
    <w:p>
      <w:pPr>
        <w:spacing w:after="400"/>
        <w:jc w:val="center"/>
      </w:pPr>
      <w:r>
        <w:rPr>
          <w:rFonts w:ascii="Aptos" w:hAnsi="Aptos"/>
          <w:b w:val="0"/>
          <w:color w:val="4F5B66"/>
          <w:sz w:val="22"/>
        </w:rPr>
        <w:t>System Requirements Architecture Modules Functions and Database Design</w:t>
      </w:r>
    </w:p>
    <w:p>
      <w:pPr>
        <w:pStyle w:val="Heading1"/>
        <w:spacing w:before="240" w:after="100"/>
      </w:pPr>
      <w:r>
        <w:rPr>
          <w:rFonts w:ascii="Aptos" w:hAnsi="Aptos"/>
          <w:b/>
          <w:color w:val="000000"/>
          <w:sz w:val="30"/>
        </w:rPr>
        <w:t>1 Introduction</w:t>
      </w:r>
    </w:p>
    <w:p>
      <w:pPr>
        <w:spacing w:after="120" w:line="269" w:lineRule="auto"/>
      </w:pPr>
      <w:r>
        <w:rPr>
          <w:rFonts w:ascii="Aptos" w:hAnsi="Aptos"/>
          <w:b w:val="0"/>
          <w:sz w:val="21"/>
        </w:rPr>
        <w:t>The WFH Tracking System is a web based workforce management application for employees, supervisors, and administrators. It centralizes work schedules, attendance, work from home requests, task accomplishments, approvals, supporting files, reports, notifications, and audit records.</w:t>
      </w:r>
    </w:p>
    <w:p>
      <w:pPr>
        <w:spacing w:after="120" w:line="269" w:lineRule="auto"/>
      </w:pPr>
      <w:r>
        <w:rPr>
          <w:rFonts w:ascii="Aptos" w:hAnsi="Aptos"/>
          <w:b w:val="0"/>
          <w:sz w:val="21"/>
        </w:rPr>
        <w:t>The system is designed to make daily work records easier to submit and review. Employees perform their own attendance, WFH, and task related actions, while authorized personnel manage organization data, schedules, approvals, and reports.</w:t>
      </w:r>
    </w:p>
    <w:p>
      <w:pPr>
        <w:pStyle w:val="Heading1"/>
        <w:spacing w:before="240" w:after="100"/>
      </w:pPr>
      <w:r>
        <w:rPr>
          <w:rFonts w:ascii="Aptos" w:hAnsi="Aptos"/>
          <w:b/>
          <w:color w:val="000000"/>
          <w:sz w:val="30"/>
        </w:rPr>
        <w:t>2 System Requirements</w:t>
      </w:r>
    </w:p>
    <w:p>
      <w:pPr>
        <w:pStyle w:val="Heading2"/>
        <w:spacing w:before="160" w:after="100"/>
      </w:pPr>
      <w:r>
        <w:rPr>
          <w:rFonts w:ascii="Aptos" w:hAnsi="Aptos"/>
          <w:b/>
          <w:color w:val="000000"/>
          <w:sz w:val="24"/>
        </w:rPr>
        <w:t>2.1 User Roles</w:t>
      </w:r>
    </w:p>
    <w:tbl>
      <w:tblPr>
        <w:tblStyle w:val="TableGrid"/>
        <w:tblW w:type="auto" w:w="0"/>
        <w:tblLayout w:type="fixed"/>
        <w:tblLook w:firstColumn="1" w:firstRow="1" w:lastColumn="0" w:lastRow="0" w:noHBand="0" w:noVBand="1" w:val="04A0"/>
      </w:tblPr>
      <w:tblGrid>
        <w:gridCol w:w="4997"/>
        <w:gridCol w:w="4997"/>
      </w:tblGrid>
      <w:tr>
        <w:trPr>
          <w:tblHeader w:val="true"/>
        </w:trPr>
        <w:tc>
          <w:tcPr>
            <w:tcW w:type="dxa" w:w="1944"/>
            <w:shd w:fill="17365D"/>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jc w:val="left"/>
            </w:pPr>
            <w:r>
              <w:rPr>
                <w:rFonts w:ascii="Aptos" w:hAnsi="Aptos"/>
                <w:b/>
                <w:color w:val="FFFFFF"/>
                <w:sz w:val="19"/>
              </w:rPr>
              <w:t>Role</w:t>
            </w:r>
          </w:p>
        </w:tc>
        <w:tc>
          <w:tcPr>
            <w:tcW w:type="dxa" w:w="8352"/>
            <w:shd w:fill="17365D"/>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jc w:val="left"/>
            </w:pPr>
            <w:r>
              <w:rPr>
                <w:rFonts w:ascii="Aptos" w:hAnsi="Aptos"/>
                <w:b/>
                <w:color w:val="FFFFFF"/>
                <w:sz w:val="19"/>
              </w:rPr>
              <w:t>Primary responsibilities</w:t>
            </w:r>
          </w:p>
        </w:tc>
      </w:tr>
      <w:tr>
        <w:tc>
          <w:tcPr>
            <w:tcW w:type="dxa" w:w="1944"/>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Administrator</w:t>
            </w:r>
          </w:p>
        </w:tc>
        <w:tc>
          <w:tcPr>
            <w:tcW w:type="dxa" w:w="8352"/>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Manages users, employees, roles, departments, work schedule templates, schedule assignments, reports, audit logs, and approval queues.</w:t>
            </w:r>
          </w:p>
        </w:tc>
      </w:tr>
      <w:tr>
        <w:tc>
          <w:tcPr>
            <w:tcW w:type="dxa" w:w="1944"/>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Supervisor</w:t>
            </w:r>
          </w:p>
        </w:tc>
        <w:tc>
          <w:tcPr>
            <w:tcW w:type="dxa" w:w="8352"/>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Reviews authorized WFH requests, attendance corrections, and accomplishment submissions for employees within the assigned scope.</w:t>
            </w:r>
          </w:p>
        </w:tc>
      </w:tr>
      <w:tr>
        <w:tc>
          <w:tcPr>
            <w:tcW w:type="dxa" w:w="1944"/>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Employee</w:t>
            </w:r>
          </w:p>
        </w:tc>
        <w:tc>
          <w:tcPr>
            <w:tcW w:type="dxa" w:w="8352"/>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Maintains profile details, views schedule, records attendance, submits WFH requests, creates tasks, submits accomplishments, attaches proof of work, and receives notifications.</w:t>
            </w:r>
          </w:p>
        </w:tc>
      </w:tr>
    </w:tbl>
    <w:p>
      <w:pPr>
        <w:spacing w:after="80"/>
      </w:pPr>
    </w:p>
    <w:p>
      <w:pPr>
        <w:pStyle w:val="Heading2"/>
        <w:spacing w:before="160" w:after="100"/>
      </w:pPr>
      <w:r>
        <w:rPr>
          <w:rFonts w:ascii="Aptos" w:hAnsi="Aptos"/>
          <w:b/>
          <w:color w:val="000000"/>
          <w:sz w:val="24"/>
        </w:rPr>
        <w:t>2.2 Functional Requirements</w:t>
      </w:r>
    </w:p>
    <w:tbl>
      <w:tblPr>
        <w:tblStyle w:val="TableGrid"/>
        <w:tblW w:type="auto" w:w="0"/>
        <w:tblLayout w:type="fixed"/>
        <w:tblLook w:firstColumn="1" w:firstRow="1" w:lastColumn="0" w:lastRow="0" w:noHBand="0" w:noVBand="1" w:val="04A0"/>
      </w:tblPr>
      <w:tblGrid>
        <w:gridCol w:w="3331"/>
        <w:gridCol w:w="3331"/>
        <w:gridCol w:w="3331"/>
      </w:tblGrid>
      <w:tr>
        <w:trPr>
          <w:tblHeader w:val="true"/>
        </w:trPr>
        <w:tc>
          <w:tcPr>
            <w:tcW w:type="dxa" w:w="936"/>
            <w:shd w:fill="17365D"/>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jc w:val="left"/>
            </w:pPr>
            <w:r>
              <w:rPr>
                <w:rFonts w:ascii="Aptos" w:hAnsi="Aptos"/>
                <w:b/>
                <w:color w:val="FFFFFF"/>
                <w:sz w:val="19"/>
              </w:rPr>
              <w:t>ID</w:t>
            </w:r>
          </w:p>
        </w:tc>
        <w:tc>
          <w:tcPr>
            <w:tcW w:type="dxa" w:w="2376"/>
            <w:shd w:fill="17365D"/>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jc w:val="left"/>
            </w:pPr>
            <w:r>
              <w:rPr>
                <w:rFonts w:ascii="Aptos" w:hAnsi="Aptos"/>
                <w:b/>
                <w:color w:val="FFFFFF"/>
                <w:sz w:val="19"/>
              </w:rPr>
              <w:t>Requirement</w:t>
            </w:r>
          </w:p>
        </w:tc>
        <w:tc>
          <w:tcPr>
            <w:tcW w:type="dxa" w:w="6984"/>
            <w:shd w:fill="17365D"/>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jc w:val="left"/>
            </w:pPr>
            <w:r>
              <w:rPr>
                <w:rFonts w:ascii="Aptos" w:hAnsi="Aptos"/>
                <w:b/>
                <w:color w:val="FFFFFF"/>
                <w:sz w:val="19"/>
              </w:rPr>
              <w:t>Description</w:t>
            </w:r>
          </w:p>
        </w:tc>
      </w:tr>
      <w:tr>
        <w:tc>
          <w:tcPr>
            <w:tcW w:type="dxa" w:w="93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FR 01</w:t>
            </w:r>
          </w:p>
        </w:tc>
        <w:tc>
          <w:tcPr>
            <w:tcW w:type="dxa" w:w="237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User authentication and access</w:t>
            </w:r>
          </w:p>
        </w:tc>
        <w:tc>
          <w:tcPr>
            <w:tcW w:type="dxa" w:w="6984"/>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The system shall authenticate users and enforce access based on Administrator, Supervisor, and Employee roles.</w:t>
            </w:r>
          </w:p>
        </w:tc>
      </w:tr>
      <w:tr>
        <w:tc>
          <w:tcPr>
            <w:tcW w:type="dxa" w:w="93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FR 02</w:t>
            </w:r>
          </w:p>
        </w:tc>
        <w:tc>
          <w:tcPr>
            <w:tcW w:type="dxa" w:w="237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User and employee management</w:t>
            </w:r>
          </w:p>
        </w:tc>
        <w:tc>
          <w:tcPr>
            <w:tcW w:type="dxa" w:w="6984"/>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Authorized administrators shall create and maintain user accounts, employee profiles, employee codes, roles, and account status.</w:t>
            </w:r>
          </w:p>
        </w:tc>
      </w:tr>
      <w:tr>
        <w:tc>
          <w:tcPr>
            <w:tcW w:type="dxa" w:w="93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FR 03</w:t>
            </w:r>
          </w:p>
        </w:tc>
        <w:tc>
          <w:tcPr>
            <w:tcW w:type="dxa" w:w="237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Department management</w:t>
            </w:r>
          </w:p>
        </w:tc>
        <w:tc>
          <w:tcPr>
            <w:tcW w:type="dxa" w:w="6984"/>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Authorized administrators shall create departments and associate employees with the correct department.</w:t>
            </w:r>
          </w:p>
        </w:tc>
      </w:tr>
      <w:tr>
        <w:tc>
          <w:tcPr>
            <w:tcW w:type="dxa" w:w="93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FR 04</w:t>
            </w:r>
          </w:p>
        </w:tc>
        <w:tc>
          <w:tcPr>
            <w:tcW w:type="dxa" w:w="237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Work schedule management</w:t>
            </w:r>
          </w:p>
        </w:tc>
        <w:tc>
          <w:tcPr>
            <w:tcW w:type="dxa" w:w="6984"/>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Authorized administrators shall create schedule templates, configure work days and work hours, and assign schedules to employees.</w:t>
            </w:r>
          </w:p>
        </w:tc>
      </w:tr>
      <w:tr>
        <w:tc>
          <w:tcPr>
            <w:tcW w:type="dxa" w:w="93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FR 05</w:t>
            </w:r>
          </w:p>
        </w:tc>
        <w:tc>
          <w:tcPr>
            <w:tcW w:type="dxa" w:w="237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Employee schedule access</w:t>
            </w:r>
          </w:p>
        </w:tc>
        <w:tc>
          <w:tcPr>
            <w:tcW w:type="dxa" w:w="6984"/>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Employees shall view their assigned work schedule and applicable date specific schedule entries.</w:t>
            </w:r>
          </w:p>
        </w:tc>
      </w:tr>
      <w:tr>
        <w:tc>
          <w:tcPr>
            <w:tcW w:type="dxa" w:w="93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FR 06</w:t>
            </w:r>
          </w:p>
        </w:tc>
        <w:tc>
          <w:tcPr>
            <w:tcW w:type="dxa" w:w="237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Attendance recording</w:t>
            </w:r>
          </w:p>
        </w:tc>
        <w:tc>
          <w:tcPr>
            <w:tcW w:type="dxa" w:w="6984"/>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Employees shall record Time In and Time Out. The system shall calculate paid work time while automatically excluding the fixed 12:00 PM to 1:00 PM lunch period.</w:t>
            </w:r>
          </w:p>
        </w:tc>
      </w:tr>
      <w:tr>
        <w:tc>
          <w:tcPr>
            <w:tcW w:type="dxa" w:w="93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FR 07</w:t>
            </w:r>
          </w:p>
        </w:tc>
        <w:tc>
          <w:tcPr>
            <w:tcW w:type="dxa" w:w="237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Attendance correction</w:t>
            </w:r>
          </w:p>
        </w:tc>
        <w:tc>
          <w:tcPr>
            <w:tcW w:type="dxa" w:w="6984"/>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Employees shall submit attendance correction requests. Authorized reviewers shall approve, decline, or request changes with a recorded decision.</w:t>
            </w:r>
          </w:p>
        </w:tc>
      </w:tr>
      <w:tr>
        <w:tc>
          <w:tcPr>
            <w:tcW w:type="dxa" w:w="93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FR 08</w:t>
            </w:r>
          </w:p>
        </w:tc>
        <w:tc>
          <w:tcPr>
            <w:tcW w:type="dxa" w:w="237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WFH request workflow</w:t>
            </w:r>
          </w:p>
        </w:tc>
        <w:tc>
          <w:tcPr>
            <w:tcW w:type="dxa" w:w="6984"/>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Employees shall submit WFH requests and monitor their status. Authorized reviewers shall process the request and record the outcome.</w:t>
            </w:r>
          </w:p>
        </w:tc>
      </w:tr>
      <w:tr>
        <w:tc>
          <w:tcPr>
            <w:tcW w:type="dxa" w:w="93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FR 09</w:t>
            </w:r>
          </w:p>
        </w:tc>
        <w:tc>
          <w:tcPr>
            <w:tcW w:type="dxa" w:w="237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Task accomplishment workflow</w:t>
            </w:r>
          </w:p>
        </w:tc>
        <w:tc>
          <w:tcPr>
            <w:tcW w:type="dxa" w:w="6984"/>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Employees shall create daily tasks. After completing a task, they shall create an accomplishment submission, add supporting files, and submit it for review.</w:t>
            </w:r>
          </w:p>
        </w:tc>
      </w:tr>
      <w:tr>
        <w:tc>
          <w:tcPr>
            <w:tcW w:type="dxa" w:w="93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FR 10</w:t>
            </w:r>
          </w:p>
        </w:tc>
        <w:tc>
          <w:tcPr>
            <w:tcW w:type="dxa" w:w="237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Accomplishment review and history</w:t>
            </w:r>
          </w:p>
        </w:tc>
        <w:tc>
          <w:tcPr>
            <w:tcW w:type="dxa" w:w="6984"/>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Authorized reviewers shall review each submitted accomplishment once. Submitted and reviewed accomplishments shall remain available in history without reopening the original task.</w:t>
            </w:r>
          </w:p>
        </w:tc>
      </w:tr>
      <w:tr>
        <w:tc>
          <w:tcPr>
            <w:tcW w:type="dxa" w:w="93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FR 11</w:t>
            </w:r>
          </w:p>
        </w:tc>
        <w:tc>
          <w:tcPr>
            <w:tcW w:type="dxa" w:w="237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Supporting files</w:t>
            </w:r>
          </w:p>
        </w:tc>
        <w:tc>
          <w:tcPr>
            <w:tcW w:type="dxa" w:w="6984"/>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Employees shall attach allowable proof of work files to an accomplishment submission. Authorized reviewers shall be able to open or download the submitted files.</w:t>
            </w:r>
          </w:p>
        </w:tc>
      </w:tr>
      <w:tr>
        <w:tc>
          <w:tcPr>
            <w:tcW w:type="dxa" w:w="93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FR 12</w:t>
            </w:r>
          </w:p>
        </w:tc>
        <w:tc>
          <w:tcPr>
            <w:tcW w:type="dxa" w:w="237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Notifications</w:t>
            </w:r>
          </w:p>
        </w:tc>
        <w:tc>
          <w:tcPr>
            <w:tcW w:type="dxa" w:w="6984"/>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The system shall show in app notifications for schedule assignments, approval decisions, review outcomes, and other relevant employee actions.</w:t>
            </w:r>
          </w:p>
        </w:tc>
      </w:tr>
      <w:tr>
        <w:tc>
          <w:tcPr>
            <w:tcW w:type="dxa" w:w="93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FR 13</w:t>
            </w:r>
          </w:p>
        </w:tc>
        <w:tc>
          <w:tcPr>
            <w:tcW w:type="dxa" w:w="237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Reports and export</w:t>
            </w:r>
          </w:p>
        </w:tc>
        <w:tc>
          <w:tcPr>
            <w:tcW w:type="dxa" w:w="6984"/>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Authorized users shall view filtered attendance, WFH, and accomplishment reports and export supported report data.</w:t>
            </w:r>
          </w:p>
        </w:tc>
      </w:tr>
      <w:tr>
        <w:tc>
          <w:tcPr>
            <w:tcW w:type="dxa" w:w="93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FR 14</w:t>
            </w:r>
          </w:p>
        </w:tc>
        <w:tc>
          <w:tcPr>
            <w:tcW w:type="dxa" w:w="237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Audit logs</w:t>
            </w:r>
          </w:p>
        </w:tc>
        <w:tc>
          <w:tcPr>
            <w:tcW w:type="dxa" w:w="6984"/>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The system shall retain audit entries for important administrative and approval actions.</w:t>
            </w:r>
          </w:p>
        </w:tc>
      </w:tr>
    </w:tbl>
    <w:p>
      <w:pPr>
        <w:spacing w:after="80"/>
      </w:pPr>
    </w:p>
    <w:p>
      <w:pPr>
        <w:pStyle w:val="Heading2"/>
        <w:spacing w:before="160" w:after="100"/>
      </w:pPr>
      <w:r>
        <w:rPr>
          <w:rFonts w:ascii="Aptos" w:hAnsi="Aptos"/>
          <w:b/>
          <w:color w:val="000000"/>
          <w:sz w:val="24"/>
        </w:rPr>
        <w:t>2.3 Non Functional Requirements</w:t>
      </w:r>
    </w:p>
    <w:tbl>
      <w:tblPr>
        <w:tblStyle w:val="TableGrid"/>
        <w:tblW w:type="auto" w:w="0"/>
        <w:tblLayout w:type="fixed"/>
        <w:tblLook w:firstColumn="1" w:firstRow="1" w:lastColumn="0" w:lastRow="0" w:noHBand="0" w:noVBand="1" w:val="04A0"/>
      </w:tblPr>
      <w:tblGrid>
        <w:gridCol w:w="4997"/>
        <w:gridCol w:w="4997"/>
      </w:tblGrid>
      <w:tr>
        <w:trPr>
          <w:tblHeader w:val="true"/>
        </w:trPr>
        <w:tc>
          <w:tcPr>
            <w:tcW w:type="dxa" w:w="2088"/>
            <w:shd w:fill="17365D"/>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jc w:val="left"/>
            </w:pPr>
            <w:r>
              <w:rPr>
                <w:rFonts w:ascii="Aptos" w:hAnsi="Aptos"/>
                <w:b/>
                <w:color w:val="FFFFFF"/>
                <w:sz w:val="19"/>
              </w:rPr>
              <w:t>Category</w:t>
            </w:r>
          </w:p>
        </w:tc>
        <w:tc>
          <w:tcPr>
            <w:tcW w:type="dxa" w:w="8208"/>
            <w:shd w:fill="17365D"/>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jc w:val="left"/>
            </w:pPr>
            <w:r>
              <w:rPr>
                <w:rFonts w:ascii="Aptos" w:hAnsi="Aptos"/>
                <w:b/>
                <w:color w:val="FFFFFF"/>
                <w:sz w:val="19"/>
              </w:rPr>
              <w:t>Requirement</w:t>
            </w:r>
          </w:p>
        </w:tc>
      </w:tr>
      <w:tr>
        <w:tc>
          <w:tcPr>
            <w:tcW w:type="dxa" w:w="2088"/>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Security</w:t>
            </w:r>
          </w:p>
        </w:tc>
        <w:tc>
          <w:tcPr>
            <w:tcW w:type="dxa" w:w="8208"/>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Role based authorization, server side validation, secure sessions, controlled file access, and protection of employee owned data are required.</w:t>
            </w:r>
          </w:p>
        </w:tc>
      </w:tr>
      <w:tr>
        <w:tc>
          <w:tcPr>
            <w:tcW w:type="dxa" w:w="2088"/>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Accuracy</w:t>
            </w:r>
          </w:p>
        </w:tc>
        <w:tc>
          <w:tcPr>
            <w:tcW w:type="dxa" w:w="8208"/>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Attendance calculations must consistently exclude the configured fixed lunch period and retain historical records after corrections and reviews.</w:t>
            </w:r>
          </w:p>
        </w:tc>
      </w:tr>
      <w:tr>
        <w:tc>
          <w:tcPr>
            <w:tcW w:type="dxa" w:w="2088"/>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Usability</w:t>
            </w:r>
          </w:p>
        </w:tc>
        <w:tc>
          <w:tcPr>
            <w:tcW w:type="dxa" w:w="8208"/>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The interface must provide clear employee and administrator workflows, consistent date and time controls, responsive layouts, and usable light and dark modes.</w:t>
            </w:r>
          </w:p>
        </w:tc>
      </w:tr>
      <w:tr>
        <w:tc>
          <w:tcPr>
            <w:tcW w:type="dxa" w:w="2088"/>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Reliability</w:t>
            </w:r>
          </w:p>
        </w:tc>
        <w:tc>
          <w:tcPr>
            <w:tcW w:type="dxa" w:w="8208"/>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Forms must provide validation feedback. Migrations, backups, test coverage, and audit records must support recovery and investigation.</w:t>
            </w:r>
          </w:p>
        </w:tc>
      </w:tr>
      <w:tr>
        <w:tc>
          <w:tcPr>
            <w:tcW w:type="dxa" w:w="2088"/>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Performance</w:t>
            </w:r>
          </w:p>
        </w:tc>
        <w:tc>
          <w:tcPr>
            <w:tcW w:type="dxa" w:w="8208"/>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Lists and reports must remain usable through filtering, pagination where required, and efficient loading of related data.</w:t>
            </w:r>
          </w:p>
        </w:tc>
      </w:tr>
      <w:tr>
        <w:tc>
          <w:tcPr>
            <w:tcW w:type="dxa" w:w="2088"/>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Maintainability</w:t>
            </w:r>
          </w:p>
        </w:tc>
        <w:tc>
          <w:tcPr>
            <w:tcW w:type="dxa" w:w="8208"/>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The application should follow Laravel conventions, use modular controllers/models/views, and keep business rules testable.</w:t>
            </w:r>
          </w:p>
        </w:tc>
      </w:tr>
    </w:tbl>
    <w:p>
      <w:pPr>
        <w:spacing w:after="80"/>
      </w:pPr>
    </w:p>
    <w:p>
      <w:pPr>
        <w:pStyle w:val="Heading1"/>
        <w:spacing w:before="240" w:after="100"/>
      </w:pPr>
      <w:r>
        <w:rPr>
          <w:rFonts w:ascii="Aptos" w:hAnsi="Aptos"/>
          <w:b/>
          <w:color w:val="000000"/>
          <w:sz w:val="30"/>
        </w:rPr>
        <w:t>3 System Architecture</w:t>
      </w:r>
    </w:p>
    <w:p>
      <w:pPr>
        <w:spacing w:after="120" w:line="269" w:lineRule="auto"/>
      </w:pPr>
      <w:r>
        <w:rPr>
          <w:rFonts w:ascii="Aptos" w:hAnsi="Aptos"/>
          <w:b w:val="0"/>
          <w:sz w:val="21"/>
        </w:rPr>
        <w:t>The WFH Tracking System uses a Laravel monolithic web application architecture. The application presents server rendered pages to users, processes requests through Laravel routes and controllers, applies validation and authorization, persists data through Eloquent models, and stores uploads using the configured file storage system.</w:t>
      </w:r>
    </w:p>
    <w:tbl>
      <w:tblPr>
        <w:tblStyle w:val="TableGrid"/>
        <w:tblW w:type="auto" w:w="0"/>
        <w:tblLayout w:type="fixed"/>
        <w:tblLook w:firstColumn="1" w:firstRow="1" w:lastColumn="0" w:lastRow="0" w:noHBand="0" w:noVBand="1" w:val="04A0"/>
      </w:tblPr>
      <w:tblGrid>
        <w:gridCol w:w="4997"/>
        <w:gridCol w:w="4997"/>
      </w:tblGrid>
      <w:tr>
        <w:trPr>
          <w:tblHeader w:val="true"/>
        </w:trPr>
        <w:tc>
          <w:tcPr>
            <w:tcW w:type="dxa" w:w="2232"/>
            <w:shd w:fill="17365D"/>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jc w:val="left"/>
            </w:pPr>
            <w:r>
              <w:rPr>
                <w:rFonts w:ascii="Aptos" w:hAnsi="Aptos"/>
                <w:b/>
                <w:color w:val="FFFFFF"/>
                <w:sz w:val="19"/>
              </w:rPr>
              <w:t>Layer</w:t>
            </w:r>
          </w:p>
        </w:tc>
        <w:tc>
          <w:tcPr>
            <w:tcW w:type="dxa" w:w="8064"/>
            <w:shd w:fill="17365D"/>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jc w:val="left"/>
            </w:pPr>
            <w:r>
              <w:rPr>
                <w:rFonts w:ascii="Aptos" w:hAnsi="Aptos"/>
                <w:b/>
                <w:color w:val="FFFFFF"/>
                <w:sz w:val="19"/>
              </w:rPr>
              <w:t>Technologies and responsibilities</w:t>
            </w:r>
          </w:p>
        </w:tc>
      </w:tr>
      <w:tr>
        <w:tc>
          <w:tcPr>
            <w:tcW w:type="dxa" w:w="2232"/>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Presentation layer</w:t>
            </w:r>
          </w:p>
        </w:tc>
        <w:tc>
          <w:tcPr>
            <w:tcW w:type="dxa" w:w="8064"/>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Blade templates render the user interface. Tailwind CSS provides responsive styling and dark mode. Vite builds frontend assets.</w:t>
            </w:r>
          </w:p>
        </w:tc>
      </w:tr>
      <w:tr>
        <w:tc>
          <w:tcPr>
            <w:tcW w:type="dxa" w:w="2232"/>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Application layer</w:t>
            </w:r>
          </w:p>
        </w:tc>
        <w:tc>
          <w:tcPr>
            <w:tcW w:type="dxa" w:w="8064"/>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Web routes direct requests to controllers. Controllers coordinate validation, authorization, business workflows, notifications, and responses.</w:t>
            </w:r>
          </w:p>
        </w:tc>
      </w:tr>
      <w:tr>
        <w:tc>
          <w:tcPr>
            <w:tcW w:type="dxa" w:w="2232"/>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Domain and data layer</w:t>
            </w:r>
          </w:p>
        </w:tc>
        <w:tc>
          <w:tcPr>
            <w:tcW w:type="dxa" w:w="8064"/>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Eloquent models represent employees, schedules, attendance, requests, tasks, accomplishments, and related records. Migrations define relational database changes.</w:t>
            </w:r>
          </w:p>
        </w:tc>
      </w:tr>
      <w:tr>
        <w:tc>
          <w:tcPr>
            <w:tcW w:type="dxa" w:w="2232"/>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Cross cutting services</w:t>
            </w:r>
          </w:p>
        </w:tc>
        <w:tc>
          <w:tcPr>
            <w:tcW w:type="dxa" w:w="8064"/>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Authentication, role checks, audit logging, database notifications, file storage, validation, error handling, and automated tests support all modules.</w:t>
            </w:r>
          </w:p>
        </w:tc>
      </w:tr>
    </w:tbl>
    <w:p>
      <w:pPr>
        <w:spacing w:after="80"/>
      </w:pPr>
    </w:p>
    <w:p>
      <w:pPr>
        <w:spacing w:after="120" w:line="269" w:lineRule="auto"/>
      </w:pPr>
      <w:r>
        <w:rPr>
          <w:rFonts w:ascii="Aptos" w:hAnsi="Aptos"/>
          <w:b w:val="0"/>
          <w:sz w:val="21"/>
        </w:rPr>
        <w:t>Logical request flow: User interface -&gt; Web route and controller -&gt; Validation and authorization -&gt; Eloquent model and database/file storage -&gt; Notification and audit log -&gt; Updated user interface or report.</w:t>
      </w:r>
    </w:p>
    <w:p>
      <w:pPr>
        <w:pStyle w:val="Heading1"/>
        <w:spacing w:before="240" w:after="100"/>
      </w:pPr>
      <w:r>
        <w:rPr>
          <w:rFonts w:ascii="Aptos" w:hAnsi="Aptos"/>
          <w:b/>
          <w:color w:val="000000"/>
          <w:sz w:val="30"/>
        </w:rPr>
        <w:t>4 Modules and Functions</w:t>
      </w:r>
    </w:p>
    <w:tbl>
      <w:tblPr>
        <w:tblStyle w:val="TableGrid"/>
        <w:tblW w:type="auto" w:w="0"/>
        <w:tblLayout w:type="fixed"/>
        <w:tblLook w:firstColumn="1" w:firstRow="1" w:lastColumn="0" w:lastRow="0" w:noHBand="0" w:noVBand="1" w:val="04A0"/>
      </w:tblPr>
      <w:tblGrid>
        <w:gridCol w:w="4997"/>
        <w:gridCol w:w="4997"/>
      </w:tblGrid>
      <w:tr>
        <w:trPr>
          <w:tblHeader w:val="true"/>
        </w:trPr>
        <w:tc>
          <w:tcPr>
            <w:tcW w:type="dxa" w:w="2520"/>
            <w:shd w:fill="17365D"/>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jc w:val="left"/>
            </w:pPr>
            <w:r>
              <w:rPr>
                <w:rFonts w:ascii="Aptos" w:hAnsi="Aptos"/>
                <w:b/>
                <w:color w:val="FFFFFF"/>
                <w:sz w:val="19"/>
              </w:rPr>
              <w:t>Module</w:t>
            </w:r>
          </w:p>
        </w:tc>
        <w:tc>
          <w:tcPr>
            <w:tcW w:type="dxa" w:w="7776"/>
            <w:shd w:fill="17365D"/>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jc w:val="left"/>
            </w:pPr>
            <w:r>
              <w:rPr>
                <w:rFonts w:ascii="Aptos" w:hAnsi="Aptos"/>
                <w:b/>
                <w:color w:val="FFFFFF"/>
                <w:sz w:val="19"/>
              </w:rPr>
              <w:t>Main functions</w:t>
            </w:r>
          </w:p>
        </w:tc>
      </w:tr>
      <w:tr>
        <w:tc>
          <w:tcPr>
            <w:tcW w:type="dxa" w:w="2520"/>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Identity and access</w:t>
            </w:r>
          </w:p>
        </w:tc>
        <w:tc>
          <w:tcPr>
            <w:tcW w:type="dxa" w:w="777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Login, logout, profile access, role assignment, authorization, and employee navigation mode.</w:t>
            </w:r>
          </w:p>
        </w:tc>
      </w:tr>
      <w:tr>
        <w:tc>
          <w:tcPr>
            <w:tcW w:type="dxa" w:w="2520"/>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Organization management</w:t>
            </w:r>
          </w:p>
        </w:tc>
        <w:tc>
          <w:tcPr>
            <w:tcW w:type="dxa" w:w="777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User accounts, employee records, employee codes, departments, department membership, and roles.</w:t>
            </w:r>
          </w:p>
        </w:tc>
      </w:tr>
      <w:tr>
        <w:tc>
          <w:tcPr>
            <w:tcW w:type="dxa" w:w="2520"/>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Work schedule management</w:t>
            </w:r>
          </w:p>
        </w:tc>
        <w:tc>
          <w:tcPr>
            <w:tcW w:type="dxa" w:w="777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Schedule templates, work days, regular work hours, overtime policy, employee assignments, and date specific schedule entries.</w:t>
            </w:r>
          </w:p>
        </w:tc>
      </w:tr>
      <w:tr>
        <w:tc>
          <w:tcPr>
            <w:tcW w:type="dxa" w:w="2520"/>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My Work Schedule</w:t>
            </w:r>
          </w:p>
        </w:tc>
        <w:tc>
          <w:tcPr>
            <w:tcW w:type="dxa" w:w="777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Employee calendar, assigned schedule viewing, holiday context, and approved personal schedule entries.</w:t>
            </w:r>
          </w:p>
        </w:tc>
      </w:tr>
      <w:tr>
        <w:tc>
          <w:tcPr>
            <w:tcW w:type="dxa" w:w="2520"/>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Attendance</w:t>
            </w:r>
          </w:p>
        </w:tc>
        <w:tc>
          <w:tcPr>
            <w:tcW w:type="dxa" w:w="777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Time In, Time Out, paid time calculation, early clock out, overtime rules, attendance history, and attendance reporting.</w:t>
            </w:r>
          </w:p>
        </w:tc>
      </w:tr>
      <w:tr>
        <w:tc>
          <w:tcPr>
            <w:tcW w:type="dxa" w:w="2520"/>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Attendance correction</w:t>
            </w:r>
          </w:p>
        </w:tc>
        <w:tc>
          <w:tcPr>
            <w:tcW w:type="dxa" w:w="777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Correction request submission, reviewer decision, notes, status tracking, and audit history.</w:t>
            </w:r>
          </w:p>
        </w:tc>
      </w:tr>
      <w:tr>
        <w:tc>
          <w:tcPr>
            <w:tcW w:type="dxa" w:w="2520"/>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WFH management</w:t>
            </w:r>
          </w:p>
        </w:tc>
        <w:tc>
          <w:tcPr>
            <w:tcW w:type="dxa" w:w="777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WFH request submission, request list, calendar visibility, approval workflow, and related notifications.</w:t>
            </w:r>
          </w:p>
        </w:tc>
      </w:tr>
      <w:tr>
        <w:tc>
          <w:tcPr>
            <w:tcW w:type="dxa" w:w="2520"/>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Accomplishments</w:t>
            </w:r>
          </w:p>
        </w:tc>
        <w:tc>
          <w:tcPr>
            <w:tcW w:type="dxa" w:w="777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Task creation, priority and due time, completion, per task accomplishment submission, supporting files, review state, and submission history.</w:t>
            </w:r>
          </w:p>
        </w:tc>
      </w:tr>
      <w:tr>
        <w:tc>
          <w:tcPr>
            <w:tcW w:type="dxa" w:w="2520"/>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Approvals</w:t>
            </w:r>
          </w:p>
        </w:tc>
        <w:tc>
          <w:tcPr>
            <w:tcW w:type="dxa" w:w="777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Queues for WFH, attendance correction, and accomplishment decisions with reviewer notes and status updates.</w:t>
            </w:r>
          </w:p>
        </w:tc>
      </w:tr>
      <w:tr>
        <w:tc>
          <w:tcPr>
            <w:tcW w:type="dxa" w:w="2520"/>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Reports and exports</w:t>
            </w:r>
          </w:p>
        </w:tc>
        <w:tc>
          <w:tcPr>
            <w:tcW w:type="dxa" w:w="777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Attendance, WFH, and accomplishment summaries, filtering, review visibility, and export support.</w:t>
            </w:r>
          </w:p>
        </w:tc>
      </w:tr>
      <w:tr>
        <w:tc>
          <w:tcPr>
            <w:tcW w:type="dxa" w:w="2520"/>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Notifications and audit</w:t>
            </w:r>
          </w:p>
        </w:tc>
        <w:tc>
          <w:tcPr>
            <w:tcW w:type="dxa" w:w="777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In app notifications for significant events and audit trails for important actions.</w:t>
            </w:r>
          </w:p>
        </w:tc>
      </w:tr>
      <w:tr>
        <w:tc>
          <w:tcPr>
            <w:tcW w:type="dxa" w:w="2520"/>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Holiday management</w:t>
            </w:r>
          </w:p>
        </w:tc>
        <w:tc>
          <w:tcPr>
            <w:tcW w:type="dxa" w:w="777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Holiday records used for calendar and scheduling context.</w:t>
            </w:r>
          </w:p>
        </w:tc>
      </w:tr>
    </w:tbl>
    <w:p>
      <w:pPr>
        <w:spacing w:after="80"/>
      </w:pPr>
    </w:p>
    <w:p>
      <w:pPr>
        <w:pStyle w:val="Heading1"/>
        <w:spacing w:before="240" w:after="100"/>
      </w:pPr>
      <w:r>
        <w:rPr>
          <w:rFonts w:ascii="Aptos" w:hAnsi="Aptos"/>
          <w:b/>
          <w:color w:val="000000"/>
          <w:sz w:val="30"/>
        </w:rPr>
        <w:t>5 Core Workflows</w:t>
      </w:r>
    </w:p>
    <w:p>
      <w:pPr>
        <w:pStyle w:val="Heading2"/>
        <w:spacing w:before="160" w:after="100"/>
      </w:pPr>
      <w:r>
        <w:rPr>
          <w:rFonts w:ascii="Aptos" w:hAnsi="Aptos"/>
          <w:b/>
          <w:color w:val="000000"/>
          <w:sz w:val="24"/>
        </w:rPr>
        <w:t>5.1 Attendance Workflow</w:t>
      </w:r>
    </w:p>
    <w:p>
      <w:pPr>
        <w:pStyle w:val="ListBullet"/>
        <w:spacing w:after="60" w:line="252" w:lineRule="auto"/>
      </w:pPr>
      <w:r>
        <w:rPr>
          <w:rFonts w:ascii="Aptos" w:hAnsi="Aptos"/>
          <w:b w:val="0"/>
          <w:sz w:val="21"/>
        </w:rPr>
        <w:t>The employee opens the Time In and Time Out page and records Time In.</w:t>
      </w:r>
    </w:p>
    <w:p>
      <w:pPr>
        <w:pStyle w:val="ListBullet"/>
        <w:spacing w:after="60" w:line="252" w:lineRule="auto"/>
      </w:pPr>
      <w:r>
        <w:rPr>
          <w:rFonts w:ascii="Aptos" w:hAnsi="Aptos"/>
          <w:b w:val="0"/>
          <w:sz w:val="21"/>
        </w:rPr>
        <w:t>The employee records Time Out when work is finished.</w:t>
      </w:r>
    </w:p>
    <w:p>
      <w:pPr>
        <w:pStyle w:val="ListBullet"/>
        <w:spacing w:after="60" w:line="252" w:lineRule="auto"/>
      </w:pPr>
      <w:r>
        <w:rPr>
          <w:rFonts w:ascii="Aptos" w:hAnsi="Aptos"/>
          <w:b w:val="0"/>
          <w:sz w:val="21"/>
        </w:rPr>
        <w:t>The system calculates paid work time and automatically excludes the fixed 12:00 PM to 1:00 PM lunch period when it overlaps the work interval.</w:t>
      </w:r>
    </w:p>
    <w:p>
      <w:pPr>
        <w:pStyle w:val="ListBullet"/>
        <w:spacing w:after="60" w:line="252" w:lineRule="auto"/>
      </w:pPr>
      <w:r>
        <w:rPr>
          <w:rFonts w:ascii="Aptos" w:hAnsi="Aptos"/>
          <w:b w:val="0"/>
          <w:sz w:val="21"/>
        </w:rPr>
        <w:t>The attendance record appears in history and reporting. The employee may submit a correction request when a record is incorrect or incomplete.</w:t>
      </w:r>
    </w:p>
    <w:p>
      <w:pPr>
        <w:pStyle w:val="Heading2"/>
        <w:spacing w:before="160" w:after="100"/>
      </w:pPr>
      <w:r>
        <w:rPr>
          <w:rFonts w:ascii="Aptos" w:hAnsi="Aptos"/>
          <w:b/>
          <w:color w:val="000000"/>
          <w:sz w:val="24"/>
        </w:rPr>
        <w:t>5.2 Accomplishment Workflow</w:t>
      </w:r>
    </w:p>
    <w:p>
      <w:pPr>
        <w:pStyle w:val="ListBullet"/>
        <w:spacing w:after="60" w:line="252" w:lineRule="auto"/>
      </w:pPr>
      <w:r>
        <w:rPr>
          <w:rFonts w:ascii="Aptos" w:hAnsi="Aptos"/>
          <w:b w:val="0"/>
          <w:sz w:val="21"/>
        </w:rPr>
        <w:t>The employee creates a task for the selected workday.</w:t>
      </w:r>
    </w:p>
    <w:p>
      <w:pPr>
        <w:pStyle w:val="ListBullet"/>
        <w:spacing w:after="60" w:line="252" w:lineRule="auto"/>
      </w:pPr>
      <w:r>
        <w:rPr>
          <w:rFonts w:ascii="Aptos" w:hAnsi="Aptos"/>
          <w:b w:val="0"/>
          <w:sz w:val="21"/>
        </w:rPr>
        <w:t>After completing the task, the employee creates one accomplishment submission for that task.</w:t>
      </w:r>
    </w:p>
    <w:p>
      <w:pPr>
        <w:pStyle w:val="ListBullet"/>
        <w:spacing w:after="60" w:line="252" w:lineRule="auto"/>
      </w:pPr>
      <w:r>
        <w:rPr>
          <w:rFonts w:ascii="Aptos" w:hAnsi="Aptos"/>
          <w:b w:val="0"/>
          <w:sz w:val="21"/>
        </w:rPr>
        <w:t>The employee writes the accomplishment update, adds optional supporting files, and submits the item for review.</w:t>
      </w:r>
    </w:p>
    <w:p>
      <w:pPr>
        <w:pStyle w:val="ListBullet"/>
        <w:spacing w:after="60" w:line="252" w:lineRule="auto"/>
      </w:pPr>
      <w:r>
        <w:rPr>
          <w:rFonts w:ascii="Aptos" w:hAnsi="Aptos"/>
          <w:b w:val="0"/>
          <w:sz w:val="21"/>
        </w:rPr>
        <w:t>An authorized administrator or supervisor reviews the submitted accomplishment and records one decision with an optional note.</w:t>
      </w:r>
    </w:p>
    <w:p>
      <w:pPr>
        <w:pStyle w:val="ListBullet"/>
        <w:spacing w:after="60" w:line="252" w:lineRule="auto"/>
      </w:pPr>
      <w:r>
        <w:rPr>
          <w:rFonts w:ascii="Aptos" w:hAnsi="Aptos"/>
          <w:b w:val="0"/>
          <w:sz w:val="21"/>
        </w:rPr>
        <w:t>The submitted item remains in history. The employee can create another task and repeat the same independent submission workflow on the same date.</w:t>
      </w:r>
    </w:p>
    <w:p>
      <w:pPr>
        <w:pStyle w:val="Heading2"/>
        <w:spacing w:before="160" w:after="100"/>
      </w:pPr>
      <w:r>
        <w:rPr>
          <w:rFonts w:ascii="Aptos" w:hAnsi="Aptos"/>
          <w:b/>
          <w:color w:val="000000"/>
          <w:sz w:val="24"/>
        </w:rPr>
        <w:t>5.3 Approval Workflow</w:t>
      </w:r>
    </w:p>
    <w:p>
      <w:pPr>
        <w:pStyle w:val="ListBullet"/>
        <w:spacing w:after="60" w:line="252" w:lineRule="auto"/>
      </w:pPr>
      <w:r>
        <w:rPr>
          <w:rFonts w:ascii="Aptos" w:hAnsi="Aptos"/>
          <w:b w:val="0"/>
          <w:sz w:val="21"/>
        </w:rPr>
        <w:t>The employee submits a WFH request, attendance correction, or accomplishment.</w:t>
      </w:r>
    </w:p>
    <w:p>
      <w:pPr>
        <w:pStyle w:val="ListBullet"/>
        <w:spacing w:after="60" w:line="252" w:lineRule="auto"/>
      </w:pPr>
      <w:r>
        <w:rPr>
          <w:rFonts w:ascii="Aptos" w:hAnsi="Aptos"/>
          <w:b w:val="0"/>
          <w:sz w:val="21"/>
        </w:rPr>
        <w:t>The authorized reviewer opens the relevant approval queue and checks the submitted details and files.</w:t>
      </w:r>
    </w:p>
    <w:p>
      <w:pPr>
        <w:pStyle w:val="ListBullet"/>
        <w:spacing w:after="60" w:line="252" w:lineRule="auto"/>
      </w:pPr>
      <w:r>
        <w:rPr>
          <w:rFonts w:ascii="Aptos" w:hAnsi="Aptos"/>
          <w:b w:val="0"/>
          <w:sz w:val="21"/>
        </w:rPr>
        <w:t>The reviewer approves, declines, or requests changes according to the workflow.</w:t>
      </w:r>
    </w:p>
    <w:p>
      <w:pPr>
        <w:pStyle w:val="ListBullet"/>
        <w:spacing w:after="60" w:line="252" w:lineRule="auto"/>
      </w:pPr>
      <w:r>
        <w:rPr>
          <w:rFonts w:ascii="Aptos" w:hAnsi="Aptos"/>
          <w:b w:val="0"/>
          <w:sz w:val="21"/>
        </w:rPr>
        <w:t>The system saves the decision, creates a notification for the employee, and records an audit event where applicable.</w:t>
      </w:r>
    </w:p>
    <w:p>
      <w:pPr>
        <w:pStyle w:val="Heading1"/>
        <w:spacing w:before="240" w:after="100"/>
      </w:pPr>
      <w:r>
        <w:rPr>
          <w:rFonts w:ascii="Aptos" w:hAnsi="Aptos"/>
          <w:b/>
          <w:color w:val="000000"/>
          <w:sz w:val="30"/>
        </w:rPr>
        <w:t>6 Database Design</w:t>
      </w:r>
    </w:p>
    <w:p>
      <w:pPr>
        <w:spacing w:after="120" w:line="269" w:lineRule="auto"/>
      </w:pPr>
      <w:r>
        <w:rPr>
          <w:rFonts w:ascii="Aptos" w:hAnsi="Aptos"/>
          <w:b w:val="0"/>
          <w:sz w:val="21"/>
        </w:rPr>
        <w:t>The system uses a relational database through Laravel Eloquent models and migrations. The following table is a logical data design reference. Exact column names and constraints should follow the implemented migrations.</w:t>
      </w:r>
    </w:p>
    <w:tbl>
      <w:tblPr>
        <w:tblStyle w:val="TableGrid"/>
        <w:tblW w:type="auto" w:w="0"/>
        <w:tblLayout w:type="fixed"/>
        <w:tblLook w:firstColumn="1" w:firstRow="1" w:lastColumn="0" w:lastRow="0" w:noHBand="0" w:noVBand="1" w:val="04A0"/>
      </w:tblPr>
      <w:tblGrid>
        <w:gridCol w:w="3331"/>
        <w:gridCol w:w="3331"/>
        <w:gridCol w:w="3331"/>
      </w:tblGrid>
      <w:tr>
        <w:trPr>
          <w:tblHeader w:val="true"/>
        </w:trPr>
        <w:tc>
          <w:tcPr>
            <w:tcW w:type="dxa" w:w="2232"/>
            <w:shd w:fill="17365D"/>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jc w:val="left"/>
            </w:pPr>
            <w:r>
              <w:rPr>
                <w:rFonts w:ascii="Aptos" w:hAnsi="Aptos"/>
                <w:b/>
                <w:color w:val="FFFFFF"/>
                <w:sz w:val="19"/>
              </w:rPr>
              <w:t>Table</w:t>
            </w:r>
          </w:p>
        </w:tc>
        <w:tc>
          <w:tcPr>
            <w:tcW w:type="dxa" w:w="4536"/>
            <w:shd w:fill="17365D"/>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jc w:val="left"/>
            </w:pPr>
            <w:r>
              <w:rPr>
                <w:rFonts w:ascii="Aptos" w:hAnsi="Aptos"/>
                <w:b/>
                <w:color w:val="FFFFFF"/>
                <w:sz w:val="19"/>
              </w:rPr>
              <w:t>Purpose</w:t>
            </w:r>
          </w:p>
        </w:tc>
        <w:tc>
          <w:tcPr>
            <w:tcW w:type="dxa" w:w="3528"/>
            <w:shd w:fill="17365D"/>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jc w:val="left"/>
            </w:pPr>
            <w:r>
              <w:rPr>
                <w:rFonts w:ascii="Aptos" w:hAnsi="Aptos"/>
                <w:b/>
                <w:color w:val="FFFFFF"/>
                <w:sz w:val="19"/>
              </w:rPr>
              <w:t>Key relationship</w:t>
            </w:r>
          </w:p>
        </w:tc>
      </w:tr>
      <w:tr>
        <w:tc>
          <w:tcPr>
            <w:tcW w:type="dxa" w:w="2232"/>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users</w:t>
            </w:r>
          </w:p>
        </w:tc>
        <w:tc>
          <w:tcPr>
            <w:tcW w:type="dxa" w:w="453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Stores login credentials, role, account state, and notification ownership.</w:t>
            </w:r>
          </w:p>
        </w:tc>
        <w:tc>
          <w:tcPr>
            <w:tcW w:type="dxa" w:w="3528"/>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One user has one employee profile when the user is an employee.</w:t>
            </w:r>
          </w:p>
        </w:tc>
      </w:tr>
      <w:tr>
        <w:tc>
          <w:tcPr>
            <w:tcW w:type="dxa" w:w="2232"/>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employees</w:t>
            </w:r>
          </w:p>
        </w:tc>
        <w:tc>
          <w:tcPr>
            <w:tcW w:type="dxa" w:w="453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Stores employee code and organization links.</w:t>
            </w:r>
          </w:p>
        </w:tc>
        <w:tc>
          <w:tcPr>
            <w:tcW w:type="dxa" w:w="3528"/>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Belongs to one user and one department; has many attendance, requests, tasks, and schedule records.</w:t>
            </w:r>
          </w:p>
        </w:tc>
      </w:tr>
      <w:tr>
        <w:tc>
          <w:tcPr>
            <w:tcW w:type="dxa" w:w="2232"/>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departments</w:t>
            </w:r>
          </w:p>
        </w:tc>
        <w:tc>
          <w:tcPr>
            <w:tcW w:type="dxa" w:w="453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Stores department identity and management information.</w:t>
            </w:r>
          </w:p>
        </w:tc>
        <w:tc>
          <w:tcPr>
            <w:tcW w:type="dxa" w:w="3528"/>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Has many employees.</w:t>
            </w:r>
          </w:p>
        </w:tc>
      </w:tr>
      <w:tr>
        <w:tc>
          <w:tcPr>
            <w:tcW w:type="dxa" w:w="2232"/>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work_schedules</w:t>
            </w:r>
          </w:p>
        </w:tc>
        <w:tc>
          <w:tcPr>
            <w:tcW w:type="dxa" w:w="453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Stores reusable schedule template data such as work days, work hours, and overtime policy.</w:t>
            </w:r>
          </w:p>
        </w:tc>
        <w:tc>
          <w:tcPr>
            <w:tcW w:type="dxa" w:w="3528"/>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Has many assignments and schedule entries.</w:t>
            </w:r>
          </w:p>
        </w:tc>
      </w:tr>
      <w:tr>
        <w:tc>
          <w:tcPr>
            <w:tcW w:type="dxa" w:w="2232"/>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work_schedule_assignments</w:t>
            </w:r>
          </w:p>
        </w:tc>
        <w:tc>
          <w:tcPr>
            <w:tcW w:type="dxa" w:w="453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Stores employee schedule assignment history and effective dates.</w:t>
            </w:r>
          </w:p>
        </w:tc>
        <w:tc>
          <w:tcPr>
            <w:tcW w:type="dxa" w:w="3528"/>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Belongs to one employee and one work schedule.</w:t>
            </w:r>
          </w:p>
        </w:tc>
      </w:tr>
      <w:tr>
        <w:tc>
          <w:tcPr>
            <w:tcW w:type="dxa" w:w="2232"/>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work_schedule_entries</w:t>
            </w:r>
          </w:p>
        </w:tc>
        <w:tc>
          <w:tcPr>
            <w:tcW w:type="dxa" w:w="453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Stores date specific schedule entries or exceptions.</w:t>
            </w:r>
          </w:p>
        </w:tc>
        <w:tc>
          <w:tcPr>
            <w:tcW w:type="dxa" w:w="3528"/>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Belongs to an employee and optionally a schedule.</w:t>
            </w:r>
          </w:p>
        </w:tc>
      </w:tr>
      <w:tr>
        <w:tc>
          <w:tcPr>
            <w:tcW w:type="dxa" w:w="2232"/>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attendances</w:t>
            </w:r>
          </w:p>
        </w:tc>
        <w:tc>
          <w:tcPr>
            <w:tcW w:type="dxa" w:w="453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Stores Time In, Time Out, paid time result, and attendance status.</w:t>
            </w:r>
          </w:p>
        </w:tc>
        <w:tc>
          <w:tcPr>
            <w:tcW w:type="dxa" w:w="3528"/>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Belongs to one employee.</w:t>
            </w:r>
          </w:p>
        </w:tc>
      </w:tr>
      <w:tr>
        <w:tc>
          <w:tcPr>
            <w:tcW w:type="dxa" w:w="2232"/>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attendance_corrections</w:t>
            </w:r>
          </w:p>
        </w:tc>
        <w:tc>
          <w:tcPr>
            <w:tcW w:type="dxa" w:w="453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Stores requested attendance changes, reason, decision, and reviewer note.</w:t>
            </w:r>
          </w:p>
        </w:tc>
        <w:tc>
          <w:tcPr>
            <w:tcW w:type="dxa" w:w="3528"/>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Belongs to an attendance record and employee.</w:t>
            </w:r>
          </w:p>
        </w:tc>
      </w:tr>
      <w:tr>
        <w:tc>
          <w:tcPr>
            <w:tcW w:type="dxa" w:w="2232"/>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wfh_requests</w:t>
            </w:r>
          </w:p>
        </w:tc>
        <w:tc>
          <w:tcPr>
            <w:tcW w:type="dxa" w:w="453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Stores WFH request dates, reason, status, and approval result.</w:t>
            </w:r>
          </w:p>
        </w:tc>
        <w:tc>
          <w:tcPr>
            <w:tcW w:type="dxa" w:w="3528"/>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Belongs to one employee.</w:t>
            </w:r>
          </w:p>
        </w:tc>
      </w:tr>
      <w:tr>
        <w:tc>
          <w:tcPr>
            <w:tcW w:type="dxa" w:w="2232"/>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daily_tasks</w:t>
            </w:r>
          </w:p>
        </w:tc>
        <w:tc>
          <w:tcPr>
            <w:tcW w:type="dxa" w:w="453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Stores task title, details, priority, due time, completion state, and workday.</w:t>
            </w:r>
          </w:p>
        </w:tc>
        <w:tc>
          <w:tcPr>
            <w:tcW w:type="dxa" w:w="3528"/>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Belongs to one employee; can lead to an accomplishment submission.</w:t>
            </w:r>
          </w:p>
        </w:tc>
      </w:tr>
      <w:tr>
        <w:tc>
          <w:tcPr>
            <w:tcW w:type="dxa" w:w="2232"/>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accomplishment_reports</w:t>
            </w:r>
          </w:p>
        </w:tc>
        <w:tc>
          <w:tcPr>
            <w:tcW w:type="dxa" w:w="453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Stores a task based submission, accomplishment summary, blockers, next steps, review status, and reviewer note.</w:t>
            </w:r>
          </w:p>
        </w:tc>
        <w:tc>
          <w:tcPr>
            <w:tcW w:type="dxa" w:w="3528"/>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Belongs to one employee and one related task.</w:t>
            </w:r>
          </w:p>
        </w:tc>
      </w:tr>
      <w:tr>
        <w:tc>
          <w:tcPr>
            <w:tcW w:type="dxa" w:w="2232"/>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output_attachments</w:t>
            </w:r>
          </w:p>
        </w:tc>
        <w:tc>
          <w:tcPr>
            <w:tcW w:type="dxa" w:w="453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Stores uploaded proof metadata, path, name, type, and size.</w:t>
            </w:r>
          </w:p>
        </w:tc>
        <w:tc>
          <w:tcPr>
            <w:tcW w:type="dxa" w:w="3528"/>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Belongs to an accomplishment report.</w:t>
            </w:r>
          </w:p>
        </w:tc>
      </w:tr>
      <w:tr>
        <w:tc>
          <w:tcPr>
            <w:tcW w:type="dxa" w:w="2232"/>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holidays</w:t>
            </w:r>
          </w:p>
        </w:tc>
        <w:tc>
          <w:tcPr>
            <w:tcW w:type="dxa" w:w="453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Stores holiday date and title.</w:t>
            </w:r>
          </w:p>
        </w:tc>
        <w:tc>
          <w:tcPr>
            <w:tcW w:type="dxa" w:w="3528"/>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Used as a scheduling and calendar reference.</w:t>
            </w:r>
          </w:p>
        </w:tc>
      </w:tr>
      <w:tr>
        <w:tc>
          <w:tcPr>
            <w:tcW w:type="dxa" w:w="2232"/>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notifications</w:t>
            </w:r>
          </w:p>
        </w:tc>
        <w:tc>
          <w:tcPr>
            <w:tcW w:type="dxa" w:w="453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Stores in app notification payloads and read status.</w:t>
            </w:r>
          </w:p>
        </w:tc>
        <w:tc>
          <w:tcPr>
            <w:tcW w:type="dxa" w:w="3528"/>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shd w:fill="F5F6F7"/>
          </w:tcPr>
          <w:p>
            <w:pPr>
              <w:spacing w:after="0" w:line="247" w:lineRule="auto"/>
            </w:pPr>
            <w:r>
              <w:rPr>
                <w:rFonts w:ascii="Aptos" w:hAnsi="Aptos"/>
                <w:b w:val="0"/>
                <w:sz w:val="18"/>
              </w:rPr>
              <w:t>Belongs to one user.</w:t>
            </w:r>
          </w:p>
        </w:tc>
      </w:tr>
      <w:tr>
        <w:tc>
          <w:tcPr>
            <w:tcW w:type="dxa" w:w="2232"/>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audit_logs</w:t>
            </w:r>
          </w:p>
        </w:tc>
        <w:tc>
          <w:tcPr>
            <w:tcW w:type="dxa" w:w="4536"/>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Stores actor, action, target, context, and timestamp.</w:t>
            </w:r>
          </w:p>
        </w:tc>
        <w:tc>
          <w:tcPr>
            <w:tcW w:type="dxa" w:w="3528"/>
            <w:tcBorders>
              <w:top w:val="single" w:sz="4" w:color="D9D9D9"/>
              <w:left w:val="single" w:sz="4" w:color="D9D9D9"/>
              <w:bottom w:val="single" w:sz="4" w:color="D9D9D9"/>
              <w:right w:val="single" w:sz="4" w:color="D9D9D9"/>
            </w:tcBorders>
            <w:tcMar>
              <w:top w:w="100" w:type="dxa"/>
              <w:start w:w="120" w:type="dxa"/>
              <w:bottom w:w="100" w:type="dxa"/>
              <w:end w:w="120" w:type="dxa"/>
            </w:tcMar>
            <w:vAlign w:val="center"/>
          </w:tcPr>
          <w:p>
            <w:pPr>
              <w:spacing w:after="0" w:line="247" w:lineRule="auto"/>
            </w:pPr>
            <w:r>
              <w:rPr>
                <w:rFonts w:ascii="Aptos" w:hAnsi="Aptos"/>
                <w:b w:val="0"/>
                <w:sz w:val="18"/>
              </w:rPr>
              <w:t>Acts as a traceable cross module record.</w:t>
            </w:r>
          </w:p>
        </w:tc>
      </w:tr>
    </w:tbl>
    <w:p>
      <w:pPr>
        <w:spacing w:after="80"/>
      </w:pPr>
    </w:p>
    <w:p>
      <w:pPr>
        <w:pStyle w:val="Heading2"/>
        <w:spacing w:before="160" w:after="100"/>
      </w:pPr>
      <w:r>
        <w:rPr>
          <w:rFonts w:ascii="Aptos" w:hAnsi="Aptos"/>
          <w:b/>
          <w:color w:val="000000"/>
          <w:sz w:val="24"/>
        </w:rPr>
        <w:t>6.1 Key Relationship Summary</w:t>
      </w:r>
    </w:p>
    <w:p>
      <w:pPr>
        <w:pStyle w:val="ListBullet"/>
        <w:spacing w:after="60" w:line="252" w:lineRule="auto"/>
      </w:pPr>
      <w:r>
        <w:rPr>
          <w:rFonts w:ascii="Aptos" w:hAnsi="Aptos"/>
          <w:b w:val="0"/>
          <w:sz w:val="21"/>
        </w:rPr>
        <w:t>A user is linked to an employee profile, while a department can contain many employees.</w:t>
      </w:r>
    </w:p>
    <w:p>
      <w:pPr>
        <w:pStyle w:val="ListBullet"/>
        <w:spacing w:after="60" w:line="252" w:lineRule="auto"/>
      </w:pPr>
      <w:r>
        <w:rPr>
          <w:rFonts w:ascii="Aptos" w:hAnsi="Aptos"/>
          <w:b w:val="0"/>
          <w:sz w:val="21"/>
        </w:rPr>
        <w:t>An employee can have schedule assignments, date specific schedule entries, attendance records, WFH requests, tasks, and accomplishment submissions.</w:t>
      </w:r>
    </w:p>
    <w:p>
      <w:pPr>
        <w:pStyle w:val="ListBullet"/>
        <w:spacing w:after="60" w:line="252" w:lineRule="auto"/>
      </w:pPr>
      <w:r>
        <w:rPr>
          <w:rFonts w:ascii="Aptos" w:hAnsi="Aptos"/>
          <w:b w:val="0"/>
          <w:sz w:val="21"/>
        </w:rPr>
        <w:t>A work schedule can be assigned to multiple employees and can have multiple effective date assignments or entries.</w:t>
      </w:r>
    </w:p>
    <w:p>
      <w:pPr>
        <w:pStyle w:val="ListBullet"/>
        <w:spacing w:after="60" w:line="252" w:lineRule="auto"/>
      </w:pPr>
      <w:r>
        <w:rPr>
          <w:rFonts w:ascii="Aptos" w:hAnsi="Aptos"/>
          <w:b w:val="0"/>
          <w:sz w:val="21"/>
        </w:rPr>
        <w:t>A completed daily task can have a separate accomplishment submission; an accomplishment submission can have multiple supporting file attachments.</w:t>
      </w:r>
    </w:p>
    <w:p>
      <w:pPr>
        <w:pStyle w:val="ListBullet"/>
        <w:spacing w:after="60" w:line="252" w:lineRule="auto"/>
      </w:pPr>
      <w:r>
        <w:rPr>
          <w:rFonts w:ascii="Aptos" w:hAnsi="Aptos"/>
          <w:b w:val="0"/>
          <w:sz w:val="21"/>
        </w:rPr>
        <w:t>Notifications belong to the receiving user, while audit logs identify the actor and action performed across modules.</w:t>
      </w:r>
    </w:p>
    <w:p>
      <w:pPr>
        <w:pStyle w:val="Heading1"/>
        <w:spacing w:before="240" w:after="100"/>
      </w:pPr>
      <w:r>
        <w:rPr>
          <w:rFonts w:ascii="Aptos" w:hAnsi="Aptos"/>
          <w:b/>
          <w:color w:val="000000"/>
          <w:sz w:val="30"/>
        </w:rPr>
        <w:t>7 Recommended Documentation Attachments</w:t>
      </w:r>
    </w:p>
    <w:p>
      <w:pPr>
        <w:pStyle w:val="ListBullet"/>
        <w:spacing w:after="60" w:line="252" w:lineRule="auto"/>
      </w:pPr>
      <w:r>
        <w:rPr>
          <w:rFonts w:ascii="Aptos" w:hAnsi="Aptos"/>
          <w:b w:val="0"/>
          <w:sz w:val="21"/>
        </w:rPr>
        <w:t>Screenshots of the employee and administrator workflows.</w:t>
      </w:r>
    </w:p>
    <w:p>
      <w:pPr>
        <w:pStyle w:val="ListBullet"/>
        <w:spacing w:after="60" w:line="252" w:lineRule="auto"/>
      </w:pPr>
      <w:r>
        <w:rPr>
          <w:rFonts w:ascii="Aptos" w:hAnsi="Aptos"/>
          <w:b w:val="0"/>
          <w:sz w:val="21"/>
        </w:rPr>
        <w:t>A user acceptance testing checklist for attendance, WFH, schedules, accomplishments, approvals, and reports.</w:t>
      </w:r>
    </w:p>
    <w:p>
      <w:pPr>
        <w:pStyle w:val="ListBullet"/>
        <w:spacing w:after="60" w:line="252" w:lineRule="auto"/>
      </w:pPr>
      <w:r>
        <w:rPr>
          <w:rFonts w:ascii="Aptos" w:hAnsi="Aptos"/>
          <w:b w:val="0"/>
          <w:sz w:val="21"/>
        </w:rPr>
        <w:t>A data dictionary that lists the final fields, data types, keys, validation rules, and indexes from the migrations.</w:t>
      </w:r>
    </w:p>
    <w:p>
      <w:pPr>
        <w:pStyle w:val="ListBullet"/>
        <w:spacing w:after="60" w:line="252" w:lineRule="auto"/>
      </w:pPr>
      <w:r>
        <w:rPr>
          <w:rFonts w:ascii="Aptos" w:hAnsi="Aptos"/>
          <w:b w:val="0"/>
          <w:sz w:val="21"/>
        </w:rPr>
        <w:t>A prioritized improvement backlog that separates critical fixes from future enhancement requests.</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