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000000"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000000" w:rsidP="00D86795">
      <w:pPr>
        <w:tabs>
          <w:tab w:val="left" w:pos="284"/>
        </w:tabs>
        <w:jc w:val="center"/>
        <w:rPr>
          <w:b/>
          <w:bCs/>
          <w:u w:val="single"/>
        </w:rPr>
      </w:pPr>
      <w:r w:rsidRPr="007A7C32">
        <w:rPr>
          <w:b/>
          <w:bCs/>
          <w:u w:val="single"/>
        </w:rPr>
        <w:t>Progress Report</w:t>
      </w:r>
    </w:p>
    <w:p w14:paraId="1FA31C11" w14:textId="385203ED" w:rsidR="00796618" w:rsidRPr="00C15FE4" w:rsidRDefault="00000000" w:rsidP="00D86795">
      <w:pPr>
        <w:tabs>
          <w:tab w:val="left" w:pos="284"/>
        </w:tabs>
        <w:jc w:val="center"/>
        <w:rPr>
          <w:b/>
          <w:bCs/>
        </w:rPr>
      </w:pPr>
      <w:r w:rsidRPr="00C15FE4">
        <w:rPr>
          <w:b/>
          <w:bCs/>
        </w:rPr>
        <w:t>Mark Dingli</w:t>
      </w:r>
    </w:p>
    <w:p w14:paraId="78FBD9E2" w14:textId="5E1F2B8A" w:rsidR="001806ED" w:rsidRDefault="00000000" w:rsidP="00D86795">
      <w:pPr>
        <w:tabs>
          <w:tab w:val="left" w:pos="284"/>
        </w:tabs>
        <w:jc w:val="center"/>
        <w:rPr>
          <w:b/>
          <w:bCs/>
        </w:rPr>
      </w:pPr>
      <w:r>
        <w:rPr>
          <w:b/>
          <w:bCs/>
        </w:rPr>
        <w:t>m</w:t>
      </w:r>
      <w:r w:rsidRPr="001806ED">
        <w:rPr>
          <w:b/>
          <w:bCs/>
        </w:rPr>
        <w:t>ark.dingli.21@um.edu.mt</w:t>
      </w:r>
    </w:p>
    <w:p w14:paraId="3790393E" w14:textId="3189784D" w:rsidR="00796618" w:rsidRPr="008125D0" w:rsidRDefault="001E6CF3" w:rsidP="00D86795">
      <w:pPr>
        <w:tabs>
          <w:tab w:val="left" w:pos="284"/>
        </w:tabs>
        <w:jc w:val="center"/>
        <w:rPr>
          <w:b/>
          <w:bCs/>
          <w:sz w:val="24"/>
          <w:szCs w:val="24"/>
        </w:rPr>
      </w:pPr>
      <w:r w:rsidRPr="008125D0">
        <w:rPr>
          <w:b/>
          <w:bCs/>
          <w:sz w:val="24"/>
          <w:szCs w:val="24"/>
        </w:rPr>
        <w:t>December 2023</w:t>
      </w:r>
    </w:p>
    <w:p w14:paraId="1AD7D123" w14:textId="379B2337" w:rsidR="00F23E27" w:rsidRPr="00B430D8" w:rsidRDefault="00000000" w:rsidP="006C1F74">
      <w:pPr>
        <w:jc w:val="both"/>
        <w:rPr>
          <w:b/>
          <w:bCs/>
          <w:sz w:val="24"/>
          <w:szCs w:val="24"/>
          <w:u w:val="single"/>
        </w:rPr>
      </w:pPr>
      <w:r w:rsidRPr="00B430D8">
        <w:rPr>
          <w:b/>
          <w:bCs/>
          <w:sz w:val="24"/>
          <w:szCs w:val="24"/>
          <w:u w:val="single"/>
        </w:rPr>
        <w:t>Abstract:</w:t>
      </w:r>
    </w:p>
    <w:p w14:paraId="1214F8CE" w14:textId="7FB06165" w:rsidR="00E07515" w:rsidRPr="00B3486F" w:rsidRDefault="00000000" w:rsidP="006C1F74">
      <w:pPr>
        <w:jc w:val="both"/>
      </w:pPr>
      <w:r w:rsidRPr="00B3486F">
        <w:t xml:space="preserve">The accumulation of surface marine debris in the territorial waters of Malta presents a severe ecological and environmental challenge, </w:t>
      </w:r>
      <w:r w:rsidR="00075D64" w:rsidRPr="00B3486F">
        <w:t xml:space="preserve">negatively </w:t>
      </w:r>
      <w:r w:rsidRPr="00B3486F">
        <w:t xml:space="preserve">impacting marine life and human activities. This </w:t>
      </w:r>
      <w:r w:rsidR="00FF35C9" w:rsidRPr="00B3486F">
        <w:t>project</w:t>
      </w:r>
      <w:r w:rsidRPr="00B3486F">
        <w:t xml:space="preserve"> focuses on the application of a </w:t>
      </w:r>
      <w:r w:rsidR="00FD16CC" w:rsidRPr="00B3486F">
        <w:t>practi</w:t>
      </w:r>
      <w:r w:rsidR="00AB2FE6" w:rsidRPr="00B3486F">
        <w:t>cal</w:t>
      </w:r>
      <w:r w:rsidRPr="00B3486F">
        <w:t xml:space="preserve"> system integrating a physics-based Lagrangian dispersion model with an AI-enhanced predictive model. Utilizing historical wind and surface ocean current data</w:t>
      </w:r>
      <w:r w:rsidR="00D46306" w:rsidRPr="00B3486F">
        <w:t>sets</w:t>
      </w:r>
      <w:r w:rsidRPr="00B3486F">
        <w:t xml:space="preserve">, the system </w:t>
      </w:r>
      <w:r w:rsidR="00D46306" w:rsidRPr="00B3486F">
        <w:t>utilizes</w:t>
      </w:r>
      <w:r w:rsidRPr="00B3486F">
        <w:t xml:space="preserve"> </w:t>
      </w:r>
      <w:r w:rsidR="00EF4054" w:rsidRPr="00B3486F">
        <w:t>a</w:t>
      </w:r>
      <w:r w:rsidRPr="00B3486F">
        <w:t xml:space="preserve"> Lagrangian model to simulate and visualize </w:t>
      </w:r>
      <w:r w:rsidR="000218F9" w:rsidRPr="00B3486F">
        <w:t>historical dispersal paths</w:t>
      </w:r>
      <w:r w:rsidRPr="00B3486F">
        <w:t xml:space="preserve"> of marine debris</w:t>
      </w:r>
      <w:r w:rsidR="009B14FE" w:rsidRPr="00B3486F">
        <w:t>, enabling the visualization of past dynamics</w:t>
      </w:r>
      <w:r w:rsidRPr="00B3486F">
        <w:t xml:space="preserve">. Concurrently, an AI model </w:t>
      </w:r>
      <w:r w:rsidR="007D21B6" w:rsidRPr="00B3486F">
        <w:t xml:space="preserve">with </w:t>
      </w:r>
      <w:r w:rsidRPr="00B3486F">
        <w:t xml:space="preserve">a </w:t>
      </w:r>
      <w:r w:rsidR="0054495C" w:rsidRPr="00B3486F">
        <w:t xml:space="preserve">hybrid </w:t>
      </w:r>
      <w:r w:rsidRPr="00B3486F">
        <w:t xml:space="preserve">CNN-LSTM architecture is developed and trained on the same dataset. </w:t>
      </w:r>
      <w:r w:rsidR="007D21B6" w:rsidRPr="00B3486F">
        <w:t>This model is tasked with predicting key environmental parameters, essential for simulating future conditions.</w:t>
      </w:r>
      <w:r w:rsidR="00DC7855" w:rsidRPr="00B3486F">
        <w:t xml:space="preserve">. These </w:t>
      </w:r>
      <w:r w:rsidR="00552D78" w:rsidRPr="00B3486F">
        <w:t xml:space="preserve">resultant </w:t>
      </w:r>
      <w:r w:rsidR="00DC7855" w:rsidRPr="00B3486F">
        <w:t>predictions</w:t>
      </w:r>
      <w:r w:rsidRPr="00B3486F">
        <w:t xml:space="preserve"> </w:t>
      </w:r>
      <w:r w:rsidR="00552D78" w:rsidRPr="00B3486F">
        <w:t xml:space="preserve">are integrated into the Lagrangian framework, enabling the model to extend its simulations into the future, thus offering a predictive view of marine debris dispersion trajectories. </w:t>
      </w:r>
      <w:r w:rsidRPr="00B3486F">
        <w:t xml:space="preserve">Hosted on a web platform, this approach offers a significant advancement in marine debris management by facilitating real-time data visualization and predictive analytics. This </w:t>
      </w:r>
      <w:r w:rsidR="00BD56DA" w:rsidRPr="00B3486F">
        <w:t>project</w:t>
      </w:r>
      <w:r w:rsidRPr="00B3486F">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w:t>
      </w:r>
    </w:p>
    <w:p w14:paraId="1DBF3376" w14:textId="51F42F1F" w:rsidR="00243E63" w:rsidRPr="00B430D8" w:rsidRDefault="00000000" w:rsidP="003904FD">
      <w:pPr>
        <w:pStyle w:val="ListParagraph"/>
        <w:numPr>
          <w:ilvl w:val="0"/>
          <w:numId w:val="1"/>
        </w:numPr>
        <w:ind w:left="426" w:hanging="426"/>
        <w:jc w:val="both"/>
        <w:rPr>
          <w:b/>
          <w:bCs/>
          <w:u w:val="single"/>
        </w:rPr>
      </w:pPr>
      <w:r w:rsidRPr="00B430D8">
        <w:rPr>
          <w:b/>
          <w:bCs/>
          <w:u w:val="single"/>
        </w:rPr>
        <w:t>Introduction</w:t>
      </w:r>
    </w:p>
    <w:p w14:paraId="393EC64A" w14:textId="77777777" w:rsidR="003904FD" w:rsidRPr="00B430D8" w:rsidRDefault="003904FD" w:rsidP="003904FD">
      <w:pPr>
        <w:pStyle w:val="ListParagraph"/>
        <w:ind w:left="426"/>
        <w:jc w:val="both"/>
        <w:rPr>
          <w:b/>
          <w:bCs/>
          <w:sz w:val="6"/>
          <w:szCs w:val="6"/>
          <w:u w:val="single"/>
        </w:rPr>
      </w:pPr>
    </w:p>
    <w:p w14:paraId="23337C9C" w14:textId="6B768A6A" w:rsidR="00C62E5D" w:rsidRPr="00B430D8" w:rsidRDefault="00000000" w:rsidP="00A64B2C">
      <w:pPr>
        <w:pStyle w:val="ListParagraph"/>
        <w:numPr>
          <w:ilvl w:val="1"/>
          <w:numId w:val="1"/>
        </w:numPr>
        <w:ind w:left="426" w:hanging="426"/>
        <w:jc w:val="both"/>
        <w:rPr>
          <w:b/>
          <w:bCs/>
          <w:u w:val="single"/>
        </w:rPr>
      </w:pPr>
      <w:r w:rsidRPr="00B430D8">
        <w:rPr>
          <w:b/>
          <w:bCs/>
          <w:u w:val="single"/>
        </w:rPr>
        <w:t>Problem Definition/Motivation</w:t>
      </w:r>
    </w:p>
    <w:p w14:paraId="4D6DBC10" w14:textId="7E3289C8" w:rsidR="00C6538E" w:rsidRPr="00056EF9" w:rsidRDefault="00000000" w:rsidP="00C6538E">
      <w:pPr>
        <w:jc w:val="both"/>
      </w:pPr>
      <w:r w:rsidRPr="00056EF9">
        <w:t xml:space="preserve">Marine debris around Malta’s territorial waters presents a significant environmental challenge. Consisting largely of plastics and other non-biodegradable materials, this debris poses a direct threat to marine ecosystems, endangering aquatic life and disrupting the natural balance. The presence of marine debris also compromises the ecological value of coastal areas, adversely impacting recreational activities. </w:t>
      </w:r>
      <w:r w:rsidR="00E04246" w:rsidRPr="00056EF9">
        <w:t>This project seeks to address these challenges by developing an integrated system</w:t>
      </w:r>
      <w:r w:rsidR="00AD7D46" w:rsidRPr="00056EF9">
        <w:t xml:space="preserve"> that</w:t>
      </w:r>
      <w:r w:rsidR="00E04246" w:rsidRPr="00056EF9">
        <w:t xml:space="preserve"> aims to track and predict the movement of marine debris. The goal is to provide </w:t>
      </w:r>
      <w:r w:rsidR="00930F41">
        <w:t xml:space="preserve">accurate </w:t>
      </w:r>
      <w:r w:rsidR="009B29C7">
        <w:t>predictions</w:t>
      </w:r>
      <w:r w:rsidR="00E04246" w:rsidRPr="00056EF9">
        <w:t xml:space="preserve"> that can guide effective cleanup operations and inform strategies for long-term marine conservation in Maltese waters.</w:t>
      </w:r>
    </w:p>
    <w:p w14:paraId="7CF5597A" w14:textId="18D19325" w:rsidR="00C62E5D" w:rsidRPr="00B430D8" w:rsidRDefault="00000000" w:rsidP="00A64B2C">
      <w:pPr>
        <w:pStyle w:val="ListParagraph"/>
        <w:numPr>
          <w:ilvl w:val="1"/>
          <w:numId w:val="1"/>
        </w:numPr>
        <w:ind w:left="426" w:hanging="426"/>
        <w:jc w:val="both"/>
        <w:rPr>
          <w:b/>
          <w:bCs/>
          <w:u w:val="single"/>
        </w:rPr>
      </w:pPr>
      <w:r w:rsidRPr="00B430D8">
        <w:rPr>
          <w:b/>
          <w:bCs/>
          <w:u w:val="single"/>
        </w:rPr>
        <w:t>Aims and Objectives</w:t>
      </w:r>
    </w:p>
    <w:p w14:paraId="682746ED" w14:textId="07019FCD" w:rsidR="00AB41B5" w:rsidRPr="00056EF9" w:rsidRDefault="00000000" w:rsidP="00AB41B5">
      <w:pPr>
        <w:jc w:val="both"/>
      </w:pPr>
      <w:r w:rsidRPr="00056EF9">
        <w:t>The aim of this project is to develop an integrated, AI-enhanced system for simulating and predicting the movement of marine debris in the territorial waters of Malta, thereby supporting marine conservation efforts.</w:t>
      </w:r>
    </w:p>
    <w:p w14:paraId="2BF466C1" w14:textId="1681A773" w:rsidR="00AB41B5" w:rsidRPr="00056EF9" w:rsidRDefault="00000000" w:rsidP="00AB41B5">
      <w:pPr>
        <w:jc w:val="both"/>
      </w:pPr>
      <w:r w:rsidRPr="00056EF9">
        <w:t>To achieve this aim, the following objectives have been identified:</w:t>
      </w:r>
    </w:p>
    <w:p w14:paraId="5A16C052" w14:textId="26263389" w:rsidR="00AB41B5" w:rsidRPr="00056EF9" w:rsidRDefault="00000000" w:rsidP="00A63590">
      <w:pPr>
        <w:pStyle w:val="ListParagraph"/>
        <w:numPr>
          <w:ilvl w:val="0"/>
          <w:numId w:val="3"/>
        </w:numPr>
        <w:jc w:val="both"/>
      </w:pPr>
      <w:r w:rsidRPr="00056EF9">
        <w:t>Data Integration: To preprocess and integrate the datasets, which include wind and sea surface current</w:t>
      </w:r>
      <w:r w:rsidR="002E6195">
        <w:t>s. This will be</w:t>
      </w:r>
      <w:r w:rsidR="00E471A6" w:rsidRPr="00056EF9">
        <w:t xml:space="preserve"> used for both models</w:t>
      </w:r>
      <w:r w:rsidRPr="00056EF9">
        <w:t>.</w:t>
      </w:r>
    </w:p>
    <w:p w14:paraId="35DCEB32" w14:textId="182F7DE1" w:rsidR="00AB41B5" w:rsidRPr="00056EF9" w:rsidRDefault="00000000" w:rsidP="00A63590">
      <w:pPr>
        <w:pStyle w:val="ListParagraph"/>
        <w:numPr>
          <w:ilvl w:val="0"/>
          <w:numId w:val="3"/>
        </w:numPr>
        <w:jc w:val="both"/>
      </w:pPr>
      <w:r w:rsidRPr="00056EF9">
        <w:lastRenderedPageBreak/>
        <w:t>Lagrangian Model Development: To utilize the Ocean Parcels</w:t>
      </w:r>
      <w:r w:rsidR="00FF7AD4">
        <w:t xml:space="preserve"> Python classes [</w:t>
      </w:r>
      <w:r w:rsidR="00D211A5">
        <w:t>1</w:t>
      </w:r>
      <w:r w:rsidR="00FF7AD4">
        <w:t xml:space="preserve">] </w:t>
      </w:r>
      <w:r w:rsidRPr="00056EF9">
        <w:t>for simulating the movement of marine debris, employing historical data to ensure accurate simulations.</w:t>
      </w:r>
    </w:p>
    <w:p w14:paraId="7737BC18" w14:textId="2A03059B" w:rsidR="00AB41B5" w:rsidRDefault="00000000" w:rsidP="00A63590">
      <w:pPr>
        <w:pStyle w:val="ListParagraph"/>
        <w:numPr>
          <w:ilvl w:val="0"/>
          <w:numId w:val="3"/>
        </w:numPr>
        <w:jc w:val="both"/>
      </w:pPr>
      <w:r w:rsidRPr="00056EF9">
        <w:t>AI Model Development: To create a CNN-LSTM model capable of predicting future wind and sea surface current</w:t>
      </w:r>
      <w:r w:rsidR="00E55978" w:rsidRPr="00056EF9">
        <w:t>s</w:t>
      </w:r>
      <w:r w:rsidR="00BD2B27" w:rsidRPr="00056EF9">
        <w:t xml:space="preserve"> weather data</w:t>
      </w:r>
      <w:r w:rsidRPr="00056EF9">
        <w:t>.</w:t>
      </w:r>
    </w:p>
    <w:p w14:paraId="5C29EF6A" w14:textId="65DCE49B" w:rsidR="00314E91" w:rsidRDefault="00000000" w:rsidP="00553434">
      <w:pPr>
        <w:pStyle w:val="ListParagraph"/>
        <w:numPr>
          <w:ilvl w:val="0"/>
          <w:numId w:val="3"/>
        </w:numPr>
        <w:jc w:val="both"/>
      </w:pPr>
      <w:r w:rsidRPr="00314E91">
        <w:t xml:space="preserve">Integrating </w:t>
      </w:r>
      <w:r w:rsidR="006860E8">
        <w:t>CNN-LSTM</w:t>
      </w:r>
      <w:r w:rsidRPr="00314E91">
        <w:t xml:space="preserve"> with </w:t>
      </w:r>
      <w:r w:rsidR="006860E8">
        <w:t>Lagrangian Model</w:t>
      </w:r>
      <w:r w:rsidRPr="00314E91">
        <w:t>: To integrate the CNN-LSTM model's predictions</w:t>
      </w:r>
      <w:r w:rsidR="00475CCD">
        <w:t xml:space="preserve"> </w:t>
      </w:r>
      <w:r w:rsidRPr="00314E91">
        <w:t xml:space="preserve">into the Lagrangian </w:t>
      </w:r>
      <w:r w:rsidR="00475CCD">
        <w:t>model</w:t>
      </w:r>
      <w:r w:rsidRPr="00314E91">
        <w:t xml:space="preserve">. This </w:t>
      </w:r>
      <w:r w:rsidR="004C0451">
        <w:t>integration</w:t>
      </w:r>
      <w:r w:rsidRPr="00314E91">
        <w:t xml:space="preserve"> aims to </w:t>
      </w:r>
      <w:r w:rsidR="00CD4B01">
        <w:t>create</w:t>
      </w:r>
      <w:r w:rsidRPr="00314E91">
        <w:t xml:space="preserve"> future simulations of marine debris movement, enhancing the project's predictive capabilities for marine conservation.</w:t>
      </w:r>
    </w:p>
    <w:p w14:paraId="56FBE8A0" w14:textId="7231D306" w:rsidR="00B25A91" w:rsidRDefault="00000000" w:rsidP="002E21C2">
      <w:pPr>
        <w:pStyle w:val="ListParagraph"/>
        <w:numPr>
          <w:ilvl w:val="0"/>
          <w:numId w:val="3"/>
        </w:numPr>
        <w:jc w:val="both"/>
      </w:pPr>
      <w:r w:rsidRPr="00056EF9">
        <w:t>Web-based Visualisations</w:t>
      </w:r>
      <w:r w:rsidR="00AB41B5" w:rsidRPr="00056EF9">
        <w:t>: To develop a web-based platform that facilitates the visualization of both past data and predicted future simulations, providing essential tools for marine conservation and debris management.</w:t>
      </w:r>
    </w:p>
    <w:p w14:paraId="66ACF3AA" w14:textId="5305FBE8" w:rsidR="002F5034" w:rsidRPr="00BF1B4D" w:rsidRDefault="00000000" w:rsidP="002F5034">
      <w:pPr>
        <w:jc w:val="both"/>
        <w:rPr>
          <w:b/>
          <w:bCs/>
          <w:u w:val="single"/>
        </w:rPr>
      </w:pPr>
      <w:r w:rsidRPr="00BF1B4D">
        <w:rPr>
          <w:b/>
          <w:bCs/>
          <w:u w:val="single"/>
        </w:rPr>
        <w:t>1.3 Document Structure</w:t>
      </w:r>
    </w:p>
    <w:p w14:paraId="68C3F4F4" w14:textId="2CBC10FB" w:rsidR="00F727DD" w:rsidRPr="00F727DD" w:rsidRDefault="00000000" w:rsidP="00F727DD">
      <w:pPr>
        <w:jc w:val="both"/>
        <w:rPr>
          <w:sz w:val="20"/>
          <w:szCs w:val="20"/>
        </w:rPr>
      </w:pPr>
      <w:r w:rsidRPr="00F727DD">
        <w:rPr>
          <w:sz w:val="20"/>
          <w:szCs w:val="20"/>
        </w:rPr>
        <w:t xml:space="preserve">This report is organized into </w:t>
      </w:r>
      <w:r w:rsidR="004231D3">
        <w:rPr>
          <w:sz w:val="20"/>
          <w:szCs w:val="20"/>
        </w:rPr>
        <w:t>eight</w:t>
      </w:r>
      <w:r w:rsidRPr="00F727DD">
        <w:rPr>
          <w:sz w:val="20"/>
          <w:szCs w:val="20"/>
        </w:rPr>
        <w:t xml:space="preserve"> main sections, each focusing on a different aspect of the project:</w:t>
      </w:r>
    </w:p>
    <w:p w14:paraId="4B48F0CB" w14:textId="2162A292" w:rsidR="00F727DD" w:rsidRPr="00775DF9" w:rsidRDefault="00000000" w:rsidP="00775DF9">
      <w:pPr>
        <w:pStyle w:val="ListParagraph"/>
        <w:numPr>
          <w:ilvl w:val="0"/>
          <w:numId w:val="5"/>
        </w:numPr>
        <w:ind w:left="567"/>
        <w:jc w:val="both"/>
        <w:rPr>
          <w:sz w:val="20"/>
          <w:szCs w:val="20"/>
        </w:rPr>
      </w:pPr>
      <w:r w:rsidRPr="002208B6">
        <w:rPr>
          <w:b/>
          <w:bCs/>
          <w:sz w:val="20"/>
          <w:szCs w:val="20"/>
        </w:rPr>
        <w:t>Introduction:</w:t>
      </w:r>
      <w:r w:rsidRPr="00775DF9">
        <w:rPr>
          <w:sz w:val="20"/>
          <w:szCs w:val="20"/>
        </w:rPr>
        <w:t xml:space="preserve"> This section sets the context of the project, defining the problem of marine debris in Malta's territorial waters and outlining the motivation behind the study. It also presents the aims and objectives of the project.</w:t>
      </w:r>
    </w:p>
    <w:p w14:paraId="6DAD14B8" w14:textId="36BD426E" w:rsidR="00F727DD" w:rsidRPr="00775DF9" w:rsidRDefault="00000000" w:rsidP="00775DF9">
      <w:pPr>
        <w:pStyle w:val="ListParagraph"/>
        <w:numPr>
          <w:ilvl w:val="0"/>
          <w:numId w:val="5"/>
        </w:numPr>
        <w:ind w:left="567"/>
        <w:jc w:val="both"/>
        <w:rPr>
          <w:sz w:val="20"/>
          <w:szCs w:val="20"/>
        </w:rPr>
      </w:pPr>
      <w:r w:rsidRPr="002208B6">
        <w:rPr>
          <w:b/>
          <w:bCs/>
          <w:sz w:val="20"/>
          <w:szCs w:val="20"/>
        </w:rPr>
        <w:t>Background:</w:t>
      </w:r>
      <w:r w:rsidRPr="00775DF9">
        <w:rPr>
          <w:sz w:val="20"/>
          <w:szCs w:val="20"/>
        </w:rPr>
        <w:t xml:space="preserve"> Here, the foundational elements of the project are discussed. It includes detailed descriptions of the datasets used, the principles and functionalities of the Lagrangian model, and the CNN-LSTM model</w:t>
      </w:r>
      <w:r w:rsidR="00C5709E" w:rsidRPr="00775DF9">
        <w:rPr>
          <w:sz w:val="20"/>
          <w:szCs w:val="20"/>
        </w:rPr>
        <w:t>.</w:t>
      </w:r>
    </w:p>
    <w:p w14:paraId="4D77EE01" w14:textId="6CDD2DE7" w:rsidR="00F727DD" w:rsidRPr="00775DF9" w:rsidRDefault="00000000" w:rsidP="00775DF9">
      <w:pPr>
        <w:pStyle w:val="ListParagraph"/>
        <w:numPr>
          <w:ilvl w:val="0"/>
          <w:numId w:val="5"/>
        </w:numPr>
        <w:ind w:left="567"/>
        <w:jc w:val="both"/>
        <w:rPr>
          <w:sz w:val="20"/>
          <w:szCs w:val="20"/>
        </w:rPr>
      </w:pPr>
      <w:r w:rsidRPr="002208B6">
        <w:rPr>
          <w:b/>
          <w:bCs/>
          <w:sz w:val="20"/>
          <w:szCs w:val="20"/>
        </w:rPr>
        <w:t>Literature Review:</w:t>
      </w:r>
      <w:r w:rsidRPr="00775DF9">
        <w:rPr>
          <w:sz w:val="20"/>
          <w:szCs w:val="20"/>
        </w:rPr>
        <w:t xml:space="preserve"> This section delves into existing research and findings relevant to marine debris, the use of Lagrangian models, and the application of CNN-LSTM models in environmental forecasting. It establishes the scientific grounding for the project's methodologies.</w:t>
      </w:r>
    </w:p>
    <w:p w14:paraId="4AA531F8" w14:textId="76E83B8E" w:rsidR="00F727DD" w:rsidRPr="00775DF9" w:rsidRDefault="00000000" w:rsidP="00775DF9">
      <w:pPr>
        <w:pStyle w:val="ListParagraph"/>
        <w:numPr>
          <w:ilvl w:val="0"/>
          <w:numId w:val="5"/>
        </w:numPr>
        <w:ind w:left="567"/>
        <w:jc w:val="both"/>
        <w:rPr>
          <w:sz w:val="20"/>
          <w:szCs w:val="20"/>
        </w:rPr>
      </w:pPr>
      <w:r w:rsidRPr="002208B6">
        <w:rPr>
          <w:b/>
          <w:bCs/>
          <w:sz w:val="20"/>
          <w:szCs w:val="20"/>
        </w:rPr>
        <w:t>Proposed Solution &amp; Methodology:</w:t>
      </w:r>
      <w:r w:rsidRPr="00775DF9">
        <w:rPr>
          <w:sz w:val="20"/>
          <w:szCs w:val="20"/>
        </w:rPr>
        <w:t xml:space="preserve"> This section details the methodologies and processes undertaken to achieve the project's objectives. It includes the steps involved in data integration, the development </w:t>
      </w:r>
      <w:r w:rsidR="002B7909">
        <w:rPr>
          <w:sz w:val="20"/>
          <w:szCs w:val="20"/>
        </w:rPr>
        <w:t xml:space="preserve">and integration </w:t>
      </w:r>
      <w:r w:rsidRPr="00775DF9">
        <w:rPr>
          <w:sz w:val="20"/>
          <w:szCs w:val="20"/>
        </w:rPr>
        <w:t>of the Lagrangian and CNN-LSTM models, and the creation of web-based visualizations.</w:t>
      </w:r>
    </w:p>
    <w:p w14:paraId="0B2975EB" w14:textId="50A881B8" w:rsidR="00F727DD" w:rsidRPr="00775DF9" w:rsidRDefault="00000000" w:rsidP="00775DF9">
      <w:pPr>
        <w:pStyle w:val="ListParagraph"/>
        <w:numPr>
          <w:ilvl w:val="0"/>
          <w:numId w:val="5"/>
        </w:numPr>
        <w:ind w:left="567"/>
        <w:jc w:val="both"/>
        <w:rPr>
          <w:sz w:val="20"/>
          <w:szCs w:val="20"/>
        </w:rPr>
      </w:pPr>
      <w:r w:rsidRPr="002208B6">
        <w:rPr>
          <w:b/>
          <w:bCs/>
          <w:sz w:val="20"/>
          <w:szCs w:val="20"/>
        </w:rPr>
        <w:t>Testing and Evaluation:</w:t>
      </w:r>
      <w:r w:rsidRPr="00775DF9">
        <w:rPr>
          <w:sz w:val="20"/>
          <w:szCs w:val="20"/>
        </w:rPr>
        <w:t xml:space="preserve"> A comprehensive outline of the strategies employed to test and evaluate the effectiveness and reliability of both the Lagrangian and CNN-LSTM models is presented in this section. It covers the evaluation metrics, comparative analysis, and real-world scenario testing.</w:t>
      </w:r>
    </w:p>
    <w:p w14:paraId="43AC4514" w14:textId="63EF8976" w:rsidR="00F727DD" w:rsidRDefault="00000000" w:rsidP="00775DF9">
      <w:pPr>
        <w:pStyle w:val="ListParagraph"/>
        <w:numPr>
          <w:ilvl w:val="0"/>
          <w:numId w:val="5"/>
        </w:numPr>
        <w:ind w:left="567"/>
        <w:jc w:val="both"/>
        <w:rPr>
          <w:sz w:val="20"/>
          <w:szCs w:val="20"/>
        </w:rPr>
      </w:pPr>
      <w:r w:rsidRPr="002208B6">
        <w:rPr>
          <w:b/>
          <w:bCs/>
          <w:sz w:val="20"/>
          <w:szCs w:val="20"/>
        </w:rPr>
        <w:t>Conclusion:</w:t>
      </w:r>
      <w:r w:rsidRPr="00775DF9">
        <w:rPr>
          <w:sz w:val="20"/>
          <w:szCs w:val="20"/>
        </w:rPr>
        <w:t xml:space="preserve"> The final section summarizes the progress made in the project, highlighting key achievements, challenges faced, and future steps. </w:t>
      </w:r>
    </w:p>
    <w:p w14:paraId="2CBA5EFD" w14:textId="609662CB" w:rsidR="004231D3" w:rsidRPr="00F25618" w:rsidRDefault="004231D3" w:rsidP="00775DF9">
      <w:pPr>
        <w:pStyle w:val="ListParagraph"/>
        <w:numPr>
          <w:ilvl w:val="0"/>
          <w:numId w:val="5"/>
        </w:numPr>
        <w:ind w:left="567"/>
        <w:jc w:val="both"/>
        <w:rPr>
          <w:sz w:val="20"/>
          <w:szCs w:val="20"/>
        </w:rPr>
      </w:pPr>
      <w:r>
        <w:rPr>
          <w:b/>
          <w:bCs/>
          <w:sz w:val="20"/>
          <w:szCs w:val="20"/>
        </w:rPr>
        <w:t>References</w:t>
      </w:r>
      <w:r w:rsidR="00EA6742">
        <w:rPr>
          <w:b/>
          <w:bCs/>
          <w:sz w:val="20"/>
          <w:szCs w:val="20"/>
        </w:rPr>
        <w:t xml:space="preserve">: </w:t>
      </w:r>
      <w:r w:rsidR="00F25618" w:rsidRPr="00F25618">
        <w:rPr>
          <w:sz w:val="20"/>
          <w:szCs w:val="20"/>
        </w:rPr>
        <w:t xml:space="preserve">This section will </w:t>
      </w:r>
      <w:r w:rsidR="00707B7C" w:rsidRPr="00F25618">
        <w:rPr>
          <w:sz w:val="20"/>
          <w:szCs w:val="20"/>
        </w:rPr>
        <w:t>catalogue</w:t>
      </w:r>
      <w:r w:rsidR="00F25618" w:rsidRPr="00F25618">
        <w:rPr>
          <w:sz w:val="20"/>
          <w:szCs w:val="20"/>
        </w:rPr>
        <w:t xml:space="preserve"> all the scholarly resources, articles, papers, and other citations referenced throughout the report to support the research and findings.</w:t>
      </w:r>
    </w:p>
    <w:p w14:paraId="77801EBD" w14:textId="42E2F75E" w:rsidR="002D419B" w:rsidRPr="00775DF9" w:rsidRDefault="00000000" w:rsidP="00775DF9">
      <w:pPr>
        <w:pStyle w:val="ListParagraph"/>
        <w:numPr>
          <w:ilvl w:val="0"/>
          <w:numId w:val="5"/>
        </w:numPr>
        <w:ind w:left="567"/>
        <w:jc w:val="both"/>
        <w:rPr>
          <w:sz w:val="20"/>
          <w:szCs w:val="20"/>
        </w:rPr>
      </w:pPr>
      <w:r w:rsidRPr="002208B6">
        <w:rPr>
          <w:b/>
          <w:bCs/>
          <w:sz w:val="20"/>
          <w:szCs w:val="20"/>
        </w:rPr>
        <w:t>Appendices:</w:t>
      </w:r>
      <w:r w:rsidRPr="00775DF9">
        <w:rPr>
          <w:sz w:val="20"/>
          <w:szCs w:val="20"/>
        </w:rPr>
        <w:t xml:space="preserve"> The report includes appendices, such as a Gantt chart (Appendix A), which provide supplementary information and visual representations of the project's timeline and milestones.</w:t>
      </w:r>
    </w:p>
    <w:p w14:paraId="674845F6" w14:textId="77777777" w:rsidR="002D419B" w:rsidRPr="00B430D8" w:rsidRDefault="002D419B" w:rsidP="00264250">
      <w:pPr>
        <w:pStyle w:val="ListParagraph"/>
        <w:ind w:left="426"/>
        <w:jc w:val="both"/>
        <w:rPr>
          <w:sz w:val="20"/>
          <w:szCs w:val="20"/>
        </w:rPr>
      </w:pPr>
    </w:p>
    <w:p w14:paraId="4EB62F9C" w14:textId="15591A42" w:rsidR="00B56C24" w:rsidRPr="00B430D8" w:rsidRDefault="00000000" w:rsidP="00B56C24">
      <w:pPr>
        <w:pStyle w:val="ListParagraph"/>
        <w:numPr>
          <w:ilvl w:val="0"/>
          <w:numId w:val="1"/>
        </w:numPr>
        <w:ind w:left="426" w:hanging="426"/>
        <w:jc w:val="both"/>
        <w:rPr>
          <w:b/>
          <w:u w:val="single"/>
        </w:rPr>
      </w:pPr>
      <w:r w:rsidRPr="00B430D8">
        <w:rPr>
          <w:b/>
          <w:u w:val="single"/>
        </w:rPr>
        <w:t xml:space="preserve">Background </w:t>
      </w:r>
    </w:p>
    <w:p w14:paraId="701308EE" w14:textId="57ABE164" w:rsidR="00A27509" w:rsidRDefault="00000000" w:rsidP="009D588D">
      <w:pPr>
        <w:pStyle w:val="ListParagraph"/>
        <w:numPr>
          <w:ilvl w:val="1"/>
          <w:numId w:val="1"/>
        </w:numPr>
        <w:ind w:left="426" w:hanging="426"/>
        <w:jc w:val="both"/>
        <w:rPr>
          <w:b/>
          <w:u w:val="single"/>
        </w:rPr>
      </w:pPr>
      <w:r w:rsidRPr="00B430D8">
        <w:rPr>
          <w:b/>
          <w:u w:val="single"/>
        </w:rPr>
        <w:t>The datasets</w:t>
      </w:r>
    </w:p>
    <w:p w14:paraId="79C6C478" w14:textId="77777777" w:rsidR="00AF690D" w:rsidRPr="00B430D8" w:rsidRDefault="00AF690D" w:rsidP="00AF690D">
      <w:pPr>
        <w:pStyle w:val="ListParagraph"/>
        <w:jc w:val="both"/>
        <w:rPr>
          <w:b/>
          <w:u w:val="single"/>
        </w:rPr>
      </w:pPr>
    </w:p>
    <w:p w14:paraId="0D4937B4" w14:textId="77777777" w:rsidR="00B543F1" w:rsidRPr="00B430D8" w:rsidRDefault="00000000" w:rsidP="00B543F1">
      <w:pPr>
        <w:pStyle w:val="ListParagraph"/>
        <w:ind w:left="0"/>
        <w:jc w:val="both"/>
        <w:rPr>
          <w:bCs/>
        </w:rPr>
      </w:pPr>
      <w:r w:rsidRPr="00B430D8">
        <w:rPr>
          <w:bCs/>
        </w:rPr>
        <w:t>The datasets form the backbone of any research project, and their careful selection and processing are critical in producing accurate models. In this project, two essential types of datasets are utilized, both provided by the Geosciences Faculty of the University of Malta.</w:t>
      </w:r>
    </w:p>
    <w:p w14:paraId="4CEAAB9D" w14:textId="77777777" w:rsidR="00B543F1" w:rsidRPr="00B430D8" w:rsidRDefault="00B543F1" w:rsidP="00B543F1">
      <w:pPr>
        <w:pStyle w:val="ListParagraph"/>
        <w:ind w:left="0"/>
        <w:jc w:val="both"/>
        <w:rPr>
          <w:bCs/>
        </w:rPr>
      </w:pPr>
    </w:p>
    <w:p w14:paraId="12C99D14" w14:textId="2861ED46" w:rsidR="00B543F1" w:rsidRPr="00B430D8" w:rsidRDefault="00000000" w:rsidP="00B543F1">
      <w:pPr>
        <w:pStyle w:val="ListParagraph"/>
        <w:ind w:left="0"/>
        <w:jc w:val="both"/>
        <w:rPr>
          <w:bCs/>
        </w:rPr>
      </w:pPr>
      <w:r w:rsidRPr="00B430D8">
        <w:rPr>
          <w:bCs/>
        </w:rPr>
        <w:t xml:space="preserve">The first dataset is the Sea Surface Currents Dataset, derived from a model generated by </w:t>
      </w:r>
      <w:r w:rsidR="000E26B3">
        <w:rPr>
          <w:bCs/>
        </w:rPr>
        <w:t>High Frequency R</w:t>
      </w:r>
      <w:r w:rsidRPr="00B430D8">
        <w:rPr>
          <w:bCs/>
        </w:rPr>
        <w:t>adars</w:t>
      </w:r>
      <w:r w:rsidR="000E26B3">
        <w:rPr>
          <w:bCs/>
        </w:rPr>
        <w:t xml:space="preserve"> [</w:t>
      </w:r>
      <w:r w:rsidR="00045A69">
        <w:rPr>
          <w:bCs/>
        </w:rPr>
        <w:t>2</w:t>
      </w:r>
      <w:r w:rsidR="000E26B3">
        <w:rPr>
          <w:bCs/>
        </w:rPr>
        <w:t>]</w:t>
      </w:r>
      <w:r w:rsidRPr="00B430D8">
        <w:rPr>
          <w:bCs/>
        </w:rPr>
        <w:t xml:space="preserve"> located around the islands of Malta and southern Sicily. </w:t>
      </w:r>
      <w:r w:rsidR="00552619" w:rsidRPr="00552619">
        <w:rPr>
          <w:bCs/>
        </w:rPr>
        <w:t xml:space="preserve">This dataset is formatted in NetCDF, a standard format for weather data and the </w:t>
      </w:r>
      <w:r w:rsidR="009C5786" w:rsidRPr="00552619">
        <w:rPr>
          <w:bCs/>
        </w:rPr>
        <w:t>most accepted</w:t>
      </w:r>
      <w:r w:rsidR="00552619" w:rsidRPr="00552619">
        <w:rPr>
          <w:bCs/>
        </w:rPr>
        <w:t xml:space="preserve"> format for the Lagrangian Model</w:t>
      </w:r>
      <w:r w:rsidR="008051A4">
        <w:rPr>
          <w:bCs/>
        </w:rPr>
        <w:t xml:space="preserve"> [</w:t>
      </w:r>
      <w:r w:rsidR="00B24444">
        <w:rPr>
          <w:bCs/>
        </w:rPr>
        <w:t>3</w:t>
      </w:r>
      <w:r w:rsidR="008051A4">
        <w:rPr>
          <w:bCs/>
        </w:rPr>
        <w:t>]</w:t>
      </w:r>
      <w:r w:rsidR="00552619" w:rsidRPr="00552619">
        <w:rPr>
          <w:bCs/>
        </w:rPr>
        <w:t>.</w:t>
      </w:r>
      <w:r w:rsidR="00552619">
        <w:rPr>
          <w:bCs/>
        </w:rPr>
        <w:t xml:space="preserve"> </w:t>
      </w:r>
      <w:r w:rsidR="00AD1668" w:rsidRPr="00B430D8">
        <w:rPr>
          <w:bCs/>
        </w:rPr>
        <w:t xml:space="preserve">This dataset </w:t>
      </w:r>
      <w:r w:rsidRPr="00B430D8">
        <w:rPr>
          <w:bCs/>
        </w:rPr>
        <w:t>includes longitude, latitude, time, eastern Ocean Current Velocity, and Northern Ocean Current Velocity. It offers data in hourly increments over three years, from 2020 to 2023.</w:t>
      </w:r>
      <w:r w:rsidR="0039378F" w:rsidRPr="00B430D8">
        <w:rPr>
          <w:bCs/>
        </w:rPr>
        <w:t xml:space="preserve"> </w:t>
      </w:r>
      <w:r w:rsidRPr="00B430D8">
        <w:rPr>
          <w:bCs/>
        </w:rPr>
        <w:t xml:space="preserve">The second dataset is from the Copernicus Atmosphere Monitoring Service, also in NetCDF format. This dataset encompasses longitude, latitude, time, and the Northern and Eastern wind components. The </w:t>
      </w:r>
      <w:r w:rsidRPr="00B430D8">
        <w:rPr>
          <w:bCs/>
        </w:rPr>
        <w:lastRenderedPageBreak/>
        <w:t>data is provided in 12-hour increments, centred at 00:00 and 12:00</w:t>
      </w:r>
      <w:r w:rsidR="007B6CF3" w:rsidRPr="00B430D8">
        <w:rPr>
          <w:bCs/>
        </w:rPr>
        <w:t xml:space="preserve"> </w:t>
      </w:r>
      <w:r w:rsidR="00D364E3" w:rsidRPr="00B430D8">
        <w:rPr>
          <w:bCs/>
        </w:rPr>
        <w:t>over three years, from 2020 to 2023</w:t>
      </w:r>
      <w:r w:rsidR="00EB7318" w:rsidRPr="00B430D8">
        <w:rPr>
          <w:bCs/>
        </w:rPr>
        <w:t xml:space="preserve"> like the previous dataset</w:t>
      </w:r>
      <w:r w:rsidR="00D364E3" w:rsidRPr="00B430D8">
        <w:rPr>
          <w:bCs/>
        </w:rPr>
        <w:t>.</w:t>
      </w:r>
    </w:p>
    <w:p w14:paraId="5B9BBD63" w14:textId="77777777" w:rsidR="00B543F1" w:rsidRPr="00B430D8" w:rsidRDefault="00B543F1" w:rsidP="00B543F1">
      <w:pPr>
        <w:pStyle w:val="ListParagraph"/>
        <w:ind w:left="0"/>
        <w:jc w:val="both"/>
        <w:rPr>
          <w:bCs/>
        </w:rPr>
      </w:pPr>
    </w:p>
    <w:p w14:paraId="644B8DC1" w14:textId="73BABD89" w:rsidR="00DB1C71" w:rsidRPr="00B430D8" w:rsidRDefault="00000000" w:rsidP="00B543F1">
      <w:pPr>
        <w:pStyle w:val="ListParagraph"/>
        <w:ind w:left="0"/>
        <w:jc w:val="both"/>
        <w:rPr>
          <w:bCs/>
        </w:rPr>
      </w:pPr>
      <w:r w:rsidRPr="00B430D8">
        <w:rPr>
          <w:bCs/>
        </w:rPr>
        <w:t xml:space="preserve">Both datasets are integral to the project, providing comprehensive environmental parameters essential for the subsequent development of predictive models and simulations. The precise and systematic handling of these datasets lays the groundwork for the project's success, ensuring that the </w:t>
      </w:r>
      <w:r w:rsidR="005C0BA9" w:rsidRPr="00B430D8">
        <w:rPr>
          <w:bCs/>
        </w:rPr>
        <w:t>modelling</w:t>
      </w:r>
      <w:r w:rsidRPr="00B430D8">
        <w:rPr>
          <w:bCs/>
        </w:rPr>
        <w:t xml:space="preserve"> efforts are based on accurate and reliable data.</w:t>
      </w:r>
    </w:p>
    <w:p w14:paraId="31EE7823" w14:textId="77777777" w:rsidR="006C306F" w:rsidRPr="00B430D8" w:rsidRDefault="006C306F" w:rsidP="00B543F1">
      <w:pPr>
        <w:pStyle w:val="ListParagraph"/>
        <w:ind w:left="0"/>
        <w:jc w:val="both"/>
        <w:rPr>
          <w:bCs/>
        </w:rPr>
      </w:pPr>
    </w:p>
    <w:p w14:paraId="69DCD77B" w14:textId="5EF78E19" w:rsidR="006C306F" w:rsidRPr="00B430D8" w:rsidRDefault="00000000" w:rsidP="006C306F">
      <w:pPr>
        <w:pStyle w:val="ListParagraph"/>
        <w:numPr>
          <w:ilvl w:val="1"/>
          <w:numId w:val="1"/>
        </w:numPr>
        <w:ind w:left="426"/>
        <w:jc w:val="both"/>
        <w:rPr>
          <w:b/>
          <w:u w:val="single"/>
        </w:rPr>
      </w:pPr>
      <w:r w:rsidRPr="00B430D8">
        <w:rPr>
          <w:b/>
          <w:u w:val="single"/>
        </w:rPr>
        <w:t>Lagrangian Model</w:t>
      </w:r>
    </w:p>
    <w:p w14:paraId="4CD49035" w14:textId="35117B0B" w:rsidR="00FC1FF3" w:rsidRPr="00B430D8" w:rsidRDefault="00000000" w:rsidP="00FC1FF3">
      <w:pPr>
        <w:jc w:val="both"/>
        <w:rPr>
          <w:bCs/>
        </w:rPr>
      </w:pPr>
      <w:r w:rsidRPr="00B430D8">
        <w:rPr>
          <w:bCs/>
        </w:rPr>
        <w:t>The Lagrangian model</w:t>
      </w:r>
      <w:r w:rsidR="00724E28">
        <w:rPr>
          <w:bCs/>
        </w:rPr>
        <w:t xml:space="preserve"> [3]</w:t>
      </w:r>
      <w:r w:rsidRPr="00B430D8">
        <w:rPr>
          <w:bCs/>
        </w:rPr>
        <w:t>, a critical component in environmental simulation, offers a dynamic method for tracing the movement of particles through fluid mediums. This model is central to studying phenomena such as marine debris dispersion, as it allows for precise tracking of individual particles over time. The Lagrangian approach incorporates several key functions:</w:t>
      </w:r>
    </w:p>
    <w:p w14:paraId="60937BFB" w14:textId="3C424B18" w:rsidR="00462330" w:rsidRPr="00127A10" w:rsidRDefault="00000000" w:rsidP="00127A10">
      <w:pPr>
        <w:pStyle w:val="ListParagraph"/>
        <w:numPr>
          <w:ilvl w:val="0"/>
          <w:numId w:val="4"/>
        </w:numPr>
        <w:ind w:left="567"/>
        <w:jc w:val="both"/>
        <w:rPr>
          <w:bCs/>
        </w:rPr>
      </w:pPr>
      <w:r w:rsidRPr="00127A10">
        <w:rPr>
          <w:bCs/>
        </w:rPr>
        <w:t>Custom Kernels</w:t>
      </w:r>
      <w:r w:rsidR="00D10789" w:rsidRPr="00127A10">
        <w:rPr>
          <w:bCs/>
        </w:rPr>
        <w:t>:</w:t>
      </w:r>
      <w:r w:rsidRPr="00127A10">
        <w:rPr>
          <w:bCs/>
        </w:rPr>
        <w:t xml:space="preserve"> </w:t>
      </w:r>
      <w:r w:rsidR="00D10789" w:rsidRPr="00127A10">
        <w:rPr>
          <w:bCs/>
        </w:rPr>
        <w:t>C</w:t>
      </w:r>
      <w:r w:rsidRPr="00127A10">
        <w:rPr>
          <w:bCs/>
        </w:rPr>
        <w:t xml:space="preserve">an be defined and executed, allowing for specific, tailored simulation </w:t>
      </w:r>
      <w:r w:rsidR="0054495C" w:rsidRPr="00127A10">
        <w:rPr>
          <w:bCs/>
        </w:rPr>
        <w:t>scenarios​.</w:t>
      </w:r>
    </w:p>
    <w:p w14:paraId="1FF1A635" w14:textId="448F8117" w:rsidR="00FC1FF3" w:rsidRPr="00127A10" w:rsidRDefault="00000000" w:rsidP="00127A10">
      <w:pPr>
        <w:pStyle w:val="ListParagraph"/>
        <w:numPr>
          <w:ilvl w:val="0"/>
          <w:numId w:val="4"/>
        </w:numPr>
        <w:ind w:left="567"/>
        <w:jc w:val="both"/>
        <w:rPr>
          <w:bCs/>
        </w:rPr>
      </w:pPr>
      <w:r w:rsidRPr="00127A10">
        <w:rPr>
          <w:bCs/>
        </w:rPr>
        <w:t>Advection</w:t>
      </w:r>
      <w:r w:rsidR="000F4F8F">
        <w:rPr>
          <w:bCs/>
        </w:rPr>
        <w:t xml:space="preserve"> [</w:t>
      </w:r>
      <w:r w:rsidR="00CC7063">
        <w:rPr>
          <w:bCs/>
        </w:rPr>
        <w:t>4</w:t>
      </w:r>
      <w:r w:rsidR="000F4F8F">
        <w:rPr>
          <w:bCs/>
        </w:rPr>
        <w:t>]</w:t>
      </w:r>
      <w:r w:rsidRPr="00127A10">
        <w:rPr>
          <w:bCs/>
        </w:rPr>
        <w:t xml:space="preserve">: This process describes how particles are transported by fluid currents, typically </w:t>
      </w:r>
      <w:r w:rsidR="0054495C" w:rsidRPr="00127A10">
        <w:rPr>
          <w:bCs/>
        </w:rPr>
        <w:t>modelled</w:t>
      </w:r>
      <w:r w:rsidRPr="00127A10">
        <w:rPr>
          <w:bCs/>
        </w:rPr>
        <w:t xml:space="preserve"> by the equation </w:t>
      </w:r>
      <w:r w:rsidRPr="00127A10">
        <w:rPr>
          <w:bCs/>
          <w:i/>
          <w:iCs/>
        </w:rPr>
        <w:t>v=</w:t>
      </w:r>
      <w:proofErr w:type="spellStart"/>
      <w:r w:rsidRPr="00127A10">
        <w:rPr>
          <w:bCs/>
          <w:i/>
          <w:iCs/>
        </w:rPr>
        <w:t>u</w:t>
      </w:r>
      <w:r w:rsidRPr="00127A10">
        <w:rPr>
          <w:rFonts w:ascii="Cambria Math" w:hAnsi="Cambria Math" w:cs="Cambria Math"/>
          <w:bCs/>
          <w:i/>
          <w:iCs/>
        </w:rPr>
        <w:t>⋅</w:t>
      </w:r>
      <w:r w:rsidRPr="00127A10">
        <w:rPr>
          <w:rFonts w:ascii="Calibri" w:hAnsi="Calibri" w:cs="Calibri"/>
          <w:bCs/>
          <w:i/>
          <w:iCs/>
        </w:rPr>
        <w:t>Δ</w:t>
      </w:r>
      <w:r w:rsidRPr="00127A10">
        <w:rPr>
          <w:bCs/>
          <w:i/>
          <w:iCs/>
        </w:rPr>
        <w:t>t</w:t>
      </w:r>
      <w:proofErr w:type="spellEnd"/>
      <w:r w:rsidRPr="00127A10">
        <w:rPr>
          <w:bCs/>
        </w:rPr>
        <w:t xml:space="preserve">, where </w:t>
      </w:r>
      <w:r w:rsidRPr="00127A10">
        <w:rPr>
          <w:bCs/>
          <w:i/>
          <w:iCs/>
        </w:rPr>
        <w:t>v</w:t>
      </w:r>
      <w:r w:rsidRPr="00127A10">
        <w:rPr>
          <w:bCs/>
        </w:rPr>
        <w:t xml:space="preserve"> is the particle's velocity, </w:t>
      </w:r>
      <w:r w:rsidRPr="00127A10">
        <w:rPr>
          <w:bCs/>
          <w:i/>
          <w:iCs/>
        </w:rPr>
        <w:t>u</w:t>
      </w:r>
      <w:r w:rsidRPr="00127A10">
        <w:rPr>
          <w:bCs/>
        </w:rPr>
        <w:t xml:space="preserve"> is the current's velocity, and </w:t>
      </w:r>
      <w:proofErr w:type="spellStart"/>
      <w:r w:rsidRPr="00127A10">
        <w:rPr>
          <w:bCs/>
          <w:i/>
          <w:iCs/>
        </w:rPr>
        <w:t>Δt</w:t>
      </w:r>
      <w:proofErr w:type="spellEnd"/>
      <w:r w:rsidRPr="00127A10">
        <w:rPr>
          <w:bCs/>
        </w:rPr>
        <w:t xml:space="preserve"> is the time increment.</w:t>
      </w:r>
    </w:p>
    <w:p w14:paraId="6B5D2360" w14:textId="2891B1CC" w:rsidR="00FC1FF3" w:rsidRDefault="00000000" w:rsidP="00127A10">
      <w:pPr>
        <w:pStyle w:val="ListParagraph"/>
        <w:numPr>
          <w:ilvl w:val="0"/>
          <w:numId w:val="4"/>
        </w:numPr>
        <w:ind w:left="567"/>
        <w:jc w:val="both"/>
        <w:rPr>
          <w:bCs/>
        </w:rPr>
      </w:pPr>
      <w:r w:rsidRPr="00127A10">
        <w:rPr>
          <w:bCs/>
        </w:rPr>
        <w:t>Diffusion</w:t>
      </w:r>
      <w:r w:rsidR="000F4F8F">
        <w:rPr>
          <w:bCs/>
        </w:rPr>
        <w:t xml:space="preserve"> [</w:t>
      </w:r>
      <w:r w:rsidR="00C7538B">
        <w:rPr>
          <w:bCs/>
        </w:rPr>
        <w:t>4</w:t>
      </w:r>
      <w:r w:rsidR="000F4F8F">
        <w:rPr>
          <w:bCs/>
        </w:rPr>
        <w:t>]</w:t>
      </w:r>
      <w:r w:rsidRPr="00127A10">
        <w:rPr>
          <w:bCs/>
        </w:rPr>
        <w:t xml:space="preserve">: Representing the random motion of particles, diffusion is often </w:t>
      </w:r>
      <w:r w:rsidR="0054495C" w:rsidRPr="00127A10">
        <w:rPr>
          <w:bCs/>
        </w:rPr>
        <w:t>modelled</w:t>
      </w:r>
      <w:r w:rsidRPr="00127A10">
        <w:rPr>
          <w:bCs/>
        </w:rPr>
        <w:t xml:space="preserve"> using algorithms like random walks or Gaussian distributions, simulating the effects of molecular diffusion and turbulence.</w:t>
      </w:r>
    </w:p>
    <w:p w14:paraId="4C6F64FF" w14:textId="379355AC" w:rsidR="00AC5702" w:rsidRPr="00127A10" w:rsidRDefault="00AC5702" w:rsidP="00127A10">
      <w:pPr>
        <w:pStyle w:val="ListParagraph"/>
        <w:numPr>
          <w:ilvl w:val="0"/>
          <w:numId w:val="4"/>
        </w:numPr>
        <w:ind w:left="567"/>
        <w:jc w:val="both"/>
        <w:rPr>
          <w:bCs/>
        </w:rPr>
      </w:pPr>
      <w:r>
        <w:rPr>
          <w:bCs/>
        </w:rPr>
        <w:t xml:space="preserve">Initial Particles: </w:t>
      </w:r>
      <w:r w:rsidR="005D3F19">
        <w:rPr>
          <w:bCs/>
        </w:rPr>
        <w:t xml:space="preserve">These </w:t>
      </w:r>
      <w:r w:rsidR="005D3F19" w:rsidRPr="005D3F19">
        <w:rPr>
          <w:bCs/>
        </w:rPr>
        <w:t xml:space="preserve">represent the starting locations of simulated particles, crucial for accurately </w:t>
      </w:r>
      <w:r w:rsidR="0035750E" w:rsidRPr="005D3F19">
        <w:rPr>
          <w:bCs/>
        </w:rPr>
        <w:t>modelling</w:t>
      </w:r>
      <w:r w:rsidR="005D3F19" w:rsidRPr="005D3F19">
        <w:rPr>
          <w:bCs/>
        </w:rPr>
        <w:t xml:space="preserve"> the dispersal of marine debris based on likely origin points.</w:t>
      </w:r>
    </w:p>
    <w:p w14:paraId="67C55B69" w14:textId="65BA0BAF" w:rsidR="00954658" w:rsidRPr="00B430D8" w:rsidRDefault="00000000" w:rsidP="00FC1FF3">
      <w:pPr>
        <w:jc w:val="both"/>
        <w:rPr>
          <w:bCs/>
        </w:rPr>
      </w:pPr>
      <w:r w:rsidRPr="00B430D8">
        <w:rPr>
          <w:bCs/>
        </w:rPr>
        <w:t xml:space="preserve">The Ocean Parcels </w:t>
      </w:r>
      <w:r w:rsidR="00FC1FF3" w:rsidRPr="00B430D8">
        <w:rPr>
          <w:bCs/>
        </w:rPr>
        <w:t>project</w:t>
      </w:r>
      <w:r w:rsidR="0094463D">
        <w:rPr>
          <w:bCs/>
        </w:rPr>
        <w:t xml:space="preserve"> [</w:t>
      </w:r>
      <w:r w:rsidR="008C2746">
        <w:rPr>
          <w:bCs/>
        </w:rPr>
        <w:t>1</w:t>
      </w:r>
      <w:r w:rsidR="0094463D">
        <w:rPr>
          <w:bCs/>
        </w:rPr>
        <w:t>]</w:t>
      </w:r>
      <w:r w:rsidRPr="00B430D8">
        <w:rPr>
          <w:bCs/>
        </w:rPr>
        <w:t xml:space="preserve">, the chosen tool for this project, is a </w:t>
      </w:r>
      <w:r w:rsidR="00FC1FF3" w:rsidRPr="00B430D8">
        <w:rPr>
          <w:bCs/>
        </w:rPr>
        <w:t>set</w:t>
      </w:r>
      <w:r w:rsidRPr="00B430D8">
        <w:rPr>
          <w:bCs/>
        </w:rPr>
        <w:t xml:space="preserve"> </w:t>
      </w:r>
      <w:r w:rsidR="004F4E6B">
        <w:rPr>
          <w:bCs/>
        </w:rPr>
        <w:t xml:space="preserve">of </w:t>
      </w:r>
      <w:r w:rsidRPr="00B430D8">
        <w:rPr>
          <w:bCs/>
        </w:rPr>
        <w:t xml:space="preserve">Python </w:t>
      </w:r>
      <w:r w:rsidR="00FC1FF3" w:rsidRPr="00B430D8">
        <w:rPr>
          <w:bCs/>
        </w:rPr>
        <w:t>classes and methods</w:t>
      </w:r>
      <w:r w:rsidRPr="00B430D8">
        <w:rPr>
          <w:bCs/>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rPr>
        <w:t xml:space="preserve"> Furthermore, it provides functionalities like starting and removing particles during execution</w:t>
      </w:r>
      <w:r w:rsidR="005E0C7C" w:rsidRPr="00B430D8">
        <w:rPr>
          <w:bCs/>
        </w:rPr>
        <w:t>.</w:t>
      </w:r>
      <w:r w:rsidRPr="00B430D8">
        <w:rPr>
          <w:bCs/>
        </w:rPr>
        <w:t xml:space="preserve"> While other </w:t>
      </w:r>
      <w:r w:rsidR="0086182F">
        <w:rPr>
          <w:bCs/>
        </w:rPr>
        <w:t>projects</w:t>
      </w:r>
      <w:r w:rsidRPr="00B430D8">
        <w:rPr>
          <w:bCs/>
        </w:rPr>
        <w:t xml:space="preserve"> like PyGnome</w:t>
      </w:r>
      <w:r w:rsidR="00735D62">
        <w:rPr>
          <w:bCs/>
        </w:rPr>
        <w:t xml:space="preserve"> [</w:t>
      </w:r>
      <w:r w:rsidR="000C6A13">
        <w:rPr>
          <w:bCs/>
        </w:rPr>
        <w:t>5</w:t>
      </w:r>
      <w:r w:rsidR="00735D62">
        <w:rPr>
          <w:bCs/>
        </w:rPr>
        <w:t>]</w:t>
      </w:r>
      <w:r w:rsidRPr="00B430D8">
        <w:rPr>
          <w:bCs/>
        </w:rPr>
        <w:t xml:space="preserve"> and </w:t>
      </w:r>
      <w:proofErr w:type="spellStart"/>
      <w:r w:rsidR="00BA3FC2">
        <w:rPr>
          <w:bCs/>
        </w:rPr>
        <w:t>Flexpart</w:t>
      </w:r>
      <w:proofErr w:type="spellEnd"/>
      <w:r w:rsidR="00735D62">
        <w:rPr>
          <w:bCs/>
        </w:rPr>
        <w:t xml:space="preserve"> [</w:t>
      </w:r>
      <w:r w:rsidR="009C4258">
        <w:rPr>
          <w:bCs/>
        </w:rPr>
        <w:t>6</w:t>
      </w:r>
      <w:r w:rsidR="00735D62">
        <w:rPr>
          <w:bCs/>
        </w:rPr>
        <w:t>]</w:t>
      </w:r>
      <w:r w:rsidRPr="00B430D8">
        <w:rPr>
          <w:bCs/>
        </w:rPr>
        <w:t xml:space="preserve"> also offer similar functionalities, Ocean Parcels is particularly suited for this project due to its flexibility and ease of integration with various data formats, including NetCDF. </w:t>
      </w:r>
      <w:r w:rsidR="003B3DDD">
        <w:rPr>
          <w:bCs/>
        </w:rPr>
        <w:t>By using</w:t>
      </w:r>
      <w:r w:rsidRPr="00B430D8">
        <w:rPr>
          <w:bCs/>
        </w:rPr>
        <w:t xml:space="preserve"> </w:t>
      </w:r>
      <w:proofErr w:type="spellStart"/>
      <w:r w:rsidR="005E3599">
        <w:rPr>
          <w:bCs/>
        </w:rPr>
        <w:t>OceanParcles</w:t>
      </w:r>
      <w:proofErr w:type="spellEnd"/>
      <w:r w:rsidRPr="00B430D8">
        <w:rPr>
          <w:bCs/>
        </w:rPr>
        <w:t xml:space="preserve"> </w:t>
      </w:r>
      <w:r w:rsidR="005E3599">
        <w:rPr>
          <w:bCs/>
        </w:rPr>
        <w:t>[</w:t>
      </w:r>
      <w:r w:rsidR="00362071">
        <w:rPr>
          <w:bCs/>
        </w:rPr>
        <w:t>1</w:t>
      </w:r>
      <w:r w:rsidR="005E3599">
        <w:rPr>
          <w:bCs/>
        </w:rPr>
        <w:t>]</w:t>
      </w:r>
      <w:r w:rsidR="00C01CE0">
        <w:rPr>
          <w:bCs/>
        </w:rPr>
        <w:t>, I can obtain</w:t>
      </w:r>
      <w:r w:rsidR="001B45D1">
        <w:rPr>
          <w:bCs/>
        </w:rPr>
        <w:t xml:space="preserve"> </w:t>
      </w:r>
      <w:r w:rsidRPr="00B430D8">
        <w:rPr>
          <w:bCs/>
        </w:rPr>
        <w:t>detailed trajectories of each particle, enabling the visualization of their movement over time. This output is crucial in understanding the dispersal patterns of marine debris, aiding in the development of effective conservation strategies.</w:t>
      </w:r>
    </w:p>
    <w:p w14:paraId="7D37DDD0" w14:textId="3DD3E21A" w:rsidR="00656008" w:rsidRDefault="00000000" w:rsidP="00BC228C">
      <w:pPr>
        <w:pStyle w:val="ListParagraph"/>
        <w:numPr>
          <w:ilvl w:val="1"/>
          <w:numId w:val="1"/>
        </w:numPr>
        <w:ind w:left="426" w:hanging="426"/>
        <w:jc w:val="both"/>
        <w:rPr>
          <w:b/>
          <w:u w:val="single"/>
        </w:rPr>
      </w:pPr>
      <w:r w:rsidRPr="00BC228C">
        <w:rPr>
          <w:b/>
          <w:u w:val="single"/>
        </w:rPr>
        <w:t>CNN-LSTM Model</w:t>
      </w:r>
    </w:p>
    <w:p w14:paraId="3EEB521F" w14:textId="41E42AD1" w:rsidR="00073CE6" w:rsidRPr="00073CE6" w:rsidRDefault="00000000" w:rsidP="00073CE6">
      <w:pPr>
        <w:jc w:val="both"/>
        <w:rPr>
          <w:bCs/>
        </w:rPr>
      </w:pPr>
      <w:r w:rsidRPr="00073CE6">
        <w:rPr>
          <w:bCs/>
        </w:rPr>
        <w:t>The CNN-LSTM model combines Convolutional Neural Networks (CNNs)</w:t>
      </w:r>
      <w:r w:rsidR="00F127C7">
        <w:rPr>
          <w:bCs/>
        </w:rPr>
        <w:t xml:space="preserve"> </w:t>
      </w:r>
      <w:r w:rsidRPr="00073CE6">
        <w:rPr>
          <w:bCs/>
        </w:rPr>
        <w:t xml:space="preserve"> and Long Short-Term Memory (LSTM) networks, making it highly effective for time series forecasting. CNNs excel in identifying patterns in spatial data, while LSTMs are adept at processing sequential data and capturing long-term dependencies. For predicting sea currents and wind conditions, this model is particularly suitable due to its ability to process complex, multi-dimensional datasets, like those in NetCDF format.</w:t>
      </w:r>
    </w:p>
    <w:p w14:paraId="3CEA5B5F" w14:textId="186D4FC3" w:rsidR="00BC228C" w:rsidRDefault="00000000" w:rsidP="00073CE6">
      <w:pPr>
        <w:jc w:val="both"/>
        <w:rPr>
          <w:bCs/>
        </w:rPr>
      </w:pPr>
      <w:r w:rsidRPr="00073CE6">
        <w:rPr>
          <w:bCs/>
        </w:rPr>
        <w:t xml:space="preserve">In this project, the CNN-LSTM </w:t>
      </w:r>
      <w:r w:rsidR="00E96AAE">
        <w:rPr>
          <w:bCs/>
        </w:rPr>
        <w:t xml:space="preserve">hybrid </w:t>
      </w:r>
      <w:r w:rsidRPr="00073CE6">
        <w:rPr>
          <w:bCs/>
        </w:rPr>
        <w:t>model will be trained on the same</w:t>
      </w:r>
      <w:r w:rsidR="00456C4B">
        <w:t xml:space="preserve"> </w:t>
      </w:r>
      <w:r w:rsidR="00456C4B" w:rsidRPr="00073CE6">
        <w:rPr>
          <w:bCs/>
        </w:rPr>
        <w:t>historical wind and sea surface current</w:t>
      </w:r>
      <w:r w:rsidRPr="00073CE6">
        <w:rPr>
          <w:bCs/>
        </w:rPr>
        <w:t xml:space="preserve"> dataset used for the Lagrangian model. By learning from these parameters, the model will be able to predict future weather conditions. These predictions, once processed, can be input</w:t>
      </w:r>
      <w:r w:rsidR="003F285F">
        <w:rPr>
          <w:bCs/>
        </w:rPr>
        <w:t>ted</w:t>
      </w:r>
      <w:r w:rsidRPr="00073CE6">
        <w:rPr>
          <w:bCs/>
        </w:rPr>
        <w:t xml:space="preserve"> into the Lagrangian model, enabling it to simulate future scenarios of marine debris movement. This approach </w:t>
      </w:r>
      <w:r w:rsidRPr="00073CE6">
        <w:rPr>
          <w:bCs/>
        </w:rPr>
        <w:lastRenderedPageBreak/>
        <w:t xml:space="preserve">not only utilizes the strengths of both CNNs and LSTMs but also aligns perfectly with the project’s aim of integrating predictive </w:t>
      </w:r>
      <w:r w:rsidR="001A002E" w:rsidRPr="00073CE6">
        <w:rPr>
          <w:bCs/>
        </w:rPr>
        <w:t>modelling</w:t>
      </w:r>
      <w:r w:rsidRPr="00073CE6">
        <w:rPr>
          <w:bCs/>
        </w:rPr>
        <w:t xml:space="preserve"> with environmental simulations.</w:t>
      </w:r>
    </w:p>
    <w:p w14:paraId="7DDB592E" w14:textId="6098BDE5" w:rsidR="00EC3AA2" w:rsidRDefault="00000000" w:rsidP="00182A86">
      <w:pPr>
        <w:pStyle w:val="ListParagraph"/>
        <w:numPr>
          <w:ilvl w:val="0"/>
          <w:numId w:val="1"/>
        </w:numPr>
        <w:ind w:left="426" w:hanging="426"/>
        <w:jc w:val="both"/>
        <w:rPr>
          <w:b/>
          <w:u w:val="single"/>
        </w:rPr>
      </w:pPr>
      <w:r w:rsidRPr="00B430D8">
        <w:rPr>
          <w:b/>
          <w:u w:val="single"/>
        </w:rPr>
        <w:t>Literature Review</w:t>
      </w:r>
    </w:p>
    <w:p w14:paraId="6BE38973" w14:textId="4CACD9E1" w:rsidR="00A52D50" w:rsidRPr="00A52D50" w:rsidRDefault="00000000" w:rsidP="00A52D50">
      <w:pPr>
        <w:jc w:val="both"/>
        <w:rPr>
          <w:b/>
          <w:u w:val="single"/>
        </w:rPr>
      </w:pPr>
      <w:r>
        <w:rPr>
          <w:b/>
          <w:u w:val="single"/>
        </w:rPr>
        <w:t xml:space="preserve">3.1 </w:t>
      </w:r>
      <w:r w:rsidRPr="00A52D50">
        <w:rPr>
          <w:b/>
          <w:u w:val="single"/>
        </w:rPr>
        <w:t>Impact of Marine Debris on Ecosystems</w:t>
      </w:r>
    </w:p>
    <w:p w14:paraId="0D32A324" w14:textId="144702E4" w:rsidR="00EC3AA2" w:rsidRDefault="004F30C4" w:rsidP="00182A86">
      <w:pPr>
        <w:jc w:val="both"/>
        <w:rPr>
          <w:bCs/>
        </w:rPr>
      </w:pPr>
      <w:r w:rsidRPr="004F30C4">
        <w:rPr>
          <w:bCs/>
        </w:rPr>
        <w:t>The environmental and ecological impact of marine debris, particularly in coastal and marine ecosystems, has been extensively researched, as seen in [7]</w:t>
      </w:r>
      <w:r w:rsidR="00AE4709">
        <w:rPr>
          <w:bCs/>
        </w:rPr>
        <w:t xml:space="preserve"> and </w:t>
      </w:r>
      <w:r w:rsidRPr="004F30C4">
        <w:rPr>
          <w:bCs/>
        </w:rPr>
        <w:t>[8].</w:t>
      </w:r>
      <w:r>
        <w:rPr>
          <w:bCs/>
        </w:rPr>
        <w:t xml:space="preserve"> </w:t>
      </w:r>
      <w:r w:rsidRPr="00751387">
        <w:rPr>
          <w:bCs/>
        </w:rPr>
        <w:t>Studies in this area reveal significant negative effects, ranging from harm to marine wildlife due to ingestion and entanglement [</w:t>
      </w:r>
      <w:r w:rsidR="003B521D">
        <w:rPr>
          <w:bCs/>
        </w:rPr>
        <w:t>9</w:t>
      </w:r>
      <w:r w:rsidRPr="00751387">
        <w:rPr>
          <w:bCs/>
        </w:rPr>
        <w:t>], to the disruption of natural habitats [</w:t>
      </w:r>
      <w:r w:rsidR="0082469F">
        <w:rPr>
          <w:bCs/>
        </w:rPr>
        <w:t>10</w:t>
      </w:r>
      <w:r w:rsidRPr="00751387">
        <w:rPr>
          <w:bCs/>
        </w:rPr>
        <w:t>]. The impact on coastal ecosystems extends beyond the environment, affecting economic sectors reliant on marine health, such as tourism and fishing</w:t>
      </w:r>
      <w:r w:rsidR="00E33977">
        <w:rPr>
          <w:bCs/>
        </w:rPr>
        <w:t xml:space="preserve"> </w:t>
      </w:r>
      <w:r w:rsidR="00AE4C85">
        <w:rPr>
          <w:bCs/>
        </w:rPr>
        <w:t>as discussed in</w:t>
      </w:r>
      <w:r w:rsidRPr="00751387">
        <w:rPr>
          <w:bCs/>
        </w:rPr>
        <w:t xml:space="preserve"> [</w:t>
      </w:r>
      <w:r w:rsidR="003553AE">
        <w:rPr>
          <w:bCs/>
        </w:rPr>
        <w:t>1</w:t>
      </w:r>
      <w:r w:rsidR="007A2BED">
        <w:rPr>
          <w:bCs/>
        </w:rPr>
        <w:t>0</w:t>
      </w:r>
      <w:r w:rsidRPr="00751387">
        <w:rPr>
          <w:bCs/>
        </w:rPr>
        <w:t>]. Further research delves into the long-term ecological consequences, highlighting the urgent need for effective management and mitigation strategies</w:t>
      </w:r>
      <w:r w:rsidR="004F4829">
        <w:rPr>
          <w:bCs/>
        </w:rPr>
        <w:t xml:space="preserve"> </w:t>
      </w:r>
      <w:r w:rsidR="007F5B07">
        <w:rPr>
          <w:bCs/>
        </w:rPr>
        <w:t xml:space="preserve">as </w:t>
      </w:r>
      <w:r w:rsidR="000347B2">
        <w:rPr>
          <w:bCs/>
        </w:rPr>
        <w:t>evidenced</w:t>
      </w:r>
      <w:r w:rsidR="007F5B07">
        <w:rPr>
          <w:bCs/>
        </w:rPr>
        <w:t xml:space="preserve"> </w:t>
      </w:r>
      <w:r w:rsidR="00391C8D">
        <w:rPr>
          <w:bCs/>
        </w:rPr>
        <w:t>by</w:t>
      </w:r>
      <w:r w:rsidRPr="00751387">
        <w:rPr>
          <w:bCs/>
        </w:rPr>
        <w:t xml:space="preserve"> [</w:t>
      </w:r>
      <w:r w:rsidR="00FE1B49">
        <w:rPr>
          <w:bCs/>
        </w:rPr>
        <w:t>1</w:t>
      </w:r>
      <w:r w:rsidR="00421625">
        <w:rPr>
          <w:bCs/>
        </w:rPr>
        <w:t>1</w:t>
      </w:r>
      <w:r w:rsidRPr="00751387">
        <w:rPr>
          <w:bCs/>
        </w:rPr>
        <w:t>]. These studies collectively emphasize the critical nature of addressing marine debris for ecosystem sustainability and conservation.</w:t>
      </w:r>
    </w:p>
    <w:p w14:paraId="47F583CC" w14:textId="6C00A6A5" w:rsidR="007B51BB" w:rsidRPr="00723156" w:rsidRDefault="00000000" w:rsidP="00182A86">
      <w:pPr>
        <w:jc w:val="both"/>
        <w:rPr>
          <w:b/>
          <w:u w:val="single"/>
        </w:rPr>
      </w:pPr>
      <w:r w:rsidRPr="00723156">
        <w:rPr>
          <w:b/>
          <w:u w:val="single"/>
        </w:rPr>
        <w:t>3.2 Physics-Based Lagrangian Model</w:t>
      </w:r>
    </w:p>
    <w:p w14:paraId="0BACEEF9" w14:textId="24A260E5" w:rsidR="00E738DC" w:rsidRDefault="00000000" w:rsidP="00182A86">
      <w:pPr>
        <w:jc w:val="both"/>
        <w:rPr>
          <w:bCs/>
        </w:rPr>
      </w:pPr>
      <w:r w:rsidRPr="00235A15">
        <w:rPr>
          <w:bCs/>
        </w:rPr>
        <w:t>The Physics-Based Lagrangian model</w:t>
      </w:r>
      <w:r w:rsidR="007919F2">
        <w:rPr>
          <w:bCs/>
        </w:rPr>
        <w:t xml:space="preserve"> [</w:t>
      </w:r>
      <w:r w:rsidR="006A5084">
        <w:rPr>
          <w:bCs/>
        </w:rPr>
        <w:t>1</w:t>
      </w:r>
      <w:r w:rsidR="009600C1">
        <w:rPr>
          <w:bCs/>
        </w:rPr>
        <w:t>2</w:t>
      </w:r>
      <w:r w:rsidR="007919F2">
        <w:rPr>
          <w:bCs/>
        </w:rPr>
        <w:t>]</w:t>
      </w:r>
      <w:r w:rsidRPr="00235A15">
        <w:rPr>
          <w:bCs/>
        </w:rPr>
        <w:t xml:space="preserve">, </w:t>
      </w:r>
      <w:r w:rsidR="006B1EB5">
        <w:rPr>
          <w:bCs/>
        </w:rPr>
        <w:t>a common model</w:t>
      </w:r>
      <w:r w:rsidR="00175AA3">
        <w:rPr>
          <w:bCs/>
        </w:rPr>
        <w:t xml:space="preserve"> </w:t>
      </w:r>
      <w:r w:rsidR="004140AA">
        <w:rPr>
          <w:bCs/>
        </w:rPr>
        <w:t>used for</w:t>
      </w:r>
      <w:r w:rsidRPr="00235A15">
        <w:rPr>
          <w:bCs/>
        </w:rPr>
        <w:t xml:space="preserve"> oceanic debris dispersion simulation, </w:t>
      </w:r>
      <w:r w:rsidR="009A55E8">
        <w:rPr>
          <w:bCs/>
        </w:rPr>
        <w:t>a</w:t>
      </w:r>
      <w:r w:rsidRPr="00235A15">
        <w:rPr>
          <w:bCs/>
        </w:rPr>
        <w:t>cclaimed for its effectiveness, as detailed in studies [</w:t>
      </w:r>
      <w:r w:rsidR="00BD4C85">
        <w:rPr>
          <w:bCs/>
        </w:rPr>
        <w:t>1</w:t>
      </w:r>
      <w:r w:rsidRPr="00235A15">
        <w:rPr>
          <w:bCs/>
        </w:rPr>
        <w:t>3], [</w:t>
      </w:r>
      <w:r w:rsidR="00BD4C85">
        <w:rPr>
          <w:bCs/>
        </w:rPr>
        <w:t>14</w:t>
      </w:r>
      <w:r w:rsidRPr="00235A15">
        <w:rPr>
          <w:bCs/>
        </w:rPr>
        <w:t>]. Its implementation through Ocean Parcels [</w:t>
      </w:r>
      <w:r w:rsidR="008E0584">
        <w:rPr>
          <w:bCs/>
        </w:rPr>
        <w:t>1</w:t>
      </w:r>
      <w:r w:rsidRPr="00235A15">
        <w:rPr>
          <w:bCs/>
        </w:rPr>
        <w:t>], a set of Python-based tools, is particularly noteworthy for leveraging the Lagrangian method in particle tracking, a choice corroborated by its robustness in marine simulations [</w:t>
      </w:r>
      <w:r w:rsidR="009F2A5A">
        <w:rPr>
          <w:bCs/>
        </w:rPr>
        <w:t>1</w:t>
      </w:r>
      <w:r w:rsidRPr="00235A15">
        <w:rPr>
          <w:bCs/>
        </w:rPr>
        <w:t xml:space="preserve">5]. Further research </w:t>
      </w:r>
      <w:r w:rsidR="00D82B50">
        <w:rPr>
          <w:bCs/>
        </w:rPr>
        <w:t xml:space="preserve">like </w:t>
      </w:r>
      <w:r w:rsidRPr="00235A15">
        <w:rPr>
          <w:bCs/>
        </w:rPr>
        <w:t>[7]</w:t>
      </w:r>
      <w:r w:rsidR="00D82B50">
        <w:rPr>
          <w:bCs/>
        </w:rPr>
        <w:t xml:space="preserve"> and</w:t>
      </w:r>
      <w:r w:rsidRPr="00235A15">
        <w:rPr>
          <w:bCs/>
        </w:rPr>
        <w:t xml:space="preserve"> [8] delves into the model's adaptability and precision across varied oceanographic scenarios, from localized studies to larger, intricate systems. Its versatility is highlighted in applications ranging from tracking pollutant spread to studying biological entities in marine ecosystems [</w:t>
      </w:r>
      <w:r w:rsidR="00C3097D">
        <w:rPr>
          <w:bCs/>
        </w:rPr>
        <w:t>1</w:t>
      </w:r>
      <w:r w:rsidR="00E049A3">
        <w:rPr>
          <w:bCs/>
        </w:rPr>
        <w:t>2</w:t>
      </w:r>
      <w:r w:rsidR="009327FC">
        <w:rPr>
          <w:bCs/>
        </w:rPr>
        <w:t>]</w:t>
      </w:r>
      <w:r w:rsidRPr="00235A15">
        <w:rPr>
          <w:bCs/>
        </w:rPr>
        <w:t>. This underscores the model's integral role in environmental research, offering insights and fostering advancements in marine conservation methodologies.</w:t>
      </w:r>
    </w:p>
    <w:p w14:paraId="2DC77AFD" w14:textId="09868F34" w:rsidR="007B51BB" w:rsidRPr="00723156" w:rsidRDefault="00000000" w:rsidP="00182A86">
      <w:pPr>
        <w:jc w:val="both"/>
        <w:rPr>
          <w:b/>
          <w:u w:val="single"/>
        </w:rPr>
      </w:pPr>
      <w:r w:rsidRPr="00723156">
        <w:rPr>
          <w:b/>
          <w:u w:val="single"/>
        </w:rPr>
        <w:t>3.3 CNN-LSTM Environmental Forecasting</w:t>
      </w:r>
    </w:p>
    <w:p w14:paraId="7A5626F0" w14:textId="4B80A00E" w:rsidR="00F655C3" w:rsidRDefault="00000000" w:rsidP="00182A86">
      <w:pPr>
        <w:jc w:val="both"/>
        <w:rPr>
          <w:bCs/>
        </w:rPr>
      </w:pPr>
      <w:r w:rsidRPr="00426529">
        <w:rPr>
          <w:bCs/>
        </w:rPr>
        <w:t xml:space="preserve">The CNN-LSTM </w:t>
      </w:r>
      <w:r w:rsidR="00D16E9F">
        <w:rPr>
          <w:bCs/>
        </w:rPr>
        <w:t xml:space="preserve">hybrid </w:t>
      </w:r>
      <w:r w:rsidRPr="00426529">
        <w:rPr>
          <w:bCs/>
        </w:rPr>
        <w:t>model has emerged as a leading approach in environmental forecasting</w:t>
      </w:r>
      <w:r w:rsidR="003046D2">
        <w:rPr>
          <w:bCs/>
        </w:rPr>
        <w:t xml:space="preserve"> </w:t>
      </w:r>
      <w:r w:rsidR="00CE32F1">
        <w:rPr>
          <w:bCs/>
        </w:rPr>
        <w:t>as seen in</w:t>
      </w:r>
      <w:r w:rsidR="00E776D9">
        <w:rPr>
          <w:bCs/>
        </w:rPr>
        <w:t xml:space="preserve"> </w:t>
      </w:r>
      <w:r w:rsidR="003046D2">
        <w:rPr>
          <w:bCs/>
        </w:rPr>
        <w:t>[1</w:t>
      </w:r>
      <w:r w:rsidR="002633F9">
        <w:rPr>
          <w:bCs/>
        </w:rPr>
        <w:t>6</w:t>
      </w:r>
      <w:r w:rsidR="003046D2">
        <w:rPr>
          <w:bCs/>
        </w:rPr>
        <w:t>]</w:t>
      </w:r>
      <w:r w:rsidR="00CE32F1">
        <w:rPr>
          <w:bCs/>
        </w:rPr>
        <w:t xml:space="preserve"> and [</w:t>
      </w:r>
      <w:r w:rsidR="00685475">
        <w:rPr>
          <w:bCs/>
        </w:rPr>
        <w:t>17</w:t>
      </w:r>
      <w:r w:rsidR="00CE32F1">
        <w:rPr>
          <w:bCs/>
        </w:rPr>
        <w:t>].</w:t>
      </w:r>
      <w:r w:rsidRPr="00426529">
        <w:rPr>
          <w:bCs/>
        </w:rPr>
        <w:t xml:space="preserve"> </w:t>
      </w:r>
      <w:r w:rsidR="00A62290">
        <w:rPr>
          <w:bCs/>
        </w:rPr>
        <w:t>H</w:t>
      </w:r>
      <w:r w:rsidR="00A04BF8">
        <w:rPr>
          <w:bCs/>
        </w:rPr>
        <w:t xml:space="preserve">ence my implementation will </w:t>
      </w:r>
      <w:r w:rsidR="0019506D">
        <w:rPr>
          <w:bCs/>
        </w:rPr>
        <w:t>adopt</w:t>
      </w:r>
      <w:r w:rsidR="00A04BF8">
        <w:rPr>
          <w:bCs/>
        </w:rPr>
        <w:t xml:space="preserve"> this hybrid model</w:t>
      </w:r>
      <w:r w:rsidRPr="00426529">
        <w:rPr>
          <w:bCs/>
        </w:rPr>
        <w:t xml:space="preserve"> for predicting </w:t>
      </w:r>
      <w:r w:rsidR="00301447">
        <w:rPr>
          <w:bCs/>
        </w:rPr>
        <w:t xml:space="preserve">the </w:t>
      </w:r>
      <w:r w:rsidRPr="00426529">
        <w:rPr>
          <w:bCs/>
        </w:rPr>
        <w:t>sea currents and wind conditions. Its combination of Convolutional Neural Networks (CNNs)</w:t>
      </w:r>
      <w:r w:rsidR="00B8117E">
        <w:rPr>
          <w:bCs/>
        </w:rPr>
        <w:t xml:space="preserve"> </w:t>
      </w:r>
      <w:r w:rsidRPr="00426529">
        <w:rPr>
          <w:bCs/>
        </w:rPr>
        <w:t>and Long Short-Term Memory (LSTMs) networks makes it highly adept at processing complex time-series data, crucial for environmental variables [1</w:t>
      </w:r>
      <w:r w:rsidR="00343A00">
        <w:rPr>
          <w:bCs/>
        </w:rPr>
        <w:t>8</w:t>
      </w:r>
      <w:r w:rsidRPr="00426529">
        <w:rPr>
          <w:bCs/>
        </w:rPr>
        <w:t>]. CNNs excel in identifying spatial patterns, while LSTMs effectively capture temporal dependencies, making this hybrid model especially suitable for forecasting environmental phenomena [1</w:t>
      </w:r>
      <w:r w:rsidR="00636D7E">
        <w:rPr>
          <w:bCs/>
        </w:rPr>
        <w:t>8</w:t>
      </w:r>
      <w:r w:rsidRPr="00426529">
        <w:rPr>
          <w:bCs/>
        </w:rPr>
        <w:t xml:space="preserve">]. Studies have demonstrated its efficacy in scenarios similar to marine debris dispersion </w:t>
      </w:r>
      <w:r w:rsidR="003D2903">
        <w:rPr>
          <w:bCs/>
        </w:rPr>
        <w:t>like in</w:t>
      </w:r>
      <w:r w:rsidR="00AE20F3">
        <w:rPr>
          <w:bCs/>
        </w:rPr>
        <w:t xml:space="preserve"> </w:t>
      </w:r>
      <w:r w:rsidRPr="00426529">
        <w:rPr>
          <w:bCs/>
        </w:rPr>
        <w:t>[1</w:t>
      </w:r>
      <w:r w:rsidR="00756D4B">
        <w:rPr>
          <w:bCs/>
        </w:rPr>
        <w:t>9</w:t>
      </w:r>
      <w:r w:rsidRPr="00426529">
        <w:rPr>
          <w:bCs/>
        </w:rPr>
        <w:t xml:space="preserve">]. The model's compatibility </w:t>
      </w:r>
      <w:r w:rsidR="008A5E82">
        <w:rPr>
          <w:bCs/>
        </w:rPr>
        <w:t>would allow me to work with</w:t>
      </w:r>
      <w:r w:rsidRPr="00426529">
        <w:rPr>
          <w:bCs/>
        </w:rPr>
        <w:t xml:space="preserve"> NetCDF </w:t>
      </w:r>
      <w:r w:rsidR="00FE5953">
        <w:rPr>
          <w:bCs/>
        </w:rPr>
        <w:t>files</w:t>
      </w:r>
      <w:r w:rsidR="008A5E82">
        <w:rPr>
          <w:bCs/>
        </w:rPr>
        <w:t xml:space="preserve"> as seen in</w:t>
      </w:r>
      <w:r w:rsidRPr="00426529">
        <w:rPr>
          <w:bCs/>
        </w:rPr>
        <w:t xml:space="preserve"> [</w:t>
      </w:r>
      <w:r w:rsidR="00767E8B">
        <w:rPr>
          <w:bCs/>
        </w:rPr>
        <w:t>20</w:t>
      </w:r>
      <w:r w:rsidRPr="00426529">
        <w:rPr>
          <w:bCs/>
        </w:rPr>
        <w:t>]</w:t>
      </w:r>
      <w:r w:rsidR="008A5E82">
        <w:rPr>
          <w:bCs/>
        </w:rPr>
        <w:t>. I</w:t>
      </w:r>
      <w:r w:rsidRPr="00426529">
        <w:rPr>
          <w:bCs/>
        </w:rPr>
        <w:t xml:space="preserve">ts adaptability to diverse forecasting scenarios further validates its utility. This versatility positions the CNN-LSTM model as an ideal candidate for integration with the Lagrangian model in </w:t>
      </w:r>
      <w:r w:rsidR="00585775">
        <w:rPr>
          <w:bCs/>
        </w:rPr>
        <w:t xml:space="preserve">the </w:t>
      </w:r>
      <w:r w:rsidRPr="00426529">
        <w:rPr>
          <w:bCs/>
        </w:rPr>
        <w:t xml:space="preserve">subsequent phases of this project. </w:t>
      </w:r>
    </w:p>
    <w:p w14:paraId="25E5BF58" w14:textId="3F94697F" w:rsidR="0089696B" w:rsidRPr="00723156" w:rsidRDefault="00000000" w:rsidP="0089696B">
      <w:pPr>
        <w:jc w:val="both"/>
        <w:rPr>
          <w:b/>
          <w:u w:val="single"/>
        </w:rPr>
      </w:pPr>
      <w:r w:rsidRPr="00723156">
        <w:rPr>
          <w:b/>
          <w:u w:val="single"/>
        </w:rPr>
        <w:t xml:space="preserve">3.4 Feasibility of Integrating AI with Lagrangian </w:t>
      </w:r>
      <w:r w:rsidR="0054495C" w:rsidRPr="00723156">
        <w:rPr>
          <w:b/>
          <w:u w:val="single"/>
        </w:rPr>
        <w:t>Modelling</w:t>
      </w:r>
    </w:p>
    <w:p w14:paraId="439E8F5F" w14:textId="137C829C" w:rsidR="003A3D2D" w:rsidRDefault="00000000" w:rsidP="00182A86">
      <w:pPr>
        <w:jc w:val="both"/>
        <w:rPr>
          <w:bCs/>
        </w:rPr>
      </w:pPr>
      <w:r w:rsidRPr="00986E4D">
        <w:rPr>
          <w:bCs/>
        </w:rPr>
        <w:t>Integrating the Lagrangian model with a</w:t>
      </w:r>
      <w:r w:rsidR="003241D5">
        <w:rPr>
          <w:bCs/>
        </w:rPr>
        <w:t>n</w:t>
      </w:r>
      <w:r w:rsidRPr="00986E4D">
        <w:rPr>
          <w:bCs/>
        </w:rPr>
        <w:t xml:space="preserve"> AI</w:t>
      </w:r>
      <w:r w:rsidR="003241D5">
        <w:rPr>
          <w:bCs/>
        </w:rPr>
        <w:t xml:space="preserve"> weather </w:t>
      </w:r>
      <w:r w:rsidR="003241D5" w:rsidRPr="00986E4D">
        <w:rPr>
          <w:bCs/>
        </w:rPr>
        <w:t>forecasting</w:t>
      </w:r>
      <w:r w:rsidRPr="00986E4D">
        <w:rPr>
          <w:bCs/>
        </w:rPr>
        <w:t xml:space="preserve"> model, akin to the approach seen in [</w:t>
      </w:r>
      <w:r w:rsidR="00FE5B8C">
        <w:rPr>
          <w:bCs/>
        </w:rPr>
        <w:t>21</w:t>
      </w:r>
      <w:r w:rsidRPr="00986E4D">
        <w:rPr>
          <w:bCs/>
        </w:rPr>
        <w:t xml:space="preserve">], is </w:t>
      </w:r>
      <w:r w:rsidR="00F501C1" w:rsidRPr="00F501C1">
        <w:rPr>
          <w:bCs/>
        </w:rPr>
        <w:t xml:space="preserve">both feasible and advantageous for predicting future marine debris movement. The CNN-LSTM model's ability to accurately </w:t>
      </w:r>
      <w:r w:rsidR="00396439">
        <w:rPr>
          <w:bCs/>
        </w:rPr>
        <w:t>predict</w:t>
      </w:r>
      <w:r w:rsidR="00F501C1" w:rsidRPr="00F501C1">
        <w:rPr>
          <w:bCs/>
        </w:rPr>
        <w:t xml:space="preserve"> environmental conditions</w:t>
      </w:r>
      <w:r w:rsidR="00396439">
        <w:rPr>
          <w:bCs/>
        </w:rPr>
        <w:t>, in this case</w:t>
      </w:r>
      <w:r w:rsidR="00F501C1" w:rsidRPr="00F501C1">
        <w:rPr>
          <w:bCs/>
        </w:rPr>
        <w:t>, sea currents and wind</w:t>
      </w:r>
      <w:r w:rsidR="00D24B50">
        <w:rPr>
          <w:bCs/>
        </w:rPr>
        <w:t>,</w:t>
      </w:r>
      <w:r w:rsidR="00F501C1" w:rsidRPr="00F501C1">
        <w:rPr>
          <w:bCs/>
        </w:rPr>
        <w:t xml:space="preserve"> </w:t>
      </w:r>
      <w:r w:rsidR="00396439">
        <w:rPr>
          <w:bCs/>
        </w:rPr>
        <w:t>will be</w:t>
      </w:r>
      <w:r w:rsidR="00F501C1" w:rsidRPr="00F501C1">
        <w:rPr>
          <w:bCs/>
        </w:rPr>
        <w:t xml:space="preserve"> crucial. These predictions enhance the Lagrangian model's capability to simulate future debris dispersion scenarios, offering a more comprehensive tool for marine conservation efforts. This approach, combining</w:t>
      </w:r>
      <w:r w:rsidR="00166FEA">
        <w:rPr>
          <w:bCs/>
        </w:rPr>
        <w:t xml:space="preserve"> an</w:t>
      </w:r>
      <w:r w:rsidR="00F501C1" w:rsidRPr="00F501C1">
        <w:rPr>
          <w:bCs/>
        </w:rPr>
        <w:t xml:space="preserve"> AI-driven </w:t>
      </w:r>
      <w:r w:rsidR="00166FEA">
        <w:rPr>
          <w:bCs/>
        </w:rPr>
        <w:t xml:space="preserve">weather </w:t>
      </w:r>
      <w:r w:rsidR="00F501C1" w:rsidRPr="00F501C1">
        <w:rPr>
          <w:bCs/>
        </w:rPr>
        <w:t>forecas</w:t>
      </w:r>
      <w:r w:rsidR="00166FEA">
        <w:rPr>
          <w:bCs/>
        </w:rPr>
        <w:t>ting model</w:t>
      </w:r>
      <w:r w:rsidR="00F501C1" w:rsidRPr="00F501C1">
        <w:rPr>
          <w:bCs/>
        </w:rPr>
        <w:t xml:space="preserve"> with particle dispersion </w:t>
      </w:r>
      <w:r w:rsidR="0054495C" w:rsidRPr="00F501C1">
        <w:rPr>
          <w:bCs/>
        </w:rPr>
        <w:t>modelling</w:t>
      </w:r>
      <w:r w:rsidR="00F501C1" w:rsidRPr="00F501C1">
        <w:rPr>
          <w:bCs/>
        </w:rPr>
        <w:t xml:space="preserve">, </w:t>
      </w:r>
      <w:r w:rsidR="00F501C1" w:rsidRPr="00F501C1">
        <w:rPr>
          <w:bCs/>
        </w:rPr>
        <w:lastRenderedPageBreak/>
        <w:t>promises to provide deeper insights and more effective strategies for addressing marine debris challenges.</w:t>
      </w:r>
    </w:p>
    <w:p w14:paraId="3E1D9DF7" w14:textId="1A657B51" w:rsidR="008B0329" w:rsidRPr="00723156" w:rsidRDefault="00000000" w:rsidP="00182A86">
      <w:pPr>
        <w:jc w:val="both"/>
        <w:rPr>
          <w:b/>
          <w:u w:val="single"/>
        </w:rPr>
      </w:pPr>
      <w:r w:rsidRPr="00723156">
        <w:rPr>
          <w:b/>
          <w:u w:val="single"/>
        </w:rPr>
        <w:t xml:space="preserve">3.5 Visualization Techniques </w:t>
      </w:r>
      <w:r w:rsidR="00070DDB" w:rsidRPr="00723156">
        <w:rPr>
          <w:b/>
          <w:u w:val="single"/>
        </w:rPr>
        <w:t>for</w:t>
      </w:r>
      <w:r w:rsidRPr="00723156">
        <w:rPr>
          <w:b/>
          <w:u w:val="single"/>
        </w:rPr>
        <w:t xml:space="preserve"> Lagrangian Model Analysis</w:t>
      </w:r>
    </w:p>
    <w:p w14:paraId="0C1B965E" w14:textId="06A6DD74" w:rsidR="008B4C7E" w:rsidRDefault="00000000" w:rsidP="00182A86">
      <w:pPr>
        <w:jc w:val="both"/>
        <w:rPr>
          <w:bCs/>
        </w:rPr>
      </w:pPr>
      <w:r w:rsidRPr="0092077F">
        <w:rPr>
          <w:bCs/>
        </w:rPr>
        <w:t>The visualization of Lagrangian models in marine environments plays a crucial role in understanding and communicating complex data. Studies [</w:t>
      </w:r>
      <w:r w:rsidR="002F0770">
        <w:rPr>
          <w:bCs/>
        </w:rPr>
        <w:t>1</w:t>
      </w:r>
      <w:r w:rsidR="00AC4496">
        <w:rPr>
          <w:bCs/>
        </w:rPr>
        <w:t>4</w:t>
      </w:r>
      <w:r w:rsidRPr="0092077F">
        <w:rPr>
          <w:bCs/>
        </w:rPr>
        <w:t>], [</w:t>
      </w:r>
      <w:r w:rsidR="002F0770">
        <w:rPr>
          <w:bCs/>
        </w:rPr>
        <w:t>1</w:t>
      </w:r>
      <w:r w:rsidR="00E745D5">
        <w:rPr>
          <w:bCs/>
        </w:rPr>
        <w:t>5</w:t>
      </w:r>
      <w:r w:rsidRPr="0092077F">
        <w:rPr>
          <w:bCs/>
        </w:rPr>
        <w:t>]</w:t>
      </w:r>
      <w:r w:rsidR="00AB0D35">
        <w:rPr>
          <w:bCs/>
        </w:rPr>
        <w:t>,</w:t>
      </w:r>
      <w:r w:rsidR="0058588C">
        <w:rPr>
          <w:bCs/>
        </w:rPr>
        <w:t xml:space="preserve"> and</w:t>
      </w:r>
      <w:r w:rsidR="00AB0D35">
        <w:rPr>
          <w:bCs/>
        </w:rPr>
        <w:t xml:space="preserve"> [</w:t>
      </w:r>
      <w:r w:rsidR="00807D5C">
        <w:rPr>
          <w:bCs/>
        </w:rPr>
        <w:t>22</w:t>
      </w:r>
      <w:r w:rsidR="00AB0D35">
        <w:rPr>
          <w:bCs/>
        </w:rPr>
        <w:t>]</w:t>
      </w:r>
      <w:r w:rsidRPr="0092077F">
        <w:rPr>
          <w:bCs/>
        </w:rPr>
        <w:t xml:space="preserve"> highlight various techniques and tools developed for visualizing particle movements </w:t>
      </w:r>
      <w:r w:rsidR="009B00CD">
        <w:rPr>
          <w:bCs/>
        </w:rPr>
        <w:t>for</w:t>
      </w:r>
      <w:r w:rsidRPr="0092077F">
        <w:rPr>
          <w:bCs/>
        </w:rPr>
        <w:t xml:space="preserve"> </w:t>
      </w:r>
      <w:r w:rsidR="0069177F">
        <w:rPr>
          <w:bCs/>
        </w:rPr>
        <w:t>Lagrangian</w:t>
      </w:r>
      <w:r w:rsidRPr="0092077F">
        <w:rPr>
          <w:bCs/>
        </w:rPr>
        <w:t xml:space="preserve"> models, emphasizing their importance in conveying the dynamics of phenomena like marine debris dispersion. Advanced visualization technologies, including interactive maps and 3D simulations [</w:t>
      </w:r>
      <w:r w:rsidR="009D6811">
        <w:rPr>
          <w:bCs/>
        </w:rPr>
        <w:t>23</w:t>
      </w:r>
      <w:r w:rsidRPr="0092077F">
        <w:rPr>
          <w:bCs/>
        </w:rPr>
        <w:t>], have been instrumental in providing clearer insights into marine ecosystems. Research in this field also focuses on enhancing user interfaces for broader accessibility, ensuring that these visualizations can be effectively used for educational and decision-making purposes</w:t>
      </w:r>
      <w:r w:rsidR="00013503">
        <w:rPr>
          <w:bCs/>
        </w:rPr>
        <w:t>,</w:t>
      </w:r>
      <w:r w:rsidR="00965B81">
        <w:rPr>
          <w:bCs/>
        </w:rPr>
        <w:t xml:space="preserve"> as demonstrated in</w:t>
      </w:r>
      <w:r w:rsidRPr="0092077F">
        <w:rPr>
          <w:bCs/>
        </w:rPr>
        <w:t xml:space="preserve"> [2</w:t>
      </w:r>
      <w:r w:rsidR="00643AD8">
        <w:rPr>
          <w:bCs/>
        </w:rPr>
        <w:t>4</w:t>
      </w:r>
      <w:r w:rsidRPr="0092077F">
        <w:rPr>
          <w:bCs/>
        </w:rPr>
        <w:t>].</w:t>
      </w:r>
    </w:p>
    <w:p w14:paraId="1F7B04F5" w14:textId="4CCE1608" w:rsidR="00A87F4B" w:rsidRPr="00723156" w:rsidRDefault="00000000" w:rsidP="00182A86">
      <w:pPr>
        <w:jc w:val="both"/>
        <w:rPr>
          <w:b/>
          <w:u w:val="single"/>
        </w:rPr>
      </w:pPr>
      <w:r w:rsidRPr="00723156">
        <w:rPr>
          <w:b/>
          <w:u w:val="single"/>
        </w:rPr>
        <w:t>3.6 The Role of Web-based Platforms</w:t>
      </w:r>
    </w:p>
    <w:p w14:paraId="1C515FB7" w14:textId="513BCD27" w:rsidR="00C96103" w:rsidRDefault="00000000" w:rsidP="00F01051">
      <w:pPr>
        <w:jc w:val="both"/>
        <w:rPr>
          <w:bCs/>
        </w:rPr>
      </w:pPr>
      <w:r w:rsidRPr="008B4C7E">
        <w:rPr>
          <w:bCs/>
        </w:rPr>
        <w:t>Developing a web-based platform to host simulations of marine debris movement, both past and future, represents a</w:t>
      </w:r>
      <w:r w:rsidR="00884810">
        <w:rPr>
          <w:bCs/>
        </w:rPr>
        <w:t xml:space="preserve"> positive </w:t>
      </w:r>
      <w:r w:rsidRPr="008B4C7E">
        <w:rPr>
          <w:bCs/>
        </w:rPr>
        <w:t xml:space="preserve">step in marine conservation and education. This platform will make it easier for users to access and interpret </w:t>
      </w:r>
      <w:r w:rsidR="00AB259F">
        <w:rPr>
          <w:bCs/>
        </w:rPr>
        <w:t xml:space="preserve">the </w:t>
      </w:r>
      <w:r w:rsidRPr="008B4C7E">
        <w:rPr>
          <w:bCs/>
        </w:rPr>
        <w:t>simulat</w:t>
      </w:r>
      <w:r w:rsidR="00AB259F">
        <w:rPr>
          <w:bCs/>
        </w:rPr>
        <w:t>ed</w:t>
      </w:r>
      <w:r w:rsidRPr="008B4C7E">
        <w:rPr>
          <w:bCs/>
        </w:rPr>
        <w:t xml:space="preserve"> dat</w:t>
      </w:r>
      <w:r w:rsidR="005A51FF">
        <w:rPr>
          <w:bCs/>
        </w:rPr>
        <w:t>a.</w:t>
      </w:r>
      <w:r w:rsidR="00CF50E4">
        <w:rPr>
          <w:bCs/>
        </w:rPr>
        <w:t xml:space="preserve"> This will</w:t>
      </w:r>
      <w:r w:rsidRPr="008B4C7E">
        <w:rPr>
          <w:bCs/>
        </w:rPr>
        <w:t xml:space="preserve"> </w:t>
      </w:r>
      <w:r w:rsidR="00CF50E4">
        <w:rPr>
          <w:bCs/>
        </w:rPr>
        <w:t>enhance user</w:t>
      </w:r>
      <w:r w:rsidRPr="008B4C7E">
        <w:rPr>
          <w:bCs/>
        </w:rPr>
        <w:t xml:space="preserve"> understanding and engagement. Studies [2</w:t>
      </w:r>
      <w:r w:rsidR="0001709A">
        <w:rPr>
          <w:bCs/>
        </w:rPr>
        <w:t>5</w:t>
      </w:r>
      <w:r w:rsidRPr="008B4C7E">
        <w:rPr>
          <w:bCs/>
        </w:rPr>
        <w:t>], and [2</w:t>
      </w:r>
      <w:r w:rsidR="0001709A">
        <w:rPr>
          <w:bCs/>
        </w:rPr>
        <w:t>6</w:t>
      </w:r>
      <w:r w:rsidRPr="008B4C7E">
        <w:rPr>
          <w:bCs/>
        </w:rPr>
        <w:t xml:space="preserve">] show the effectiveness of web-based tools </w:t>
      </w:r>
      <w:r w:rsidR="0097755A">
        <w:rPr>
          <w:bCs/>
        </w:rPr>
        <w:t>in aiding users to interact and understand</w:t>
      </w:r>
      <w:r w:rsidRPr="008B4C7E">
        <w:rPr>
          <w:bCs/>
        </w:rPr>
        <w:t xml:space="preserve"> complex scientific data</w:t>
      </w:r>
      <w:r w:rsidR="0097755A">
        <w:rPr>
          <w:bCs/>
        </w:rPr>
        <w:t>. It also</w:t>
      </w:r>
      <w:r w:rsidR="00265F6A">
        <w:rPr>
          <w:bCs/>
        </w:rPr>
        <w:t xml:space="preserve"> enables sharing information</w:t>
      </w:r>
      <w:r w:rsidRPr="008B4C7E">
        <w:rPr>
          <w:bCs/>
        </w:rPr>
        <w:t xml:space="preserve"> to a wider audience. </w:t>
      </w:r>
      <w:r w:rsidR="006C7A0E">
        <w:rPr>
          <w:bCs/>
        </w:rPr>
        <w:t>A</w:t>
      </w:r>
      <w:r w:rsidR="00C61670" w:rsidRPr="008B4C7E">
        <w:rPr>
          <w:bCs/>
        </w:rPr>
        <w:t>s discussed earlier,</w:t>
      </w:r>
      <w:r w:rsidR="00C61670">
        <w:rPr>
          <w:bCs/>
        </w:rPr>
        <w:t xml:space="preserve"> t</w:t>
      </w:r>
      <w:r w:rsidRPr="008B4C7E">
        <w:rPr>
          <w:bCs/>
        </w:rPr>
        <w:t>he integration of visualizations into this platform will further aid in conveying the intricacies of marine debris dynamics [</w:t>
      </w:r>
      <w:r w:rsidR="008A1C7F">
        <w:rPr>
          <w:bCs/>
        </w:rPr>
        <w:t>2</w:t>
      </w:r>
      <w:r w:rsidR="00C4626D">
        <w:rPr>
          <w:bCs/>
        </w:rPr>
        <w:t>4</w:t>
      </w:r>
      <w:r w:rsidRPr="008B4C7E">
        <w:rPr>
          <w:bCs/>
        </w:rPr>
        <w:t>]. Such accessibility is crucial for informed decision-making in conservation efforts and provides an educational resource for understanding marine ecosystems.</w:t>
      </w:r>
    </w:p>
    <w:p w14:paraId="37675726" w14:textId="12668199" w:rsidR="00C62E5D" w:rsidRDefault="00000000" w:rsidP="00535345">
      <w:pPr>
        <w:pStyle w:val="ListParagraph"/>
        <w:numPr>
          <w:ilvl w:val="0"/>
          <w:numId w:val="1"/>
        </w:numPr>
        <w:ind w:left="426" w:hanging="426"/>
        <w:jc w:val="both"/>
        <w:rPr>
          <w:b/>
          <w:u w:val="single"/>
        </w:rPr>
      </w:pPr>
      <w:r w:rsidRPr="00B430D8">
        <w:rPr>
          <w:b/>
          <w:u w:val="single"/>
        </w:rPr>
        <w:t>Proposed Solution</w:t>
      </w:r>
      <w:r w:rsidR="00535345" w:rsidRPr="00B430D8">
        <w:rPr>
          <w:b/>
          <w:u w:val="single"/>
        </w:rPr>
        <w:t xml:space="preserve"> &amp;</w:t>
      </w:r>
      <w:r w:rsidRPr="00B430D8">
        <w:rPr>
          <w:b/>
          <w:u w:val="single"/>
        </w:rPr>
        <w:t xml:space="preserve"> Methodology</w:t>
      </w:r>
    </w:p>
    <w:p w14:paraId="1ECBEBB4" w14:textId="5052DB90" w:rsidR="00DB0CED" w:rsidRPr="00624802" w:rsidRDefault="00000000" w:rsidP="00DB0CED">
      <w:pPr>
        <w:jc w:val="both"/>
        <w:rPr>
          <w:bCs/>
        </w:rPr>
      </w:pPr>
      <w:r w:rsidRPr="001D299C">
        <w:rPr>
          <w:bCs/>
        </w:rPr>
        <w:t>The Python programming language was selected for implementing and achieving all the objectives of this project</w:t>
      </w:r>
      <w:r>
        <w:rPr>
          <w:bCs/>
        </w:rPr>
        <w:t xml:space="preserve">. </w:t>
      </w:r>
    </w:p>
    <w:p w14:paraId="2B53D761" w14:textId="71B4EED4" w:rsidR="00DB0CED" w:rsidRPr="006A3EF9" w:rsidRDefault="00000000" w:rsidP="001F01DC">
      <w:pPr>
        <w:pStyle w:val="ListParagraph"/>
        <w:numPr>
          <w:ilvl w:val="1"/>
          <w:numId w:val="1"/>
        </w:numPr>
        <w:ind w:left="426" w:hanging="426"/>
        <w:jc w:val="both"/>
        <w:rPr>
          <w:b/>
          <w:u w:val="single"/>
        </w:rPr>
      </w:pPr>
      <w:r>
        <w:rPr>
          <w:b/>
          <w:u w:val="single"/>
        </w:rPr>
        <w:t xml:space="preserve">Objective 01: </w:t>
      </w:r>
      <w:r w:rsidR="006A3EF9" w:rsidRPr="006A3EF9">
        <w:rPr>
          <w:b/>
          <w:u w:val="single"/>
        </w:rPr>
        <w:t>Data Integration</w:t>
      </w:r>
    </w:p>
    <w:p w14:paraId="37972E76" w14:textId="042426CF" w:rsidR="00F62AE9" w:rsidRPr="00F62AE9" w:rsidRDefault="00000000" w:rsidP="00F62AE9">
      <w:pPr>
        <w:jc w:val="both"/>
        <w:rPr>
          <w:bCs/>
        </w:rPr>
      </w:pPr>
      <w:r w:rsidRPr="00F62AE9">
        <w:rPr>
          <w:bCs/>
        </w:rPr>
        <w:t>The Data Integration process commences with Panoply [2</w:t>
      </w:r>
      <w:r w:rsidR="00E85C9E">
        <w:rPr>
          <w:bCs/>
        </w:rPr>
        <w:t>7</w:t>
      </w:r>
      <w:r w:rsidRPr="00F62AE9">
        <w:rPr>
          <w:bCs/>
        </w:rPr>
        <w:t xml:space="preserve">], which is used for its capability to visualize NetCDF formatted files. This application enables an initial review of the data's structure and content, providing an overview of variables like wind speed, direction, and ocean currents. Once the data's characteristics are understood, Python scripts </w:t>
      </w:r>
      <w:r w:rsidR="00F0491B">
        <w:rPr>
          <w:bCs/>
        </w:rPr>
        <w:t>will be</w:t>
      </w:r>
      <w:r w:rsidRPr="00F62AE9">
        <w:rPr>
          <w:bCs/>
        </w:rPr>
        <w:t xml:space="preserve"> utilized to open and process the NetCDF files. This involves reading the data into a Python-friendly format, typically using libraries like xarray or NumPy, which are adept at handling multi-dimensional arrays common in environmental data.</w:t>
      </w:r>
    </w:p>
    <w:p w14:paraId="572A9845" w14:textId="7F560116" w:rsidR="00F62AE9" w:rsidRPr="00F62AE9" w:rsidRDefault="00000000" w:rsidP="00F62AE9">
      <w:pPr>
        <w:jc w:val="both"/>
        <w:rPr>
          <w:bCs/>
        </w:rPr>
      </w:pPr>
      <w:r w:rsidRPr="00F62AE9">
        <w:rPr>
          <w:bCs/>
        </w:rPr>
        <w:t>Temporal alignment</w:t>
      </w:r>
      <w:r w:rsidR="00187475">
        <w:rPr>
          <w:bCs/>
        </w:rPr>
        <w:t xml:space="preserve"> is</w:t>
      </w:r>
      <w:r w:rsidRPr="00F62AE9">
        <w:rPr>
          <w:bCs/>
        </w:rPr>
        <w:t xml:space="preserve"> a pivotal step, particularly for the Copernicus Atmosphere Monitoring Service Wind Data</w:t>
      </w:r>
      <w:r w:rsidR="00B44F7F">
        <w:rPr>
          <w:bCs/>
        </w:rPr>
        <w:t>. This step</w:t>
      </w:r>
      <w:r w:rsidRPr="00F62AE9">
        <w:rPr>
          <w:bCs/>
        </w:rPr>
        <w:t xml:space="preserve"> is achieved through spline interpolation [2</w:t>
      </w:r>
      <w:r w:rsidR="004E2F29">
        <w:rPr>
          <w:bCs/>
        </w:rPr>
        <w:t>8</w:t>
      </w:r>
      <w:r w:rsidRPr="00F62AE9">
        <w:rPr>
          <w:bCs/>
        </w:rPr>
        <w:t xml:space="preserve">]. This technique adjusts the 12-hour interval data to an hourly scale, ensuring </w:t>
      </w:r>
      <w:r w:rsidR="00F009B6">
        <w:rPr>
          <w:bCs/>
        </w:rPr>
        <w:t>alignment</w:t>
      </w:r>
      <w:r w:rsidRPr="00F62AE9">
        <w:rPr>
          <w:bCs/>
        </w:rPr>
        <w:t xml:space="preserve"> with the sea surface currents data. This interpolation not only fills in the gaps but also maintains the data's integrity and continuity.</w:t>
      </w:r>
      <w:r w:rsidR="00947B66">
        <w:rPr>
          <w:bCs/>
        </w:rPr>
        <w:t xml:space="preserve"> </w:t>
      </w:r>
      <w:r w:rsidRPr="00F62AE9">
        <w:rPr>
          <w:bCs/>
        </w:rPr>
        <w:t xml:space="preserve">Spatial alignment then aligns the datasets across the same geographical grid, ensuring that the wind and </w:t>
      </w:r>
      <w:r w:rsidR="007F69EC">
        <w:rPr>
          <w:bCs/>
        </w:rPr>
        <w:t xml:space="preserve">sea </w:t>
      </w:r>
      <w:r w:rsidRPr="00F62AE9">
        <w:rPr>
          <w:bCs/>
        </w:rPr>
        <w:t xml:space="preserve">current data correspond to the same spatial locations. Data cleaning involves </w:t>
      </w:r>
      <w:r w:rsidR="005D4963">
        <w:rPr>
          <w:bCs/>
        </w:rPr>
        <w:t>going</w:t>
      </w:r>
      <w:r w:rsidRPr="00F62AE9">
        <w:rPr>
          <w:bCs/>
        </w:rPr>
        <w:t xml:space="preserve"> through the data to identify and remove anomalies, like missing values or statistical outliers. This step may involve imputation strategies for missing data or statistical methods to identify and handle outliers.</w:t>
      </w:r>
    </w:p>
    <w:p w14:paraId="2ACAE1A7" w14:textId="5C4C62E2" w:rsidR="00DB0CED" w:rsidRDefault="00000000" w:rsidP="00F62AE9">
      <w:pPr>
        <w:jc w:val="both"/>
        <w:rPr>
          <w:b/>
          <w:u w:val="single"/>
        </w:rPr>
      </w:pPr>
      <w:r w:rsidRPr="00F62AE9">
        <w:rPr>
          <w:bCs/>
        </w:rPr>
        <w:t>Finally</w:t>
      </w:r>
      <w:r w:rsidR="00BC7F7E">
        <w:rPr>
          <w:bCs/>
        </w:rPr>
        <w:t>,</w:t>
      </w:r>
      <w:r w:rsidR="007304FC">
        <w:rPr>
          <w:bCs/>
        </w:rPr>
        <w:t xml:space="preserve"> additional preprocessing needs to be done for the CNN-LSTM Model.</w:t>
      </w:r>
      <w:r w:rsidRPr="00F62AE9">
        <w:rPr>
          <w:bCs/>
        </w:rPr>
        <w:t xml:space="preserve"> </w:t>
      </w:r>
      <w:r w:rsidR="007304FC">
        <w:rPr>
          <w:bCs/>
        </w:rPr>
        <w:t>F</w:t>
      </w:r>
      <w:r w:rsidRPr="00F62AE9">
        <w:rPr>
          <w:bCs/>
        </w:rPr>
        <w:t xml:space="preserve">eature engineering enhances the AI model's predictive capability. This process includes generating new variables that might better capture environmental dynamics and applying techniques like normalization or </w:t>
      </w:r>
      <w:r w:rsidRPr="00F62AE9">
        <w:rPr>
          <w:bCs/>
        </w:rPr>
        <w:lastRenderedPageBreak/>
        <w:t xml:space="preserve">standardization. Normalization adjusts the data to a common scale without distorting differences in the ranges of values, while standardization involves rescaling data to have a mean of zero and a standard deviation of one. These processes are crucial for preparing the data for effective AI </w:t>
      </w:r>
      <w:r w:rsidR="00F36686" w:rsidRPr="00F62AE9">
        <w:rPr>
          <w:bCs/>
        </w:rPr>
        <w:t>modelling</w:t>
      </w:r>
      <w:r w:rsidRPr="00F62AE9">
        <w:rPr>
          <w:bCs/>
        </w:rPr>
        <w:t>.</w:t>
      </w:r>
    </w:p>
    <w:p w14:paraId="27619E7A" w14:textId="50F15DD9" w:rsidR="00446F9A" w:rsidRPr="001D168C" w:rsidRDefault="00000000" w:rsidP="00446F9A">
      <w:pPr>
        <w:pStyle w:val="ListParagraph"/>
        <w:numPr>
          <w:ilvl w:val="1"/>
          <w:numId w:val="1"/>
        </w:numPr>
        <w:ind w:left="426" w:hanging="426"/>
        <w:jc w:val="both"/>
        <w:rPr>
          <w:b/>
          <w:bCs/>
          <w:u w:val="single"/>
        </w:rPr>
      </w:pPr>
      <w:r>
        <w:rPr>
          <w:b/>
          <w:u w:val="single"/>
        </w:rPr>
        <w:t xml:space="preserve">Objective 02: </w:t>
      </w:r>
      <w:r w:rsidRPr="00446F9A">
        <w:rPr>
          <w:b/>
          <w:bCs/>
          <w:kern w:val="0"/>
          <w:u w:val="single"/>
          <w14:ligatures w14:val="none"/>
        </w:rPr>
        <w:t>Lagrangian Model Development:</w:t>
      </w:r>
    </w:p>
    <w:p w14:paraId="78B0D0CE" w14:textId="124EEEBB" w:rsidR="001D168C" w:rsidRPr="00460536" w:rsidRDefault="00000000" w:rsidP="001D168C">
      <w:pPr>
        <w:jc w:val="both"/>
      </w:pPr>
      <w:r w:rsidRPr="00460536">
        <w:t xml:space="preserve">The process begins with the </w:t>
      </w:r>
      <w:r w:rsidR="00B202D7">
        <w:t xml:space="preserve">previous </w:t>
      </w:r>
      <w:r w:rsidR="002270AD" w:rsidRPr="00460536">
        <w:t>pre-processed</w:t>
      </w:r>
      <w:r w:rsidRPr="00460536">
        <w:t xml:space="preserve"> wind and sea surface current data</w:t>
      </w:r>
      <w:r w:rsidR="002A730A">
        <w:t>sets</w:t>
      </w:r>
      <w:r w:rsidRPr="00460536">
        <w:t>, ensuring compatibility with Ocean Parcels</w:t>
      </w:r>
      <w:r w:rsidR="00256FC2">
        <w:t xml:space="preserve"> [</w:t>
      </w:r>
      <w:r w:rsidR="005D4DB8">
        <w:t>1</w:t>
      </w:r>
      <w:r w:rsidR="00256FC2">
        <w:t>]</w:t>
      </w:r>
      <w:r w:rsidRPr="00460536">
        <w:t xml:space="preserve"> in terms of format and resolution.</w:t>
      </w:r>
      <w:r w:rsidR="009F4097">
        <w:t xml:space="preserve"> The next step </w:t>
      </w:r>
      <w:r w:rsidR="003D0D09">
        <w:t>involves</w:t>
      </w:r>
      <w:r w:rsidR="009F4097">
        <w:t xml:space="preserve"> developing </w:t>
      </w:r>
      <w:r w:rsidR="003D0D09">
        <w:t>a</w:t>
      </w:r>
      <w:r w:rsidR="009F4097">
        <w:t xml:space="preserve"> </w:t>
      </w:r>
      <w:r w:rsidR="003F770E">
        <w:t>c</w:t>
      </w:r>
      <w:r w:rsidR="003F770E" w:rsidRPr="00460536">
        <w:t>ustom kernel</w:t>
      </w:r>
      <w:r w:rsidRPr="00460536">
        <w:t>, defining the computational rules for particle movement within the simulation, including interactions with environmental factors. Particular attention is paid to selecting the initial particle locations, focusing on areas around Malta that align with the datasets and are significant for marine debris studies. Configuring the simulation parameters is a critical step, involving the setup of duration, time steps, and output</w:t>
      </w:r>
      <w:r w:rsidR="00850C80">
        <w:t xml:space="preserve"> time</w:t>
      </w:r>
      <w:r w:rsidRPr="00460536">
        <w:t xml:space="preserve"> intervals to match the objectives and computational constraints. Once these </w:t>
      </w:r>
      <w:r w:rsidR="00B659A9">
        <w:t xml:space="preserve">parameters </w:t>
      </w:r>
      <w:r w:rsidRPr="00460536">
        <w:t xml:space="preserve">are established, the model is executed, simulating particle movement based on the environmental data and </w:t>
      </w:r>
      <w:r w:rsidR="00D81C4F">
        <w:t xml:space="preserve">the </w:t>
      </w:r>
      <w:r w:rsidRPr="00460536">
        <w:t xml:space="preserve">kernel rules. Post-simulation, the output data </w:t>
      </w:r>
      <w:r w:rsidR="00326E00">
        <w:t>is analysed</w:t>
      </w:r>
      <w:r w:rsidRPr="00460536">
        <w:t xml:space="preserve"> to </w:t>
      </w:r>
      <w:r w:rsidR="007227CD">
        <w:t>distinguish</w:t>
      </w:r>
      <w:r w:rsidRPr="00460536">
        <w:t xml:space="preserve"> particle movement patterns, with visualization tools employed to create illustrative maps and animations, enhancing </w:t>
      </w:r>
      <w:r w:rsidR="0021223B">
        <w:t xml:space="preserve">the </w:t>
      </w:r>
      <w:r w:rsidRPr="00460536">
        <w:t xml:space="preserve">understanding of marine debris dispersion in Malta’s </w:t>
      </w:r>
      <w:r w:rsidR="00E34061">
        <w:t xml:space="preserve">territorial </w:t>
      </w:r>
      <w:r w:rsidRPr="00460536">
        <w:t>waters.</w:t>
      </w:r>
    </w:p>
    <w:p w14:paraId="5DD41C58" w14:textId="45CA0F80" w:rsidR="00121437" w:rsidRPr="001E723B" w:rsidRDefault="00000000" w:rsidP="001D168C">
      <w:pPr>
        <w:pStyle w:val="ListParagraph"/>
        <w:numPr>
          <w:ilvl w:val="2"/>
          <w:numId w:val="1"/>
        </w:numPr>
        <w:ind w:left="709"/>
        <w:jc w:val="both"/>
        <w:rPr>
          <w:b/>
          <w:bCs/>
          <w:u w:val="single"/>
        </w:rPr>
      </w:pPr>
      <w:r>
        <w:rPr>
          <w:b/>
          <w:u w:val="single"/>
        </w:rPr>
        <w:t>Setting the Initial Coordinates</w:t>
      </w:r>
      <w:r w:rsidRPr="001E723B">
        <w:rPr>
          <w:b/>
          <w:bCs/>
          <w:kern w:val="0"/>
          <w:u w:val="single"/>
          <w14:ligatures w14:val="none"/>
        </w:rPr>
        <w:t>:</w:t>
      </w:r>
    </w:p>
    <w:p w14:paraId="6F88C673" w14:textId="44C7AA59" w:rsidR="008A2C3C" w:rsidRPr="00C03A03" w:rsidRDefault="00000000" w:rsidP="00C03A03">
      <w:pPr>
        <w:jc w:val="both"/>
      </w:pPr>
      <w:r w:rsidRPr="00C03A03">
        <w:t xml:space="preserve">In the development of the Lagrangian model, setting the initial coordinates for particle release is a critical step. </w:t>
      </w:r>
      <w:r w:rsidR="00456C98">
        <w:t>For t</w:t>
      </w:r>
      <w:r w:rsidRPr="00C03A03">
        <w:t xml:space="preserve">his project the initial particles </w:t>
      </w:r>
      <w:r w:rsidR="00844FC8" w:rsidRPr="00C03A03">
        <w:t xml:space="preserve">will </w:t>
      </w:r>
      <w:r w:rsidR="00844FC8">
        <w:t xml:space="preserve">be </w:t>
      </w:r>
      <w:r w:rsidR="00844FC8" w:rsidRPr="00C03A03">
        <w:t>strategically place</w:t>
      </w:r>
      <w:r w:rsidR="00844FC8">
        <w:t>d</w:t>
      </w:r>
      <w:r w:rsidR="00844FC8" w:rsidRPr="00C03A03">
        <w:t xml:space="preserve"> </w:t>
      </w:r>
      <w:r w:rsidRPr="00C03A03">
        <w:t xml:space="preserve">along the most common marine traffic routes around Malta's territorial waters. </w:t>
      </w:r>
      <w:r w:rsidR="006A2BFB" w:rsidRPr="006A2BFB">
        <w:t>This approach is grounded in the understanding that marine traffic areas are hotspots for marine debris accumulation, thus providing a realistic and relevant starting point for the simulation [</w:t>
      </w:r>
      <w:r w:rsidR="00F75667">
        <w:t>29</w:t>
      </w:r>
      <w:r w:rsidR="006A2BFB" w:rsidRPr="006A2BFB">
        <w:t>]</w:t>
      </w:r>
      <w:r w:rsidR="006A2BFB">
        <w:t xml:space="preserve">. </w:t>
      </w:r>
      <w:r w:rsidRPr="00C03A03">
        <w:t xml:space="preserve">By aligning the particle release points with these high-traffic marine routes, the simulation aims to accurately represent the initial conditions leading to marine debris dispersion in the region, enhancing the model's applicability and effectiveness in </w:t>
      </w:r>
      <w:r w:rsidR="001B30A3">
        <w:t>analysing</w:t>
      </w:r>
      <w:r w:rsidRPr="00C03A03">
        <w:t xml:space="preserve"> debris movement patterns.</w:t>
      </w:r>
    </w:p>
    <w:p w14:paraId="4385E31B" w14:textId="58513064" w:rsidR="008A2C3C" w:rsidRPr="00CA114F" w:rsidRDefault="00000000" w:rsidP="008A2C3C">
      <w:pPr>
        <w:pStyle w:val="ListParagraph"/>
        <w:numPr>
          <w:ilvl w:val="1"/>
          <w:numId w:val="1"/>
        </w:numPr>
        <w:ind w:left="426" w:hanging="426"/>
        <w:jc w:val="both"/>
        <w:rPr>
          <w:b/>
          <w:bCs/>
          <w:u w:val="single"/>
        </w:rPr>
      </w:pPr>
      <w:r>
        <w:rPr>
          <w:b/>
          <w:u w:val="single"/>
        </w:rPr>
        <w:t>Objective 0</w:t>
      </w:r>
      <w:r w:rsidR="007E499E">
        <w:rPr>
          <w:b/>
          <w:u w:val="single"/>
        </w:rPr>
        <w:t>3</w:t>
      </w:r>
      <w:r>
        <w:rPr>
          <w:b/>
          <w:u w:val="single"/>
        </w:rPr>
        <w:t xml:space="preserve">: </w:t>
      </w:r>
      <w:r w:rsidR="007E499E">
        <w:rPr>
          <w:b/>
          <w:u w:val="single"/>
        </w:rPr>
        <w:t xml:space="preserve"> </w:t>
      </w:r>
      <w:r w:rsidR="007E499E" w:rsidRPr="007E499E">
        <w:rPr>
          <w:b/>
          <w:bCs/>
          <w:kern w:val="0"/>
          <w:u w:val="single"/>
          <w14:ligatures w14:val="none"/>
        </w:rPr>
        <w:t>AI Model Development</w:t>
      </w:r>
      <w:r w:rsidRPr="00446F9A">
        <w:rPr>
          <w:b/>
          <w:bCs/>
          <w:kern w:val="0"/>
          <w:u w:val="single"/>
          <w14:ligatures w14:val="none"/>
        </w:rPr>
        <w:t>:</w:t>
      </w:r>
    </w:p>
    <w:p w14:paraId="3CEEAB5C" w14:textId="500ACC0A" w:rsidR="00CA114F" w:rsidRPr="00CA114F" w:rsidRDefault="00000000" w:rsidP="00CA114F">
      <w:pPr>
        <w:jc w:val="both"/>
      </w:pPr>
      <w:r w:rsidRPr="00CA114F">
        <w:t xml:space="preserve">The development of the AI model in this project is </w:t>
      </w:r>
      <w:r w:rsidR="0054495C" w:rsidRPr="00CA114F">
        <w:t>centred</w:t>
      </w:r>
      <w:r w:rsidRPr="00CA114F">
        <w:t xml:space="preserve"> around constructing a CNN-LSTM architecture, utilizing either </w:t>
      </w:r>
      <w:r w:rsidR="004369C6">
        <w:t xml:space="preserve">the </w:t>
      </w:r>
      <w:r w:rsidRPr="00CA114F">
        <w:t>PyTorch or TensorFlow</w:t>
      </w:r>
      <w:r w:rsidR="004369C6">
        <w:t xml:space="preserve"> library</w:t>
      </w:r>
      <w:r w:rsidRPr="00CA114F">
        <w:t xml:space="preserve">. This model is designed for time series forecasting, aiming to predict future sea </w:t>
      </w:r>
      <w:r w:rsidR="008B6391">
        <w:t xml:space="preserve">surface </w:t>
      </w:r>
      <w:r w:rsidRPr="00CA114F">
        <w:t>currents and wind conditions. The initial phase involves organizing pre-processed data into distinct training, validation, and testing sets, to ensure a robust learning framework.</w:t>
      </w:r>
    </w:p>
    <w:p w14:paraId="078B222C" w14:textId="1DDD5BC8" w:rsidR="00CA114F" w:rsidRPr="00CA114F" w:rsidRDefault="00000000" w:rsidP="00CA114F">
      <w:pPr>
        <w:jc w:val="both"/>
      </w:pPr>
      <w:r w:rsidRPr="00CA114F">
        <w:t xml:space="preserve">The model's architecture is a </w:t>
      </w:r>
      <w:r w:rsidR="00DD64A1">
        <w:t>combination</w:t>
      </w:r>
      <w:r w:rsidRPr="00CA114F">
        <w:t xml:space="preserve"> of Convolutional Neural Network (CNN) and</w:t>
      </w:r>
      <w:r w:rsidR="00E14729">
        <w:t xml:space="preserve"> </w:t>
      </w:r>
      <w:r w:rsidRPr="00CA114F">
        <w:t xml:space="preserve">Long Short-Term Memory (LSTM) layers. The CNN component is responsible for detecting spatial patterns within the environmental data, while the LSTM layers are tasked with capturing temporal dependencies. This hybrid approach facilitates a comprehensive analysis of both spatial and temporal elements, enhancing the accuracy of predictions regarding marine </w:t>
      </w:r>
      <w:r w:rsidR="00303BF8">
        <w:t xml:space="preserve">weather </w:t>
      </w:r>
      <w:r w:rsidRPr="00CA114F">
        <w:t>conditions.</w:t>
      </w:r>
    </w:p>
    <w:p w14:paraId="236A25BC" w14:textId="77777777" w:rsidR="00694BCC" w:rsidRDefault="00000000" w:rsidP="00694BCC">
      <w:pPr>
        <w:jc w:val="both"/>
      </w:pPr>
      <w:r w:rsidRPr="00CA114F">
        <w:t xml:space="preserve">An important </w:t>
      </w:r>
      <w:r>
        <w:t>step</w:t>
      </w:r>
      <w:r w:rsidRPr="00CA114F">
        <w:t xml:space="preserve"> involves the selection and iterative testing of model parameters. This process is crucial to refine the model's performance and accuracy. Additionally, a key requirement is to format the output data in NetCDF (Network Common Data Form). This specific format is necessary to seamlessly integrate the AI model's output with a Lagrangian model, as discussed in the subsequent section. The integration is intended for advanced simulations of debris movement, leveraging the predictive insights gained from the AI model.</w:t>
      </w:r>
    </w:p>
    <w:p w14:paraId="5440A582" w14:textId="77777777" w:rsidR="00694BCC" w:rsidRDefault="00694BCC" w:rsidP="00694BCC">
      <w:pPr>
        <w:jc w:val="both"/>
      </w:pPr>
    </w:p>
    <w:p w14:paraId="30ED55A0" w14:textId="3A366800" w:rsidR="00D1315A" w:rsidRPr="00BC1203" w:rsidRDefault="00000000" w:rsidP="00694BCC">
      <w:pPr>
        <w:jc w:val="both"/>
        <w:rPr>
          <w:b/>
          <w:bCs/>
          <w:u w:val="single"/>
        </w:rPr>
      </w:pPr>
      <w:r>
        <w:rPr>
          <w:b/>
          <w:u w:val="single"/>
        </w:rPr>
        <w:lastRenderedPageBreak/>
        <w:t xml:space="preserve">Objective 04:  </w:t>
      </w:r>
      <w:r w:rsidR="00671FB6" w:rsidRPr="00671FB6">
        <w:rPr>
          <w:b/>
          <w:bCs/>
          <w:kern w:val="0"/>
          <w:u w:val="single"/>
          <w14:ligatures w14:val="none"/>
        </w:rPr>
        <w:t>Integrating CNN-LSTM with the Lagrangian Model</w:t>
      </w:r>
      <w:r w:rsidRPr="00446F9A">
        <w:rPr>
          <w:b/>
          <w:bCs/>
          <w:kern w:val="0"/>
          <w:u w:val="single"/>
          <w14:ligatures w14:val="none"/>
        </w:rPr>
        <w:t>:</w:t>
      </w:r>
    </w:p>
    <w:p w14:paraId="6BF034E8" w14:textId="3B0D0C9A" w:rsidR="00517090" w:rsidRPr="00BC1203" w:rsidRDefault="00AF42E5" w:rsidP="00BC1203">
      <w:pPr>
        <w:jc w:val="both"/>
      </w:pPr>
      <w:r w:rsidRPr="00AF42E5">
        <w:t>Ensuring that the AI model’s output precisely matches the input requirements of the Lagrangian model is a critical technical focus in the integration of the CNN-LSTM and Lagrangian models.</w:t>
      </w:r>
      <w:r>
        <w:t xml:space="preserve"> </w:t>
      </w:r>
      <w:r w:rsidRPr="00BC1203">
        <w:t xml:space="preserve">This entails converting the predicted wind and sea current data into a format that the Lagrangian model can interpret and use. The process involves </w:t>
      </w:r>
      <w:r w:rsidR="00FE183A">
        <w:t>adjustment</w:t>
      </w:r>
      <w:r w:rsidRPr="00BC1203">
        <w:t xml:space="preserve"> and testing for data compatibility, ensuring t</w:t>
      </w:r>
      <w:r w:rsidR="00D467D7">
        <w:t xml:space="preserve">hat the </w:t>
      </w:r>
      <w:r w:rsidRPr="00BC1203">
        <w:t xml:space="preserve">two models </w:t>
      </w:r>
      <w:r w:rsidR="00D467D7">
        <w:t>are combined</w:t>
      </w:r>
      <w:r w:rsidRPr="00BC1203">
        <w:t xml:space="preserve"> seamlessly. This integration is pivotal, as it equips the Lagrangian model with the capability to simulate future scenarios of marine debris movement</w:t>
      </w:r>
      <w:r w:rsidR="00A67E78">
        <w:t>,</w:t>
      </w:r>
      <w:r w:rsidRPr="00BC1203">
        <w:t xml:space="preserve"> a feature that the standalone </w:t>
      </w:r>
      <w:r w:rsidR="0054495C" w:rsidRPr="00BC1203">
        <w:t>physics based</w:t>
      </w:r>
      <w:r w:rsidRPr="00BC1203">
        <w:t xml:space="preserve"> Lagrangian model lacks. This enhancement is crucial for advancing marine conservation efforts by providing foresight into future debris dispersion patterns</w:t>
      </w:r>
      <w:r w:rsidR="003F4371">
        <w:t xml:space="preserve"> and simulations</w:t>
      </w:r>
      <w:r w:rsidRPr="00BC1203">
        <w:t>.</w:t>
      </w:r>
    </w:p>
    <w:p w14:paraId="552B22DD" w14:textId="5E7AB649" w:rsidR="00772CD9" w:rsidRPr="00772CD9" w:rsidRDefault="00000000" w:rsidP="001F727C">
      <w:pPr>
        <w:pStyle w:val="ListParagraph"/>
        <w:numPr>
          <w:ilvl w:val="1"/>
          <w:numId w:val="1"/>
        </w:numPr>
        <w:ind w:left="426" w:hanging="426"/>
        <w:rPr>
          <w:b/>
          <w:bCs/>
          <w:kern w:val="0"/>
          <w:u w:val="single"/>
          <w14:ligatures w14:val="none"/>
        </w:rPr>
      </w:pPr>
      <w:r w:rsidRPr="00772CD9">
        <w:rPr>
          <w:b/>
          <w:u w:val="single"/>
        </w:rPr>
        <w:t xml:space="preserve">Objective 05:  </w:t>
      </w:r>
      <w:r w:rsidRPr="00772CD9">
        <w:rPr>
          <w:b/>
          <w:bCs/>
          <w:kern w:val="0"/>
          <w:u w:val="single"/>
          <w14:ligatures w14:val="none"/>
        </w:rPr>
        <w:t>Web-based Visualisations</w:t>
      </w:r>
    </w:p>
    <w:p w14:paraId="2522DD7B" w14:textId="737D92D2" w:rsidR="00DB0CED" w:rsidRPr="00492ED3" w:rsidRDefault="00000000" w:rsidP="00DB0CED">
      <w:pPr>
        <w:jc w:val="both"/>
        <w:rPr>
          <w:bCs/>
        </w:rPr>
      </w:pPr>
      <w:r w:rsidRPr="00492ED3">
        <w:rPr>
          <w:bCs/>
        </w:rPr>
        <w:t xml:space="preserve">The development of a web-based platform under Objective 05 involves creating an intuitive interface using HTML, CSS, and JavaScript. This platform is designed to </w:t>
      </w:r>
      <w:r w:rsidR="007E7429" w:rsidRPr="00492ED3">
        <w:rPr>
          <w:bCs/>
        </w:rPr>
        <w:t>display</w:t>
      </w:r>
      <w:r w:rsidRPr="00492ED3">
        <w:rPr>
          <w:bCs/>
        </w:rPr>
        <w:t xml:space="preserve"> visualizations from the Lagrangian model, depicting both historical data and predicted future scenarios. A key feature will be an interactive system allowing users to select a date for which they wish to see a prediction. Upon selection, the platform will display the corresponding Lagrangian model output, offering insights into future marine debris movement. The technical challenge lies in seamlessly integrating the simulation data with the web interface to provide a user-friendly and informative experience.</w:t>
      </w:r>
    </w:p>
    <w:p w14:paraId="68E0DCD8" w14:textId="7F75DD4A" w:rsidR="00C62E5D" w:rsidRDefault="00000000" w:rsidP="00343740">
      <w:pPr>
        <w:pStyle w:val="ListParagraph"/>
        <w:numPr>
          <w:ilvl w:val="0"/>
          <w:numId w:val="1"/>
        </w:numPr>
        <w:ind w:left="426" w:hanging="426"/>
        <w:jc w:val="both"/>
        <w:rPr>
          <w:b/>
          <w:u w:val="single"/>
        </w:rPr>
      </w:pPr>
      <w:r w:rsidRPr="00343740">
        <w:rPr>
          <w:b/>
          <w:u w:val="single"/>
        </w:rPr>
        <w:t>Testing and Evaluation</w:t>
      </w:r>
    </w:p>
    <w:p w14:paraId="39D3E1A0" w14:textId="4F882112" w:rsidR="005115BF" w:rsidRDefault="00000000" w:rsidP="004B5105">
      <w:pPr>
        <w:jc w:val="both"/>
        <w:rPr>
          <w:bCs/>
        </w:rPr>
      </w:pPr>
      <w:r>
        <w:rPr>
          <w:bCs/>
        </w:rPr>
        <w:t>This</w:t>
      </w:r>
      <w:r w:rsidRPr="005115BF">
        <w:rPr>
          <w:bCs/>
        </w:rPr>
        <w:t xml:space="preserve"> section outlines comprehensive strategies to assess the effectiveness and reliability of both the Lagrangian and </w:t>
      </w:r>
      <w:r w:rsidR="00800410">
        <w:rPr>
          <w:bCs/>
        </w:rPr>
        <w:t xml:space="preserve">the </w:t>
      </w:r>
      <w:r w:rsidRPr="005115BF">
        <w:rPr>
          <w:bCs/>
        </w:rPr>
        <w:t xml:space="preserve">CNN-LSTM models. This is critical to ensure that the models perform accurately and can </w:t>
      </w:r>
      <w:r w:rsidR="005F5094">
        <w:rPr>
          <w:bCs/>
        </w:rPr>
        <w:t xml:space="preserve">also be </w:t>
      </w:r>
      <w:r w:rsidRPr="005115BF">
        <w:rPr>
          <w:bCs/>
        </w:rPr>
        <w:t>applied to practical marine conservation scenarios.</w:t>
      </w:r>
    </w:p>
    <w:p w14:paraId="07363E60" w14:textId="294D84D9" w:rsidR="004B5105" w:rsidRDefault="00000000" w:rsidP="004B5105">
      <w:pPr>
        <w:jc w:val="both"/>
        <w:rPr>
          <w:b/>
          <w:u w:val="single"/>
        </w:rPr>
      </w:pPr>
      <w:r w:rsidRPr="009A1E24">
        <w:rPr>
          <w:b/>
        </w:rPr>
        <w:t>5.1</w:t>
      </w:r>
      <w:r w:rsidRPr="001837DA">
        <w:rPr>
          <w:b/>
        </w:rPr>
        <w:t xml:space="preserve"> </w:t>
      </w:r>
      <w:r w:rsidRPr="00C4312D">
        <w:rPr>
          <w:b/>
          <w:u w:val="single"/>
        </w:rPr>
        <w:t>Lagrangian Model:</w:t>
      </w:r>
    </w:p>
    <w:p w14:paraId="2D2D69CA" w14:textId="77777777" w:rsidR="002D4F4D" w:rsidRDefault="002D4F4D" w:rsidP="004B5105">
      <w:pPr>
        <w:jc w:val="both"/>
        <w:rPr>
          <w:bCs/>
        </w:rPr>
      </w:pPr>
      <w:r w:rsidRPr="002D4F4D">
        <w:rPr>
          <w:bCs/>
        </w:rPr>
        <w:t>The evaluation of the Lagrangian model will be conducted through comparative tests against other established Lagrangian models. These analyses will focus on assessing the consistency and accuracy of debris movement simulations. A key aspect of the testing will involve scenario-based approaches, where the model's predictions are compared under a variety of environmental conditions against outcomes from peer models. This method allows for a comprehensive assessment of the model's predictive abilities and its reliability in different scenarios, ensuring a robust evaluation of its performance.</w:t>
      </w:r>
    </w:p>
    <w:p w14:paraId="28DB690C" w14:textId="1A82F63E" w:rsidR="004B5105" w:rsidRPr="00003E11" w:rsidRDefault="00000000" w:rsidP="004B5105">
      <w:pPr>
        <w:jc w:val="both"/>
        <w:rPr>
          <w:b/>
        </w:rPr>
      </w:pPr>
      <w:r w:rsidRPr="00003E11">
        <w:rPr>
          <w:b/>
        </w:rPr>
        <w:t xml:space="preserve">5.2 </w:t>
      </w:r>
      <w:r w:rsidRPr="00F614E6">
        <w:rPr>
          <w:b/>
          <w:u w:val="single"/>
        </w:rPr>
        <w:t>CNN-LSTM Model:</w:t>
      </w:r>
    </w:p>
    <w:p w14:paraId="032E7CB4" w14:textId="75571252" w:rsidR="004B5105" w:rsidRPr="004B5105" w:rsidRDefault="00000000" w:rsidP="004B5105">
      <w:pPr>
        <w:jc w:val="both"/>
        <w:rPr>
          <w:bCs/>
        </w:rPr>
      </w:pPr>
      <w:r w:rsidRPr="004B5105">
        <w:rPr>
          <w:bCs/>
        </w:rPr>
        <w:t xml:space="preserve">The CNN-LSTM model, designed for predictive accuracy in time series forecasting, will undergo a </w:t>
      </w:r>
      <w:r w:rsidR="00537F4C" w:rsidRPr="00537F4C">
        <w:rPr>
          <w:bCs/>
        </w:rPr>
        <w:t xml:space="preserve">comprehensive </w:t>
      </w:r>
      <w:r w:rsidRPr="004B5105">
        <w:rPr>
          <w:bCs/>
        </w:rPr>
        <w:t>evaluation process. The primary focus will be on its performance on the testing dataset, which has not been exposed to the model during the training phase. Key metrics for evaluation</w:t>
      </w:r>
      <w:r w:rsidR="00BB7447">
        <w:rPr>
          <w:bCs/>
        </w:rPr>
        <w:t xml:space="preserve"> as detailed in [</w:t>
      </w:r>
      <w:r w:rsidR="00B1344A">
        <w:rPr>
          <w:bCs/>
        </w:rPr>
        <w:t>30</w:t>
      </w:r>
      <w:r w:rsidR="00BB7447">
        <w:rPr>
          <w:bCs/>
        </w:rPr>
        <w:t>] and [</w:t>
      </w:r>
      <w:r w:rsidR="00B1344A">
        <w:rPr>
          <w:bCs/>
        </w:rPr>
        <w:t>31</w:t>
      </w:r>
      <w:r w:rsidR="00BB7447">
        <w:rPr>
          <w:bCs/>
        </w:rPr>
        <w:t>]</w:t>
      </w:r>
      <w:r w:rsidRPr="004B5105">
        <w:rPr>
          <w:bCs/>
        </w:rPr>
        <w:t xml:space="preserve"> will include:</w:t>
      </w:r>
    </w:p>
    <w:p w14:paraId="2972C143" w14:textId="77777777" w:rsidR="004B5105" w:rsidRPr="004B5105" w:rsidRDefault="00000000" w:rsidP="004B5105">
      <w:pPr>
        <w:jc w:val="both"/>
        <w:rPr>
          <w:bCs/>
        </w:rPr>
      </w:pPr>
      <w:r w:rsidRPr="004B5105">
        <w:rPr>
          <w:bCs/>
        </w:rPr>
        <w:t>Precision: Measuring the model's accuracy in predicting positive occurrences.</w:t>
      </w:r>
    </w:p>
    <w:p w14:paraId="326CDFD7" w14:textId="77777777" w:rsidR="004B5105" w:rsidRPr="004B5105" w:rsidRDefault="00000000" w:rsidP="004B5105">
      <w:pPr>
        <w:jc w:val="both"/>
        <w:rPr>
          <w:bCs/>
        </w:rPr>
      </w:pPr>
      <w:r w:rsidRPr="004B5105">
        <w:rPr>
          <w:bCs/>
        </w:rPr>
        <w:t>Recall: Assessing the model's ability to identify all actual positive cases.</w:t>
      </w:r>
    </w:p>
    <w:p w14:paraId="15D403F0" w14:textId="2B8221DE" w:rsidR="004B5105" w:rsidRPr="004B5105" w:rsidRDefault="00000000" w:rsidP="004B5105">
      <w:pPr>
        <w:jc w:val="both"/>
        <w:rPr>
          <w:bCs/>
        </w:rPr>
      </w:pPr>
      <w:r w:rsidRPr="004B5105">
        <w:rPr>
          <w:bCs/>
        </w:rPr>
        <w:t>Confusion Matrix: Providing a detailed breakdown of the model’s predictions in terms of true positives, false positives, true negatives, and false negatives.</w:t>
      </w:r>
    </w:p>
    <w:p w14:paraId="1EEDC3B4" w14:textId="7AD6FBE0" w:rsidR="004B5105" w:rsidRPr="004B5105" w:rsidRDefault="00000000" w:rsidP="004B5105">
      <w:pPr>
        <w:jc w:val="both"/>
        <w:rPr>
          <w:bCs/>
        </w:rPr>
      </w:pPr>
      <w:r w:rsidRPr="004B5105">
        <w:rPr>
          <w:bCs/>
        </w:rPr>
        <w:t xml:space="preserve">These metrics will offer a </w:t>
      </w:r>
      <w:r w:rsidR="00997275">
        <w:rPr>
          <w:bCs/>
        </w:rPr>
        <w:t>comprehensive</w:t>
      </w:r>
      <w:r w:rsidRPr="004B5105">
        <w:rPr>
          <w:bCs/>
        </w:rPr>
        <w:t xml:space="preserve"> view of the model's predictive performance, encompassing aspects of accuracy, sensitivity, and specificity</w:t>
      </w:r>
      <w:r w:rsidR="001B6E90">
        <w:rPr>
          <w:bCs/>
        </w:rPr>
        <w:t xml:space="preserve">. </w:t>
      </w:r>
      <w:r w:rsidRPr="004B5105">
        <w:rPr>
          <w:bCs/>
        </w:rPr>
        <w:t>Additionally, the F1 Score, which is the harmonic mean of precision and recall, will be used to balance the trade-offs between these two metrics.</w:t>
      </w:r>
    </w:p>
    <w:p w14:paraId="0DADCE8C" w14:textId="6820CB30" w:rsidR="006B2E33" w:rsidRPr="004B5105" w:rsidRDefault="00000000" w:rsidP="004B5105">
      <w:pPr>
        <w:jc w:val="both"/>
        <w:rPr>
          <w:bCs/>
        </w:rPr>
      </w:pPr>
      <w:r w:rsidRPr="004B5105">
        <w:rPr>
          <w:bCs/>
        </w:rPr>
        <w:lastRenderedPageBreak/>
        <w:t>To further ensure the robustness and generalizability of the CNN-LSTM model, cross-validation techniques</w:t>
      </w:r>
      <w:r w:rsidR="001B1F1A">
        <w:rPr>
          <w:bCs/>
        </w:rPr>
        <w:t xml:space="preserve"> will be employed</w:t>
      </w:r>
      <w:r w:rsidRPr="004B5105">
        <w:rPr>
          <w:bCs/>
        </w:rPr>
        <w:t>, particularly K-Fold Cross-Validation. This approach involves dividing the dataset into 'K' subsets and iteratively using each subset as a testing set while training the model on the remaining subsets. This method provides a thorough assessment of the model’s performance across various subsets of the data, safeguarding against overfitting and ensuring its applicability to diverse datasets</w:t>
      </w:r>
      <w:r w:rsidR="00674AAA">
        <w:rPr>
          <w:bCs/>
        </w:rPr>
        <w:t xml:space="preserve"> as seen in [</w:t>
      </w:r>
      <w:r w:rsidR="000003C3">
        <w:rPr>
          <w:bCs/>
        </w:rPr>
        <w:t>32</w:t>
      </w:r>
      <w:r w:rsidR="00674AAA">
        <w:rPr>
          <w:bCs/>
        </w:rPr>
        <w:t>]</w:t>
      </w:r>
      <w:r w:rsidRPr="004B5105">
        <w:rPr>
          <w:bCs/>
        </w:rPr>
        <w:t>.</w:t>
      </w:r>
    </w:p>
    <w:p w14:paraId="4F9CF96E" w14:textId="15CAA273" w:rsidR="004B5105" w:rsidRPr="00F614E6" w:rsidRDefault="00000000" w:rsidP="004B5105">
      <w:pPr>
        <w:jc w:val="both"/>
        <w:rPr>
          <w:b/>
          <w:u w:val="single"/>
        </w:rPr>
      </w:pPr>
      <w:r w:rsidRPr="00003E11">
        <w:rPr>
          <w:b/>
        </w:rPr>
        <w:t xml:space="preserve">5.3 </w:t>
      </w:r>
      <w:r w:rsidRPr="00F614E6">
        <w:rPr>
          <w:b/>
          <w:u w:val="single"/>
        </w:rPr>
        <w:t>Comparative Analysis:</w:t>
      </w:r>
    </w:p>
    <w:p w14:paraId="7D2854CC" w14:textId="28CA6034" w:rsidR="004B5105" w:rsidRPr="004B5105" w:rsidRDefault="00000000" w:rsidP="004B5105">
      <w:pPr>
        <w:jc w:val="both"/>
        <w:rPr>
          <w:bCs/>
        </w:rPr>
      </w:pPr>
      <w:r w:rsidRPr="004B5105">
        <w:rPr>
          <w:bCs/>
        </w:rPr>
        <w:t xml:space="preserve">A comparative analysis will also be conducted to </w:t>
      </w:r>
      <w:r w:rsidR="00867CE7">
        <w:rPr>
          <w:bCs/>
        </w:rPr>
        <w:t>compare</w:t>
      </w:r>
      <w:r w:rsidRPr="004B5105">
        <w:rPr>
          <w:bCs/>
        </w:rPr>
        <w:t xml:space="preserve"> the performance of both models. This analysis will focus on how effectively the models complement each other in practical scenarios, especially in the context of predicting and simulating </w:t>
      </w:r>
      <w:r w:rsidR="007712D0">
        <w:rPr>
          <w:bCs/>
        </w:rPr>
        <w:t xml:space="preserve">future </w:t>
      </w:r>
      <w:r w:rsidRPr="004B5105">
        <w:rPr>
          <w:bCs/>
        </w:rPr>
        <w:t>marine debris movement.</w:t>
      </w:r>
    </w:p>
    <w:p w14:paraId="0F4A0FB9" w14:textId="2FE146A7" w:rsidR="004B5105" w:rsidRPr="00003E11" w:rsidRDefault="00000000" w:rsidP="004B5105">
      <w:pPr>
        <w:jc w:val="both"/>
        <w:rPr>
          <w:b/>
        </w:rPr>
      </w:pPr>
      <w:r w:rsidRPr="00003E11">
        <w:rPr>
          <w:b/>
        </w:rPr>
        <w:t xml:space="preserve">5.4 </w:t>
      </w:r>
      <w:r w:rsidRPr="00003E11">
        <w:rPr>
          <w:b/>
          <w:u w:val="single"/>
        </w:rPr>
        <w:t>Real-World Scenario Testing:</w:t>
      </w:r>
    </w:p>
    <w:p w14:paraId="71376BAF" w14:textId="66ECE2C0" w:rsidR="00E15CE0" w:rsidRPr="006614A0" w:rsidRDefault="00000000" w:rsidP="004B5105">
      <w:pPr>
        <w:jc w:val="both"/>
        <w:rPr>
          <w:bCs/>
        </w:rPr>
      </w:pPr>
      <w:r w:rsidRPr="009F6060">
        <w:rPr>
          <w:bCs/>
        </w:rPr>
        <w:t xml:space="preserve">In the final phase of testing, the integrated system combining the CNN-LSTM and Lagrangian models will undergo extensive evaluation to validate its accuracy in forecasting future marine debris movement. This </w:t>
      </w:r>
      <w:r w:rsidR="00B418AD">
        <w:rPr>
          <w:bCs/>
        </w:rPr>
        <w:t>important</w:t>
      </w:r>
      <w:r w:rsidRPr="009F6060">
        <w:rPr>
          <w:bCs/>
        </w:rPr>
        <w:t xml:space="preserve"> step will involve </w:t>
      </w:r>
      <w:r w:rsidR="00214E81" w:rsidRPr="009F6060">
        <w:rPr>
          <w:bCs/>
        </w:rPr>
        <w:t>back testing</w:t>
      </w:r>
      <w:r w:rsidRPr="009F6060">
        <w:rPr>
          <w:bCs/>
        </w:rPr>
        <w:t xml:space="preserve"> the model with historical data, </w:t>
      </w:r>
      <w:r w:rsidR="0054495C" w:rsidRPr="009F6060">
        <w:rPr>
          <w:bCs/>
        </w:rPr>
        <w:t>analysing</w:t>
      </w:r>
      <w:r w:rsidRPr="009F6060">
        <w:rPr>
          <w:bCs/>
        </w:rPr>
        <w:t xml:space="preserve"> its predictive capabilities, and comparing its forecasts against actual outcomes</w:t>
      </w:r>
      <w:r w:rsidR="00A642F5">
        <w:rPr>
          <w:bCs/>
        </w:rPr>
        <w:t>,</w:t>
      </w:r>
      <w:r w:rsidR="00174970">
        <w:rPr>
          <w:bCs/>
        </w:rPr>
        <w:t xml:space="preserve"> </w:t>
      </w:r>
      <w:r w:rsidR="004348B2">
        <w:rPr>
          <w:bCs/>
        </w:rPr>
        <w:t xml:space="preserve">as </w:t>
      </w:r>
      <w:r w:rsidR="00ED7861">
        <w:rPr>
          <w:bCs/>
        </w:rPr>
        <w:t>demonstrated</w:t>
      </w:r>
      <w:r w:rsidR="004348B2">
        <w:rPr>
          <w:bCs/>
        </w:rPr>
        <w:t xml:space="preserve"> in</w:t>
      </w:r>
      <w:r w:rsidR="00FC31C0">
        <w:rPr>
          <w:bCs/>
        </w:rPr>
        <w:t xml:space="preserve"> </w:t>
      </w:r>
      <w:r w:rsidR="00174970">
        <w:rPr>
          <w:bCs/>
        </w:rPr>
        <w:t>[</w:t>
      </w:r>
      <w:r w:rsidR="00F00117">
        <w:rPr>
          <w:bCs/>
        </w:rPr>
        <w:t>33</w:t>
      </w:r>
      <w:r w:rsidR="00174970">
        <w:rPr>
          <w:bCs/>
        </w:rPr>
        <w:t>]</w:t>
      </w:r>
      <w:r w:rsidRPr="009F6060">
        <w:rPr>
          <w:bCs/>
        </w:rPr>
        <w:t xml:space="preserve">. Additionally, the functionality of the web-based platform, particularly the feature allowing users to request future scenario visualizations, will be </w:t>
      </w:r>
      <w:r w:rsidR="00E621BA" w:rsidRPr="009F6060">
        <w:rPr>
          <w:bCs/>
        </w:rPr>
        <w:t>evaluated</w:t>
      </w:r>
      <w:r w:rsidRPr="009F6060">
        <w:rPr>
          <w:bCs/>
        </w:rPr>
        <w:t>. This ensures that the system not only provides accurate predictions but also operates seamlessly when interacted with by users, enhancing its practical application.</w:t>
      </w:r>
    </w:p>
    <w:p w14:paraId="0210509B" w14:textId="5424A6E2" w:rsidR="00154DAA" w:rsidRDefault="00000000" w:rsidP="00343740">
      <w:pPr>
        <w:pStyle w:val="ListParagraph"/>
        <w:numPr>
          <w:ilvl w:val="0"/>
          <w:numId w:val="1"/>
        </w:numPr>
        <w:ind w:left="426" w:hanging="426"/>
        <w:jc w:val="both"/>
        <w:rPr>
          <w:b/>
          <w:u w:val="single"/>
        </w:rPr>
      </w:pPr>
      <w:r w:rsidRPr="00343740">
        <w:rPr>
          <w:b/>
          <w:u w:val="single"/>
        </w:rPr>
        <w:t>Conclusion</w:t>
      </w:r>
    </w:p>
    <w:p w14:paraId="7F96B82E" w14:textId="18D8CD09" w:rsidR="00C62E5D" w:rsidRPr="002A0B5B" w:rsidRDefault="00000000" w:rsidP="00C42116">
      <w:pPr>
        <w:jc w:val="both"/>
        <w:rPr>
          <w:bCs/>
        </w:rPr>
      </w:pPr>
      <w:r w:rsidRPr="002A0B5B">
        <w:rPr>
          <w:bCs/>
        </w:rPr>
        <w:t xml:space="preserve">This report </w:t>
      </w:r>
      <w:r w:rsidR="007D6523" w:rsidRPr="007D6523">
        <w:rPr>
          <w:bCs/>
        </w:rPr>
        <w:t xml:space="preserve">outlines </w:t>
      </w:r>
      <w:r w:rsidRPr="002A0B5B">
        <w:rPr>
          <w:bCs/>
        </w:rPr>
        <w:t xml:space="preserve">the comprehensive </w:t>
      </w:r>
      <w:r w:rsidR="00463C40">
        <w:rPr>
          <w:bCs/>
        </w:rPr>
        <w:t>steps</w:t>
      </w:r>
      <w:r w:rsidRPr="002A0B5B">
        <w:rPr>
          <w:bCs/>
        </w:rPr>
        <w:t xml:space="preserve"> undertaken in developing an integrated system for predicting and </w:t>
      </w:r>
      <w:r w:rsidR="00E56B5A">
        <w:rPr>
          <w:bCs/>
        </w:rPr>
        <w:t>simulating</w:t>
      </w:r>
      <w:r w:rsidRPr="002A0B5B">
        <w:rPr>
          <w:bCs/>
        </w:rPr>
        <w:t xml:space="preserve"> marine debris dispersion in Malta's territorial waters. </w:t>
      </w:r>
      <w:r w:rsidR="00697175" w:rsidRPr="00697175">
        <w:rPr>
          <w:bCs/>
        </w:rPr>
        <w:t>It has highlighted the process of combining a physics-based Lagrangian model with an AI-driven CNN-LSTM model, resulting in the development of a user-friendly web platform for data visualization.</w:t>
      </w:r>
      <w:r w:rsidR="00697175">
        <w:rPr>
          <w:bCs/>
        </w:rPr>
        <w:t xml:space="preserve"> </w:t>
      </w:r>
      <w:r w:rsidRPr="002A0B5B">
        <w:rPr>
          <w:bCs/>
        </w:rPr>
        <w:t>Challenges such as data preprocessing,</w:t>
      </w:r>
      <w:r w:rsidR="00361C14">
        <w:rPr>
          <w:bCs/>
        </w:rPr>
        <w:t xml:space="preserve"> </w:t>
      </w:r>
      <w:r w:rsidR="00361C14" w:rsidRPr="002A0B5B">
        <w:rPr>
          <w:bCs/>
        </w:rPr>
        <w:t>model integration</w:t>
      </w:r>
      <w:r w:rsidR="00615989">
        <w:rPr>
          <w:bCs/>
        </w:rPr>
        <w:t>,</w:t>
      </w:r>
      <w:r w:rsidRPr="002A0B5B">
        <w:rPr>
          <w:bCs/>
        </w:rPr>
        <w:t xml:space="preserve"> and the selection of effective parameters were addressed. Future steps include the completion of model integration and extensive testing, ensuring the system's </w:t>
      </w:r>
      <w:r w:rsidR="00E10517">
        <w:rPr>
          <w:bCs/>
        </w:rPr>
        <w:t>effectiveness</w:t>
      </w:r>
      <w:r w:rsidRPr="002A0B5B">
        <w:rPr>
          <w:bCs/>
        </w:rPr>
        <w:t xml:space="preserve"> in real-world scenarios. The project's progress aligns with the planned timeline, as detailed in the accompanying Gantt chart in Appendix A. </w:t>
      </w:r>
      <w:r w:rsidR="00342573" w:rsidRPr="00342573">
        <w:rPr>
          <w:bCs/>
        </w:rPr>
        <w:t>This approach contributes to integrating technological solutions for environmental conservation</w:t>
      </w:r>
      <w:r w:rsidR="00DD4C36">
        <w:rPr>
          <w:bCs/>
        </w:rPr>
        <w:t>.</w:t>
      </w:r>
      <w:r w:rsidR="00154DAA" w:rsidRPr="002A0B5B">
        <w:rPr>
          <w:bCs/>
        </w:rPr>
        <w:br w:type="page"/>
      </w:r>
    </w:p>
    <w:p w14:paraId="3ACBB2D5" w14:textId="77777777" w:rsidR="00887A0F" w:rsidRDefault="00887A0F" w:rsidP="00887A0F">
      <w:pPr>
        <w:rPr>
          <w:b/>
          <w:bCs/>
          <w:sz w:val="24"/>
          <w:szCs w:val="24"/>
          <w:u w:val="single"/>
        </w:rPr>
      </w:pPr>
      <w:r>
        <w:rPr>
          <w:b/>
          <w:bCs/>
          <w:sz w:val="24"/>
          <w:szCs w:val="24"/>
          <w:u w:val="single"/>
        </w:rPr>
        <w:lastRenderedPageBreak/>
        <w:t>References</w:t>
      </w:r>
    </w:p>
    <w:p w14:paraId="4CF797B1" w14:textId="2AE319ED" w:rsidR="002C0D21" w:rsidRDefault="002C0D21" w:rsidP="002C0D21">
      <w:r>
        <w:t>[1] T. O. team, “A Lagrangian Ocean Analysis Toolbox,” Parcels, https://oceanparcels.org/ (accessed Nov. 16, 2023).</w:t>
      </w:r>
    </w:p>
    <w:p w14:paraId="51834554" w14:textId="6AFF7E10" w:rsidR="002C0D21" w:rsidRDefault="002C0D21" w:rsidP="002C0D21">
      <w:r>
        <w:t>[2] J. Harlan et al., “The Integrated Ocean Observing System high-frequency radar network: Status and local, regional, and national applications,” Marine Technology Society Journal, vol. 44, no. 6, pp. 122–132, 2010. doi:10.4031/mtsj.44.6.6</w:t>
      </w:r>
    </w:p>
    <w:p w14:paraId="3407942A" w14:textId="20C4B7E8" w:rsidR="002C0D21" w:rsidRDefault="002C0D21" w:rsidP="002C0D21">
      <w:r>
        <w:t xml:space="preserve">[3] C. Kehl, P. D. </w:t>
      </w:r>
      <w:proofErr w:type="spellStart"/>
      <w:r>
        <w:t>Nooteboom</w:t>
      </w:r>
      <w:proofErr w:type="spellEnd"/>
      <w:r>
        <w:t xml:space="preserve">, M. L. A. </w:t>
      </w:r>
      <w:proofErr w:type="spellStart"/>
      <w:r>
        <w:t>Kaandorp</w:t>
      </w:r>
      <w:proofErr w:type="spellEnd"/>
      <w:r>
        <w:t xml:space="preserve">, and E. van Sebille, “Efficiently simulating </w:t>
      </w:r>
      <w:proofErr w:type="spellStart"/>
      <w:r>
        <w:t>lagrangian</w:t>
      </w:r>
      <w:proofErr w:type="spellEnd"/>
      <w:r>
        <w:t xml:space="preserve"> particles in large-scale ocean flows — data structures and their impact on Geophysical Applications,” Computers &amp;</w:t>
      </w:r>
      <w:proofErr w:type="spellStart"/>
      <w:r>
        <w:t>amp;amp</w:t>
      </w:r>
      <w:proofErr w:type="spellEnd"/>
      <w:r>
        <w:t>; Geosciences, vol. 175, p. 105322, 2023. doi:10.1016/j.cageo.2023.105322</w:t>
      </w:r>
    </w:p>
    <w:p w14:paraId="21CBD146" w14:textId="30DBFC51" w:rsidR="002C0D21" w:rsidRDefault="002C0D21" w:rsidP="002C0D21">
      <w:r>
        <w:t>[4] R. G. Williams and M. J. Follows, "Ocean Dynamics and the Carbon Cycle: Principles and Mechanisms," Cambridge University Press, Cambridge, UK, 2011, pp. 43, 50.</w:t>
      </w:r>
    </w:p>
    <w:p w14:paraId="23281EE2" w14:textId="1A4E63E8" w:rsidR="002C0D21" w:rsidRPr="0057251A" w:rsidRDefault="002C0D21" w:rsidP="002C0D21">
      <w:pPr>
        <w:rPr>
          <w:kern w:val="0"/>
          <w14:ligatures w14:val="none"/>
        </w:rPr>
      </w:pPr>
      <w:r>
        <w:t xml:space="preserve">[5] </w:t>
      </w:r>
      <w:r>
        <w:rPr>
          <w:kern w:val="0"/>
          <w14:ligatures w14:val="none"/>
        </w:rPr>
        <w:t>Welcome to PYGNOME’s documentation! — PYGNOME 1.1.7 documentation, https://gnome.orr.noaa.gov/doc/pygnome/index.html (accessed Nov. 21, 2023).</w:t>
      </w:r>
    </w:p>
    <w:p w14:paraId="55357D45" w14:textId="07093B86" w:rsidR="002C0D21" w:rsidRDefault="002C0D21" w:rsidP="002C0D21">
      <w:r>
        <w:t>[6] “Welcome to the official FLEXPART Web Site,” FLEXPART.EU, https://www.flexpart.eu/ (accessed Nov. 21, 2023).</w:t>
      </w:r>
    </w:p>
    <w:p w14:paraId="0013B09D" w14:textId="3AF693C6" w:rsidR="002C0D21" w:rsidRDefault="002C0D21" w:rsidP="002C0D21">
      <w:r>
        <w:t>[7]</w:t>
      </w:r>
      <w:r w:rsidR="00CD304B">
        <w:t xml:space="preserve"> </w:t>
      </w:r>
      <w:r>
        <w:t xml:space="preserve">P. R. Pawar, S. </w:t>
      </w:r>
      <w:proofErr w:type="spellStart"/>
      <w:r>
        <w:t>Shirgaonkar</w:t>
      </w:r>
      <w:proofErr w:type="spellEnd"/>
      <w:r>
        <w:t>, and R. B. Patil, “Plastic marine debris: Sources, distribution and impacts on coastal and ocean biodiversity,” January 2016.</w:t>
      </w:r>
    </w:p>
    <w:p w14:paraId="0E6B23C5" w14:textId="137E2508" w:rsidR="002C0D21" w:rsidRDefault="002C0D21" w:rsidP="002C0D21">
      <w:r>
        <w:t>[8]</w:t>
      </w:r>
      <w:r w:rsidR="00CD304B">
        <w:t xml:space="preserve"> </w:t>
      </w:r>
      <w:r>
        <w:t>T. N. Hofer and T. N. Hofer, “Chapter 2 - Marine debris, a growing problem: Sources, distribution, composition, and impacts ,” in Marine pollution: New research, New York, New York: Nova Science Publishers, 2008, pp. 53–100</w:t>
      </w:r>
    </w:p>
    <w:p w14:paraId="3F4800E7" w14:textId="6E0534BB" w:rsidR="002C0D21" w:rsidRPr="009D57DB" w:rsidRDefault="002C0D21" w:rsidP="002C0D21">
      <w:pPr>
        <w:rPr>
          <w:highlight w:val="yellow"/>
        </w:rPr>
      </w:pPr>
      <w:r>
        <w:t>[9]</w:t>
      </w:r>
      <w:r w:rsidR="00CD304B">
        <w:t xml:space="preserve"> </w:t>
      </w:r>
      <w:r>
        <w:t xml:space="preserve">D. W. </w:t>
      </w:r>
      <w:proofErr w:type="spellStart"/>
      <w:r>
        <w:t>Laist</w:t>
      </w:r>
      <w:proofErr w:type="spellEnd"/>
      <w:r>
        <w:t>, “Impacts of marine debris: Entanglement of marine life in marine debris including a comprehensive list of species with entanglement and ingestion records,” Springer Series on Environmental Management, pp. 99–139, 1997. doi:10.1007/978-1-4613-8486-1_10</w:t>
      </w:r>
      <w:r>
        <w:rPr>
          <w:highlight w:val="yellow"/>
        </w:rPr>
        <w:t xml:space="preserve"> </w:t>
      </w:r>
    </w:p>
    <w:p w14:paraId="4857783A" w14:textId="66C56068" w:rsidR="002C0D21" w:rsidRDefault="002C0D21" w:rsidP="002C0D21">
      <w:r>
        <w:t xml:space="preserve">[10] C. M. Rochman et al., “The ecological impacts of marine debris: </w:t>
      </w:r>
      <w:proofErr w:type="spellStart"/>
      <w:r>
        <w:t>Unraveling</w:t>
      </w:r>
      <w:proofErr w:type="spellEnd"/>
      <w:r>
        <w:t xml:space="preserve"> the demonstrated evidence from what is perceived,” Ecology, vol. 97, no. 2, pp. 302–312, 2016. doi:10.1890/14-2070.1</w:t>
      </w:r>
    </w:p>
    <w:p w14:paraId="5EAC1652" w14:textId="5F49AC05" w:rsidR="002C0D21" w:rsidRDefault="002C0D21" w:rsidP="002C0D21">
      <w:r>
        <w:t xml:space="preserve">[11] P. </w:t>
      </w:r>
      <w:proofErr w:type="spellStart"/>
      <w:r>
        <w:t>Agamuthu</w:t>
      </w:r>
      <w:proofErr w:type="spellEnd"/>
      <w:r>
        <w:t xml:space="preserve">, S. Mehran, A. </w:t>
      </w:r>
      <w:proofErr w:type="spellStart"/>
      <w:r>
        <w:t>Norkhairah</w:t>
      </w:r>
      <w:proofErr w:type="spellEnd"/>
      <w:r>
        <w:t xml:space="preserve">, and A. </w:t>
      </w:r>
      <w:proofErr w:type="spellStart"/>
      <w:r>
        <w:t>Norkhairiyah</w:t>
      </w:r>
      <w:proofErr w:type="spellEnd"/>
      <w:r>
        <w:t>, “Marine debris: A review of impacts and global initiatives,” Waste Management &amp;</w:t>
      </w:r>
      <w:proofErr w:type="spellStart"/>
      <w:r>
        <w:t>amp;amp</w:t>
      </w:r>
      <w:proofErr w:type="spellEnd"/>
      <w:r>
        <w:t>; Research, vol. 37, no. 10, pp. 987–1002, 2019. doi:10.1177/0734242x19845041</w:t>
      </w:r>
    </w:p>
    <w:p w14:paraId="0AE12C0C" w14:textId="7FB6346F" w:rsidR="002C0D21" w:rsidRDefault="002C0D21" w:rsidP="002C0D21">
      <w:r>
        <w:t xml:space="preserve">[12] C. Kehl, P. D. </w:t>
      </w:r>
      <w:proofErr w:type="spellStart"/>
      <w:r>
        <w:t>Nooteboom</w:t>
      </w:r>
      <w:proofErr w:type="spellEnd"/>
      <w:r>
        <w:t xml:space="preserve">, M. L. A. </w:t>
      </w:r>
      <w:proofErr w:type="spellStart"/>
      <w:r>
        <w:t>Kaandorp</w:t>
      </w:r>
      <w:proofErr w:type="spellEnd"/>
      <w:r>
        <w:t xml:space="preserve">, and E. van Sebille, “Efficiently simulating </w:t>
      </w:r>
      <w:proofErr w:type="spellStart"/>
      <w:r>
        <w:t>lagrangian</w:t>
      </w:r>
      <w:proofErr w:type="spellEnd"/>
      <w:r>
        <w:t xml:space="preserve"> particles in large-scale ocean flows — data structures and their impact on Geophysical Applications,” Computers &amp;</w:t>
      </w:r>
      <w:proofErr w:type="spellStart"/>
      <w:r>
        <w:t>amp;amp</w:t>
      </w:r>
      <w:proofErr w:type="spellEnd"/>
      <w:r>
        <w:t>; Geosciences, vol. 175, p. 105322, 2023. doi:10.1016/j.cageo.2023.105322</w:t>
      </w:r>
    </w:p>
    <w:p w14:paraId="7B637D2E" w14:textId="4F1DF6CA" w:rsidR="002C0D21" w:rsidRDefault="002C0D21" w:rsidP="002C0D21">
      <w:r>
        <w:t xml:space="preserve">[13] A. </w:t>
      </w:r>
      <w:proofErr w:type="spellStart"/>
      <w:r>
        <w:t>Peytavin</w:t>
      </w:r>
      <w:proofErr w:type="spellEnd"/>
      <w:r>
        <w:t xml:space="preserve">, B. Sainte-Rose, G. Forget, and J.-M. </w:t>
      </w:r>
      <w:proofErr w:type="spellStart"/>
      <w:r>
        <w:t>Campin</w:t>
      </w:r>
      <w:proofErr w:type="spellEnd"/>
      <w:r>
        <w:t xml:space="preserve">, “Ocean Plastic assimilator v0.2: Assimilation of plastic concentration data into </w:t>
      </w:r>
      <w:proofErr w:type="spellStart"/>
      <w:r>
        <w:t>lagrangian</w:t>
      </w:r>
      <w:proofErr w:type="spellEnd"/>
      <w:r>
        <w:t xml:space="preserve"> dispersion models,” Geoscientific Model Development, vol. 14, no. 7, pp. 4769–4780, 2021. doi:10.5194/gmd-14-4769-2021</w:t>
      </w:r>
    </w:p>
    <w:p w14:paraId="32C65016" w14:textId="55B0948D" w:rsidR="002C0D21" w:rsidRDefault="002C0D21" w:rsidP="002C0D21">
      <w:r>
        <w:t>[14] E. van Sebille et al., "Lagrangian ocean analysis: Fundamentals and practices," in Ocean Modelling, vol. 121, pp. 49-75, Jan. 2018.</w:t>
      </w:r>
    </w:p>
    <w:p w14:paraId="7CFB37ED" w14:textId="6B2BF330" w:rsidR="002C0D21" w:rsidRDefault="002C0D21" w:rsidP="002C0D21">
      <w:r>
        <w:t xml:space="preserve">[15] P. </w:t>
      </w:r>
      <w:proofErr w:type="spellStart"/>
      <w:r>
        <w:t>Delandmeter</w:t>
      </w:r>
      <w:proofErr w:type="spellEnd"/>
      <w:r>
        <w:t xml:space="preserve"> and E. van Sebille, “The parcels v2.0 </w:t>
      </w:r>
      <w:proofErr w:type="spellStart"/>
      <w:r>
        <w:t>lagrangian</w:t>
      </w:r>
      <w:proofErr w:type="spellEnd"/>
      <w:r>
        <w:t xml:space="preserve"> framework: New Field Interpolation Schemes,” Geoscientific Model Development, vol. 12, no. 8, pp. 3571–3584, 2019. doi:10.5194/gmd-12-3571-2019</w:t>
      </w:r>
    </w:p>
    <w:p w14:paraId="4C9D7A6E" w14:textId="6A3664AC" w:rsidR="002C0D21" w:rsidRDefault="002C0D21" w:rsidP="002C0D21">
      <w:r>
        <w:lastRenderedPageBreak/>
        <w:t xml:space="preserve">[16] C.-J. Huang and P.-H. Kuo, “A deep CNN-LSTM model for particulate matter (PM2.5) forecasting in Smart Cities,” Sensors, vol. 18, no. 7, p. 2220, 2018. doi:10.3390/s18072220 </w:t>
      </w:r>
    </w:p>
    <w:p w14:paraId="506EA733" w14:textId="0ED6CDFB" w:rsidR="002C0D21" w:rsidRDefault="002C0D21" w:rsidP="002C0D21">
      <w:r>
        <w:t>[17] Y. Yang et al., “A study on water quality prediction by a hybrid CNN-LSTM model with attention mechanism,” Environmental Science and Pollution Research, vol. 28, no. 39, pp. 55129–55139, 2021. doi:10.1007/s11356-021-14687-8</w:t>
      </w:r>
    </w:p>
    <w:p w14:paraId="4011362E" w14:textId="2AE84DD0" w:rsidR="002C0D21" w:rsidRDefault="002C0D21" w:rsidP="002C0D21">
      <w:r>
        <w:t xml:space="preserve">[18] T. N. Sainath, O. </w:t>
      </w:r>
      <w:proofErr w:type="spellStart"/>
      <w:r>
        <w:t>Vinyals</w:t>
      </w:r>
      <w:proofErr w:type="spellEnd"/>
      <w:r>
        <w:t xml:space="preserve">, A. Senior, and H. Sak, “Convolutional, long short-term memory, fully connected deep neural networks,” 2015 IEEE International Conference on Acoustics, Speech and Signal Processing (ICASSP), 2015. doi:10.1109/icassp.2015.7178838 </w:t>
      </w:r>
    </w:p>
    <w:p w14:paraId="6F5856B4" w14:textId="7588E714" w:rsidR="002C0D21" w:rsidRDefault="002C0D21" w:rsidP="002C0D21">
      <w:r>
        <w:t xml:space="preserve">[19] Q. Zhang, Y. Han, V. O. Li, and J. C. Lam, “Deep-air: A hybrid CNN-LSTM framework for fine-grained air pollution estimation and forecast in Metropolitan Cities,” IEEE Access, vol. 10, pp. 55818–55841, 2022. doi:10.1109/access.2022.3174853 </w:t>
      </w:r>
    </w:p>
    <w:p w14:paraId="2B0328FC" w14:textId="5AEF54F8" w:rsidR="002C0D21" w:rsidRDefault="002C0D21" w:rsidP="002C0D21">
      <w:r>
        <w:t xml:space="preserve">[20] C. Lu, Z. Wang, Z. Wu, Y. Zheng, and Y. Liu, “Global ocean wind speed retrieval from GNSS reflectometry using CNN-LSTM network,” IEEE Transactions on Geoscience and Remote Sensing, vol. 61, pp. 1–12, 2023. doi:10.1109/tgrs.2023.3276173 </w:t>
      </w:r>
    </w:p>
    <w:p w14:paraId="33480D1C" w14:textId="55E48AED" w:rsidR="002C0D21" w:rsidRDefault="002C0D21" w:rsidP="002C0D21">
      <w:r>
        <w:t>[21]</w:t>
      </w:r>
      <w:r w:rsidR="00CD304B">
        <w:t xml:space="preserve"> </w:t>
      </w:r>
      <w:r>
        <w:t xml:space="preserve">J. D. Fast and R. C. Easter, "A Lagrangian Particle Dispersion Model Compatible with WRF," in Proc. 7th Annual WRF User’s Workshop, Boulder, CO, 19-22 June 2006, Pacific Northwest National Laboratory, Richland, WA. </w:t>
      </w:r>
    </w:p>
    <w:p w14:paraId="6E2BC289" w14:textId="5F3D5FE3" w:rsidR="002C0D21" w:rsidRDefault="002C0D21" w:rsidP="002C0D21">
      <w:r>
        <w:t>[22]</w:t>
      </w:r>
      <w:r w:rsidR="00427BE1">
        <w:t xml:space="preserve"> </w:t>
      </w:r>
      <w:r>
        <w:t xml:space="preserve">M. Ricker, J. </w:t>
      </w:r>
      <w:proofErr w:type="spellStart"/>
      <w:r>
        <w:t>Meyerjürgens</w:t>
      </w:r>
      <w:proofErr w:type="spellEnd"/>
      <w:r>
        <w:t xml:space="preserve">, T. H. </w:t>
      </w:r>
      <w:proofErr w:type="spellStart"/>
      <w:r>
        <w:t>Badewien</w:t>
      </w:r>
      <w:proofErr w:type="spellEnd"/>
      <w:r>
        <w:t>, and E. V. Stanev, “Lagrangian methods for visualizing and assessing frontal dynamics of floating marine litter with a focus on tidal basins,” The Handbook of Environmental Chemistry, pp. 407–442, 2021. doi:10.1007/698_2021_812</w:t>
      </w:r>
    </w:p>
    <w:p w14:paraId="1FD2FA08" w14:textId="153F80D0" w:rsidR="002C0D21" w:rsidRDefault="002C0D21" w:rsidP="002C0D21">
      <w:r>
        <w:t xml:space="preserve">[23] “Creating a 3D map of the plastic litter polluting our oceans,” TOPIOS, http://topios.org/ (accessed Dec. 7, 2023). </w:t>
      </w:r>
    </w:p>
    <w:p w14:paraId="7BCECCE9" w14:textId="122C1CD4" w:rsidR="002C0D21" w:rsidRDefault="002C0D21" w:rsidP="002C0D21">
      <w:r>
        <w:t xml:space="preserve">[24] S. S. J. </w:t>
      </w:r>
      <w:proofErr w:type="spellStart"/>
      <w:r>
        <w:t>Alhadad</w:t>
      </w:r>
      <w:proofErr w:type="spellEnd"/>
      <w:r>
        <w:t>, “Visualizing data to support judgement, Inference, and decision making in learning analytics: Insights from cognitive psychology and visualization science,” Journal of Learning Analytics, vol. 5, no. 2, 2018. doi:10.18608/jla.2018.52.5</w:t>
      </w:r>
    </w:p>
    <w:p w14:paraId="4797F5D7" w14:textId="424AF701" w:rsidR="002C0D21" w:rsidRDefault="002C0D21" w:rsidP="002C0D21">
      <w:r>
        <w:t>[25</w:t>
      </w:r>
      <w:r w:rsidRPr="00726622">
        <w:t xml:space="preserve">] </w:t>
      </w:r>
      <w:r>
        <w:t xml:space="preserve">D. J. Wantland, C. J. Portillo, W. L. Holzemer, R. Slaughter, and E. M. McGhee, “The effectiveness of web-based vs. non-web-based interventions: A meta-analysis of </w:t>
      </w:r>
      <w:proofErr w:type="spellStart"/>
      <w:r>
        <w:t>behavioral</w:t>
      </w:r>
      <w:proofErr w:type="spellEnd"/>
      <w:r>
        <w:t xml:space="preserve"> change outcomes,” Journal of Medical Internet Research, vol. 6, no. 4, 2004. doi:10.2196/jmir.6.4.e40 </w:t>
      </w:r>
    </w:p>
    <w:p w14:paraId="2BBF01DD" w14:textId="3ADF36F0" w:rsidR="002C0D21" w:rsidRDefault="002C0D21" w:rsidP="002C0D21">
      <w:r>
        <w:t xml:space="preserve">[26] J. Byrne, C. </w:t>
      </w:r>
      <w:proofErr w:type="spellStart"/>
      <w:r>
        <w:t>Heavey</w:t>
      </w:r>
      <w:proofErr w:type="spellEnd"/>
      <w:r>
        <w:t xml:space="preserve">, and P. J. Byrne, “A review of web-based simulation and supporting tools,” Simulation Modelling Practice and Theory, vol. 18, no. 3, pp. 253–276, 2010. doi:10.1016/j.simpat.2009.09.013 </w:t>
      </w:r>
    </w:p>
    <w:p w14:paraId="59B73D12" w14:textId="3FDC0925" w:rsidR="002C0D21" w:rsidRDefault="002C0D21" w:rsidP="002C0D21">
      <w:r>
        <w:t xml:space="preserve">[27] “NASA GISS: Panoply 5 </w:t>
      </w:r>
      <w:proofErr w:type="spellStart"/>
      <w:r>
        <w:t>netcdf</w:t>
      </w:r>
      <w:proofErr w:type="spellEnd"/>
      <w:r>
        <w:t>, HDF and Grib Data Viewer,” NASA, https://www.giss.nasa.gov/tools/panoply/ (accessed Dec. 7, 2023).</w:t>
      </w:r>
    </w:p>
    <w:p w14:paraId="4047BA91" w14:textId="7CC2BD07" w:rsidR="00F22CDE" w:rsidRDefault="002C0D21" w:rsidP="002C0D21">
      <w:r>
        <w:t>[28] M. G. COX, “An algorithm for spline interpolation,” IMA Journal of Applied Mathematics, vol. 15, no. 1, pp. 95–108, 1975. doi:10.1093/</w:t>
      </w:r>
      <w:proofErr w:type="spellStart"/>
      <w:r>
        <w:t>imamat</w:t>
      </w:r>
      <w:proofErr w:type="spellEnd"/>
      <w:r>
        <w:t>/15.1.95</w:t>
      </w:r>
    </w:p>
    <w:p w14:paraId="7D343C18" w14:textId="7482B360" w:rsidR="002C0D21" w:rsidRDefault="002C0D21" w:rsidP="002C0D21">
      <w:r>
        <w:t xml:space="preserve">[29] M. A. Høiberg, J. S. Woods, and F. </w:t>
      </w:r>
      <w:proofErr w:type="spellStart"/>
      <w:r>
        <w:t>Verones</w:t>
      </w:r>
      <w:proofErr w:type="spellEnd"/>
      <w:r>
        <w:t>, “Global distribution of potential impact hotspots for marine plastic debris entanglement,” Ecological Indicators, vol. 135, p. 108509, 2022. doi:10.1016/j.ecolind.2021.108509</w:t>
      </w:r>
    </w:p>
    <w:p w14:paraId="57F25423" w14:textId="2109EAC9" w:rsidR="002C0D21" w:rsidRDefault="002C0D21" w:rsidP="002C0D21">
      <w:r>
        <w:lastRenderedPageBreak/>
        <w:t>[30] C. I. Garcia et al., “A comparison of power quality disturbance detection and classification methods using CNN, LSTM and CNN-LSTM,” Applied Sciences, vol. 10, no. 19, p. 6755, 2020. doi:10.3390/app10196755</w:t>
      </w:r>
    </w:p>
    <w:p w14:paraId="0692A074" w14:textId="1C200391" w:rsidR="002C0D21" w:rsidRDefault="002C0D21" w:rsidP="002C0D21">
      <w:r>
        <w:t>[31] Md. Z. Islam, Md. M. Islam, and A. Asraf, “A combined deep CNN-LSTM network for the detection of novel coronavirus (COVID-19) using X-ray images,” Informatics in Medicine Unlocked, vol. 20, p. 100412, 2020. doi:10.1016/j.imu.2020.100412</w:t>
      </w:r>
    </w:p>
    <w:p w14:paraId="42223E88" w14:textId="7E186CAC" w:rsidR="002C0D21" w:rsidRDefault="002C0D21" w:rsidP="002C0D21">
      <w:r>
        <w:t>[32] C. Chen, Z. Hua, R. Zhang, G. Liu, and W. Wen, “Automated arrhythmia classification based on a combination network of CNN and LSTM,” Biomedical Signal Processing and Control, vol. 57, p. 101819, 2020. doi:10.1016/j.bspc.2019.101819</w:t>
      </w:r>
    </w:p>
    <w:p w14:paraId="36C5D0AE" w14:textId="78200E0E" w:rsidR="002C0D21" w:rsidRDefault="002C0D21" w:rsidP="002C0D21">
      <w:r>
        <w:t xml:space="preserve">[33] S. Yu, S.-B. Yang, and S.-H. Yoon, The development and validation of a lightweight automated stock trading system using Deep Learning Models: Employing technical analysis methods, 2023. doi:10.20944/preprints202308.1240.v1 </w:t>
      </w:r>
    </w:p>
    <w:p w14:paraId="7BDD603C" w14:textId="1D81332E" w:rsidR="002742BA" w:rsidRDefault="00000000">
      <w:r>
        <w:br w:type="page"/>
      </w:r>
    </w:p>
    <w:p w14:paraId="39F7FBEB" w14:textId="45E78E67" w:rsidR="00D8660B" w:rsidRPr="0065271E" w:rsidRDefault="00A86C96" w:rsidP="00811479">
      <w:pPr>
        <w:rPr>
          <w:b/>
          <w:bCs/>
          <w:u w:val="single"/>
        </w:rPr>
      </w:pPr>
      <w:r>
        <w:rPr>
          <w:noProof/>
        </w:rPr>
        <w:lastRenderedPageBreak/>
        <w:drawing>
          <wp:anchor distT="0" distB="0" distL="114300" distR="114300" simplePos="0" relativeHeight="251658240" behindDoc="0" locked="0" layoutInCell="1" allowOverlap="1" wp14:anchorId="43770808" wp14:editId="4AC3AECE">
            <wp:simplePos x="0" y="0"/>
            <wp:positionH relativeFrom="column">
              <wp:posOffset>-392966</wp:posOffset>
            </wp:positionH>
            <wp:positionV relativeFrom="paragraph">
              <wp:posOffset>287020</wp:posOffset>
            </wp:positionV>
            <wp:extent cx="6230274" cy="3774334"/>
            <wp:effectExtent l="0" t="0" r="0" b="0"/>
            <wp:wrapNone/>
            <wp:docPr id="52398019" name="Picture 1" descr="A chart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8019" name="Picture 1" descr="A chart with blue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0274" cy="3774334"/>
                    </a:xfrm>
                    <a:prstGeom prst="rect">
                      <a:avLst/>
                    </a:prstGeom>
                  </pic:spPr>
                </pic:pic>
              </a:graphicData>
            </a:graphic>
            <wp14:sizeRelH relativeFrom="page">
              <wp14:pctWidth>0</wp14:pctWidth>
            </wp14:sizeRelH>
            <wp14:sizeRelV relativeFrom="page">
              <wp14:pctHeight>0</wp14:pctHeight>
            </wp14:sizeRelV>
          </wp:anchor>
        </w:drawing>
      </w:r>
      <w:r w:rsidRPr="0065271E">
        <w:rPr>
          <w:b/>
          <w:bCs/>
          <w:u w:val="single"/>
        </w:rPr>
        <w:t>Appendix A: Gantt Chart</w:t>
      </w:r>
    </w:p>
    <w:p w14:paraId="3FFFA1E9" w14:textId="7D25A2C3" w:rsidR="00D8660B" w:rsidRPr="00552F52" w:rsidRDefault="00D8660B" w:rsidP="00A86C96">
      <w:pPr>
        <w:jc w:val="center"/>
      </w:pPr>
    </w:p>
    <w:p w14:paraId="3E24511A" w14:textId="5F4EE300" w:rsidR="00004F0C" w:rsidRPr="00004F0C" w:rsidRDefault="00F14FE7" w:rsidP="00811479">
      <w:pPr>
        <w:rPr>
          <w:sz w:val="24"/>
          <w:szCs w:val="24"/>
        </w:rPr>
      </w:pPr>
      <w:r>
        <w:rPr>
          <w:noProof/>
        </w:rPr>
        <mc:AlternateContent>
          <mc:Choice Requires="wps">
            <w:drawing>
              <wp:anchor distT="0" distB="0" distL="114300" distR="114300" simplePos="0" relativeHeight="251660288" behindDoc="0" locked="0" layoutInCell="1" allowOverlap="1" wp14:anchorId="37F8AEBB" wp14:editId="742F8031">
                <wp:simplePos x="0" y="0"/>
                <wp:positionH relativeFrom="column">
                  <wp:posOffset>-392430</wp:posOffset>
                </wp:positionH>
                <wp:positionV relativeFrom="paragraph">
                  <wp:posOffset>3488868</wp:posOffset>
                </wp:positionV>
                <wp:extent cx="6229985" cy="635"/>
                <wp:effectExtent l="0" t="0" r="0" b="0"/>
                <wp:wrapNone/>
                <wp:docPr id="2139624340" name="Text Box 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8AEBB" id="_x0000_t202" coordsize="21600,21600" o:spt="202" path="m,l,21600r21600,l21600,xe">
                <v:stroke joinstyle="miter"/>
                <v:path gradientshapeok="t" o:connecttype="rect"/>
              </v:shapetype>
              <v:shape id="Text Box 1" o:spid="_x0000_s1026" type="#_x0000_t202" style="position:absolute;margin-left:-30.9pt;margin-top:274.7pt;width:49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" stroked="f">
                <v:textbox style="mso-fit-shape-to-text:t" inset="0,0,0,0">
                  <w:txbxContent>
                    <w:p w14:paraId="09AB713E" w14:textId="468277CE" w:rsidR="00F14FE7" w:rsidRPr="00B770C6" w:rsidRDefault="00F14FE7" w:rsidP="00F14F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F768C">
                        <w:t>Gantt Chart for FYP Process</w:t>
                      </w:r>
                    </w:p>
                  </w:txbxContent>
                </v:textbox>
              </v:shape>
            </w:pict>
          </mc:Fallback>
        </mc:AlternateContent>
      </w:r>
    </w:p>
    <w:sectPr w:rsidR="00004F0C" w:rsidRPr="0000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CF4"/>
    <w:multiLevelType w:val="hybridMultilevel"/>
    <w:tmpl w:val="ACE0A03E"/>
    <w:lvl w:ilvl="0" w:tplc="516C1D0C">
      <w:start w:val="1"/>
      <w:numFmt w:val="bullet"/>
      <w:lvlText w:val=""/>
      <w:lvlJc w:val="left"/>
      <w:pPr>
        <w:ind w:left="720" w:hanging="360"/>
      </w:pPr>
      <w:rPr>
        <w:rFonts w:ascii="Symbol" w:hAnsi="Symbol" w:hint="default"/>
      </w:rPr>
    </w:lvl>
    <w:lvl w:ilvl="1" w:tplc="D60AF95C" w:tentative="1">
      <w:start w:val="1"/>
      <w:numFmt w:val="bullet"/>
      <w:lvlText w:val="o"/>
      <w:lvlJc w:val="left"/>
      <w:pPr>
        <w:ind w:left="1440" w:hanging="360"/>
      </w:pPr>
      <w:rPr>
        <w:rFonts w:ascii="Courier New" w:hAnsi="Courier New" w:cs="Courier New" w:hint="default"/>
      </w:rPr>
    </w:lvl>
    <w:lvl w:ilvl="2" w:tplc="DE6EA922" w:tentative="1">
      <w:start w:val="1"/>
      <w:numFmt w:val="bullet"/>
      <w:lvlText w:val=""/>
      <w:lvlJc w:val="left"/>
      <w:pPr>
        <w:ind w:left="2160" w:hanging="360"/>
      </w:pPr>
      <w:rPr>
        <w:rFonts w:ascii="Wingdings" w:hAnsi="Wingdings" w:hint="default"/>
      </w:rPr>
    </w:lvl>
    <w:lvl w:ilvl="3" w:tplc="FC1686FA" w:tentative="1">
      <w:start w:val="1"/>
      <w:numFmt w:val="bullet"/>
      <w:lvlText w:val=""/>
      <w:lvlJc w:val="left"/>
      <w:pPr>
        <w:ind w:left="2880" w:hanging="360"/>
      </w:pPr>
      <w:rPr>
        <w:rFonts w:ascii="Symbol" w:hAnsi="Symbol" w:hint="default"/>
      </w:rPr>
    </w:lvl>
    <w:lvl w:ilvl="4" w:tplc="ACA0EB76" w:tentative="1">
      <w:start w:val="1"/>
      <w:numFmt w:val="bullet"/>
      <w:lvlText w:val="o"/>
      <w:lvlJc w:val="left"/>
      <w:pPr>
        <w:ind w:left="3600" w:hanging="360"/>
      </w:pPr>
      <w:rPr>
        <w:rFonts w:ascii="Courier New" w:hAnsi="Courier New" w:cs="Courier New" w:hint="default"/>
      </w:rPr>
    </w:lvl>
    <w:lvl w:ilvl="5" w:tplc="A26CAB44" w:tentative="1">
      <w:start w:val="1"/>
      <w:numFmt w:val="bullet"/>
      <w:lvlText w:val=""/>
      <w:lvlJc w:val="left"/>
      <w:pPr>
        <w:ind w:left="4320" w:hanging="360"/>
      </w:pPr>
      <w:rPr>
        <w:rFonts w:ascii="Wingdings" w:hAnsi="Wingdings" w:hint="default"/>
      </w:rPr>
    </w:lvl>
    <w:lvl w:ilvl="6" w:tplc="DE2860E2" w:tentative="1">
      <w:start w:val="1"/>
      <w:numFmt w:val="bullet"/>
      <w:lvlText w:val=""/>
      <w:lvlJc w:val="left"/>
      <w:pPr>
        <w:ind w:left="5040" w:hanging="360"/>
      </w:pPr>
      <w:rPr>
        <w:rFonts w:ascii="Symbol" w:hAnsi="Symbol" w:hint="default"/>
      </w:rPr>
    </w:lvl>
    <w:lvl w:ilvl="7" w:tplc="28E4097C" w:tentative="1">
      <w:start w:val="1"/>
      <w:numFmt w:val="bullet"/>
      <w:lvlText w:val="o"/>
      <w:lvlJc w:val="left"/>
      <w:pPr>
        <w:ind w:left="5760" w:hanging="360"/>
      </w:pPr>
      <w:rPr>
        <w:rFonts w:ascii="Courier New" w:hAnsi="Courier New" w:cs="Courier New" w:hint="default"/>
      </w:rPr>
    </w:lvl>
    <w:lvl w:ilvl="8" w:tplc="4B125C90" w:tentative="1">
      <w:start w:val="1"/>
      <w:numFmt w:val="bullet"/>
      <w:lvlText w:val=""/>
      <w:lvlJc w:val="left"/>
      <w:pPr>
        <w:ind w:left="6480" w:hanging="360"/>
      </w:pPr>
      <w:rPr>
        <w:rFonts w:ascii="Wingdings" w:hAnsi="Wingdings" w:hint="default"/>
      </w:rPr>
    </w:lvl>
  </w:abstractNum>
  <w:abstractNum w:abstractNumId="1" w15:restartNumberingAfterBreak="0">
    <w:nsid w:val="4F1F148A"/>
    <w:multiLevelType w:val="hybridMultilevel"/>
    <w:tmpl w:val="60369620"/>
    <w:lvl w:ilvl="0" w:tplc="B72A5FA4">
      <w:start w:val="1"/>
      <w:numFmt w:val="decimalZero"/>
      <w:lvlText w:val="%1."/>
      <w:lvlJc w:val="left"/>
      <w:pPr>
        <w:ind w:left="720" w:hanging="360"/>
      </w:pPr>
      <w:rPr>
        <w:rFonts w:hint="default"/>
      </w:rPr>
    </w:lvl>
    <w:lvl w:ilvl="1" w:tplc="6EA4E7FA">
      <w:start w:val="1"/>
      <w:numFmt w:val="lowerLetter"/>
      <w:lvlText w:val="%2."/>
      <w:lvlJc w:val="left"/>
      <w:pPr>
        <w:ind w:left="1440" w:hanging="360"/>
      </w:pPr>
    </w:lvl>
    <w:lvl w:ilvl="2" w:tplc="0F300A2E" w:tentative="1">
      <w:start w:val="1"/>
      <w:numFmt w:val="lowerRoman"/>
      <w:lvlText w:val="%3."/>
      <w:lvlJc w:val="right"/>
      <w:pPr>
        <w:ind w:left="2160" w:hanging="180"/>
      </w:pPr>
    </w:lvl>
    <w:lvl w:ilvl="3" w:tplc="094ACD48" w:tentative="1">
      <w:start w:val="1"/>
      <w:numFmt w:val="decimal"/>
      <w:lvlText w:val="%4."/>
      <w:lvlJc w:val="left"/>
      <w:pPr>
        <w:ind w:left="2880" w:hanging="360"/>
      </w:pPr>
    </w:lvl>
    <w:lvl w:ilvl="4" w:tplc="D062C9F8" w:tentative="1">
      <w:start w:val="1"/>
      <w:numFmt w:val="lowerLetter"/>
      <w:lvlText w:val="%5."/>
      <w:lvlJc w:val="left"/>
      <w:pPr>
        <w:ind w:left="3600" w:hanging="360"/>
      </w:pPr>
    </w:lvl>
    <w:lvl w:ilvl="5" w:tplc="A1FCCF9E" w:tentative="1">
      <w:start w:val="1"/>
      <w:numFmt w:val="lowerRoman"/>
      <w:lvlText w:val="%6."/>
      <w:lvlJc w:val="right"/>
      <w:pPr>
        <w:ind w:left="4320" w:hanging="180"/>
      </w:pPr>
    </w:lvl>
    <w:lvl w:ilvl="6" w:tplc="9E0A7630" w:tentative="1">
      <w:start w:val="1"/>
      <w:numFmt w:val="decimal"/>
      <w:lvlText w:val="%7."/>
      <w:lvlJc w:val="left"/>
      <w:pPr>
        <w:ind w:left="5040" w:hanging="360"/>
      </w:pPr>
    </w:lvl>
    <w:lvl w:ilvl="7" w:tplc="9E8CE67E" w:tentative="1">
      <w:start w:val="1"/>
      <w:numFmt w:val="lowerLetter"/>
      <w:lvlText w:val="%8."/>
      <w:lvlJc w:val="left"/>
      <w:pPr>
        <w:ind w:left="5760" w:hanging="360"/>
      </w:pPr>
    </w:lvl>
    <w:lvl w:ilvl="8" w:tplc="00B6B0EC" w:tentative="1">
      <w:start w:val="1"/>
      <w:numFmt w:val="lowerRoman"/>
      <w:lvlText w:val="%9."/>
      <w:lvlJc w:val="right"/>
      <w:pPr>
        <w:ind w:left="6480" w:hanging="180"/>
      </w:pPr>
    </w:lvl>
  </w:abstractNum>
  <w:abstractNum w:abstractNumId="2" w15:restartNumberingAfterBreak="0">
    <w:nsid w:val="535521C2"/>
    <w:multiLevelType w:val="hybridMultilevel"/>
    <w:tmpl w:val="72C8CFFA"/>
    <w:lvl w:ilvl="0" w:tplc="10A4B0F0">
      <w:start w:val="1"/>
      <w:numFmt w:val="bullet"/>
      <w:lvlText w:val=""/>
      <w:lvlJc w:val="left"/>
      <w:pPr>
        <w:ind w:left="720" w:hanging="360"/>
      </w:pPr>
      <w:rPr>
        <w:rFonts w:ascii="Symbol" w:hAnsi="Symbol" w:hint="default"/>
      </w:rPr>
    </w:lvl>
    <w:lvl w:ilvl="1" w:tplc="54B29322" w:tentative="1">
      <w:start w:val="1"/>
      <w:numFmt w:val="bullet"/>
      <w:lvlText w:val="o"/>
      <w:lvlJc w:val="left"/>
      <w:pPr>
        <w:ind w:left="1440" w:hanging="360"/>
      </w:pPr>
      <w:rPr>
        <w:rFonts w:ascii="Courier New" w:hAnsi="Courier New" w:cs="Courier New" w:hint="default"/>
      </w:rPr>
    </w:lvl>
    <w:lvl w:ilvl="2" w:tplc="00B68ED0" w:tentative="1">
      <w:start w:val="1"/>
      <w:numFmt w:val="bullet"/>
      <w:lvlText w:val=""/>
      <w:lvlJc w:val="left"/>
      <w:pPr>
        <w:ind w:left="2160" w:hanging="360"/>
      </w:pPr>
      <w:rPr>
        <w:rFonts w:ascii="Wingdings" w:hAnsi="Wingdings" w:hint="default"/>
      </w:rPr>
    </w:lvl>
    <w:lvl w:ilvl="3" w:tplc="6F14D980" w:tentative="1">
      <w:start w:val="1"/>
      <w:numFmt w:val="bullet"/>
      <w:lvlText w:val=""/>
      <w:lvlJc w:val="left"/>
      <w:pPr>
        <w:ind w:left="2880" w:hanging="360"/>
      </w:pPr>
      <w:rPr>
        <w:rFonts w:ascii="Symbol" w:hAnsi="Symbol" w:hint="default"/>
      </w:rPr>
    </w:lvl>
    <w:lvl w:ilvl="4" w:tplc="B6AEBAC2" w:tentative="1">
      <w:start w:val="1"/>
      <w:numFmt w:val="bullet"/>
      <w:lvlText w:val="o"/>
      <w:lvlJc w:val="left"/>
      <w:pPr>
        <w:ind w:left="3600" w:hanging="360"/>
      </w:pPr>
      <w:rPr>
        <w:rFonts w:ascii="Courier New" w:hAnsi="Courier New" w:cs="Courier New" w:hint="default"/>
      </w:rPr>
    </w:lvl>
    <w:lvl w:ilvl="5" w:tplc="2198068C" w:tentative="1">
      <w:start w:val="1"/>
      <w:numFmt w:val="bullet"/>
      <w:lvlText w:val=""/>
      <w:lvlJc w:val="left"/>
      <w:pPr>
        <w:ind w:left="4320" w:hanging="360"/>
      </w:pPr>
      <w:rPr>
        <w:rFonts w:ascii="Wingdings" w:hAnsi="Wingdings" w:hint="default"/>
      </w:rPr>
    </w:lvl>
    <w:lvl w:ilvl="6" w:tplc="6BA413B0" w:tentative="1">
      <w:start w:val="1"/>
      <w:numFmt w:val="bullet"/>
      <w:lvlText w:val=""/>
      <w:lvlJc w:val="left"/>
      <w:pPr>
        <w:ind w:left="5040" w:hanging="360"/>
      </w:pPr>
      <w:rPr>
        <w:rFonts w:ascii="Symbol" w:hAnsi="Symbol" w:hint="default"/>
      </w:rPr>
    </w:lvl>
    <w:lvl w:ilvl="7" w:tplc="B9A80218" w:tentative="1">
      <w:start w:val="1"/>
      <w:numFmt w:val="bullet"/>
      <w:lvlText w:val="o"/>
      <w:lvlJc w:val="left"/>
      <w:pPr>
        <w:ind w:left="5760" w:hanging="360"/>
      </w:pPr>
      <w:rPr>
        <w:rFonts w:ascii="Courier New" w:hAnsi="Courier New" w:cs="Courier New" w:hint="default"/>
      </w:rPr>
    </w:lvl>
    <w:lvl w:ilvl="8" w:tplc="ADC26CF0" w:tentative="1">
      <w:start w:val="1"/>
      <w:numFmt w:val="bullet"/>
      <w:lvlText w:val=""/>
      <w:lvlJc w:val="left"/>
      <w:pPr>
        <w:ind w:left="6480" w:hanging="360"/>
      </w:pPr>
      <w:rPr>
        <w:rFonts w:ascii="Wingdings" w:hAnsi="Wingdings" w:hint="default"/>
      </w:rPr>
    </w:lvl>
  </w:abstractNum>
  <w:abstractNum w:abstractNumId="3" w15:restartNumberingAfterBreak="0">
    <w:nsid w:val="5E483553"/>
    <w:multiLevelType w:val="hybridMultilevel"/>
    <w:tmpl w:val="AA643ABC"/>
    <w:lvl w:ilvl="0" w:tplc="6722F304">
      <w:start w:val="1"/>
      <w:numFmt w:val="decimalZero"/>
      <w:lvlText w:val="%1."/>
      <w:lvlJc w:val="left"/>
      <w:pPr>
        <w:ind w:left="720" w:hanging="360"/>
      </w:pPr>
      <w:rPr>
        <w:rFonts w:hint="default"/>
      </w:rPr>
    </w:lvl>
    <w:lvl w:ilvl="1" w:tplc="647A3A18" w:tentative="1">
      <w:start w:val="1"/>
      <w:numFmt w:val="lowerLetter"/>
      <w:lvlText w:val="%2."/>
      <w:lvlJc w:val="left"/>
      <w:pPr>
        <w:ind w:left="1440" w:hanging="360"/>
      </w:pPr>
    </w:lvl>
    <w:lvl w:ilvl="2" w:tplc="29FCF286" w:tentative="1">
      <w:start w:val="1"/>
      <w:numFmt w:val="lowerRoman"/>
      <w:lvlText w:val="%3."/>
      <w:lvlJc w:val="right"/>
      <w:pPr>
        <w:ind w:left="2160" w:hanging="180"/>
      </w:pPr>
    </w:lvl>
    <w:lvl w:ilvl="3" w:tplc="88C0A098" w:tentative="1">
      <w:start w:val="1"/>
      <w:numFmt w:val="decimal"/>
      <w:lvlText w:val="%4."/>
      <w:lvlJc w:val="left"/>
      <w:pPr>
        <w:ind w:left="2880" w:hanging="360"/>
      </w:pPr>
    </w:lvl>
    <w:lvl w:ilvl="4" w:tplc="60645E68" w:tentative="1">
      <w:start w:val="1"/>
      <w:numFmt w:val="lowerLetter"/>
      <w:lvlText w:val="%5."/>
      <w:lvlJc w:val="left"/>
      <w:pPr>
        <w:ind w:left="3600" w:hanging="360"/>
      </w:pPr>
    </w:lvl>
    <w:lvl w:ilvl="5" w:tplc="5A2010D0" w:tentative="1">
      <w:start w:val="1"/>
      <w:numFmt w:val="lowerRoman"/>
      <w:lvlText w:val="%6."/>
      <w:lvlJc w:val="right"/>
      <w:pPr>
        <w:ind w:left="4320" w:hanging="180"/>
      </w:pPr>
    </w:lvl>
    <w:lvl w:ilvl="6" w:tplc="534AA3B6" w:tentative="1">
      <w:start w:val="1"/>
      <w:numFmt w:val="decimal"/>
      <w:lvlText w:val="%7."/>
      <w:lvlJc w:val="left"/>
      <w:pPr>
        <w:ind w:left="5040" w:hanging="360"/>
      </w:pPr>
    </w:lvl>
    <w:lvl w:ilvl="7" w:tplc="24C878AC" w:tentative="1">
      <w:start w:val="1"/>
      <w:numFmt w:val="lowerLetter"/>
      <w:lvlText w:val="%8."/>
      <w:lvlJc w:val="left"/>
      <w:pPr>
        <w:ind w:left="5760" w:hanging="360"/>
      </w:pPr>
    </w:lvl>
    <w:lvl w:ilvl="8" w:tplc="CAD49A68" w:tentative="1">
      <w:start w:val="1"/>
      <w:numFmt w:val="lowerRoman"/>
      <w:lvlText w:val="%9."/>
      <w:lvlJc w:val="right"/>
      <w:pPr>
        <w:ind w:left="6480" w:hanging="180"/>
      </w:pPr>
    </w:lvl>
  </w:abstractNum>
  <w:abstractNum w:abstractNumId="4"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4"/>
  </w:num>
  <w:num w:numId="2" w16cid:durableId="932126400">
    <w:abstractNumId w:val="3"/>
  </w:num>
  <w:num w:numId="3" w16cid:durableId="1736463660">
    <w:abstractNumId w:val="1"/>
  </w:num>
  <w:num w:numId="4" w16cid:durableId="221645919">
    <w:abstractNumId w:val="0"/>
  </w:num>
  <w:num w:numId="5" w16cid:durableId="8619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01C5"/>
    <w:rsid w:val="000003C3"/>
    <w:rsid w:val="00003E11"/>
    <w:rsid w:val="00004F0C"/>
    <w:rsid w:val="000074A2"/>
    <w:rsid w:val="00013503"/>
    <w:rsid w:val="0001709A"/>
    <w:rsid w:val="000218F9"/>
    <w:rsid w:val="00023A65"/>
    <w:rsid w:val="00024C59"/>
    <w:rsid w:val="000274B6"/>
    <w:rsid w:val="000347B2"/>
    <w:rsid w:val="00034F6D"/>
    <w:rsid w:val="00036437"/>
    <w:rsid w:val="00045A69"/>
    <w:rsid w:val="00046520"/>
    <w:rsid w:val="00051510"/>
    <w:rsid w:val="00056EF9"/>
    <w:rsid w:val="0006030C"/>
    <w:rsid w:val="000645D5"/>
    <w:rsid w:val="00070D96"/>
    <w:rsid w:val="00070DDB"/>
    <w:rsid w:val="00072D31"/>
    <w:rsid w:val="00073CE6"/>
    <w:rsid w:val="0007549C"/>
    <w:rsid w:val="00075D64"/>
    <w:rsid w:val="00084D8D"/>
    <w:rsid w:val="0008683F"/>
    <w:rsid w:val="00093656"/>
    <w:rsid w:val="0009548D"/>
    <w:rsid w:val="000A6640"/>
    <w:rsid w:val="000A69D1"/>
    <w:rsid w:val="000A77C3"/>
    <w:rsid w:val="000B6B70"/>
    <w:rsid w:val="000C6A13"/>
    <w:rsid w:val="000D0693"/>
    <w:rsid w:val="000D0AEC"/>
    <w:rsid w:val="000E26B3"/>
    <w:rsid w:val="000E54EE"/>
    <w:rsid w:val="000E5E11"/>
    <w:rsid w:val="000F02A9"/>
    <w:rsid w:val="000F3A56"/>
    <w:rsid w:val="000F435D"/>
    <w:rsid w:val="000F4F8F"/>
    <w:rsid w:val="0010561E"/>
    <w:rsid w:val="00114945"/>
    <w:rsid w:val="00121437"/>
    <w:rsid w:val="0012615A"/>
    <w:rsid w:val="00127A10"/>
    <w:rsid w:val="00130554"/>
    <w:rsid w:val="0013144F"/>
    <w:rsid w:val="001443A4"/>
    <w:rsid w:val="001447B1"/>
    <w:rsid w:val="00146F8C"/>
    <w:rsid w:val="001502A2"/>
    <w:rsid w:val="001517AE"/>
    <w:rsid w:val="00151B81"/>
    <w:rsid w:val="00152E2A"/>
    <w:rsid w:val="001531CC"/>
    <w:rsid w:val="00154DAA"/>
    <w:rsid w:val="00160780"/>
    <w:rsid w:val="00165A6D"/>
    <w:rsid w:val="00166FEA"/>
    <w:rsid w:val="001670E4"/>
    <w:rsid w:val="00172AEA"/>
    <w:rsid w:val="001748FD"/>
    <w:rsid w:val="00174970"/>
    <w:rsid w:val="00174E59"/>
    <w:rsid w:val="00175AA3"/>
    <w:rsid w:val="00175EE7"/>
    <w:rsid w:val="0018027C"/>
    <w:rsid w:val="001806ED"/>
    <w:rsid w:val="0018083C"/>
    <w:rsid w:val="00182A86"/>
    <w:rsid w:val="001837DA"/>
    <w:rsid w:val="00183C73"/>
    <w:rsid w:val="00186398"/>
    <w:rsid w:val="001871AB"/>
    <w:rsid w:val="00187475"/>
    <w:rsid w:val="001877D6"/>
    <w:rsid w:val="00190DFB"/>
    <w:rsid w:val="00191CC5"/>
    <w:rsid w:val="0019203F"/>
    <w:rsid w:val="001934F1"/>
    <w:rsid w:val="0019506D"/>
    <w:rsid w:val="001A002E"/>
    <w:rsid w:val="001A71E2"/>
    <w:rsid w:val="001B1F1A"/>
    <w:rsid w:val="001B30A3"/>
    <w:rsid w:val="001B4595"/>
    <w:rsid w:val="001B45D1"/>
    <w:rsid w:val="001B5B20"/>
    <w:rsid w:val="001B6E90"/>
    <w:rsid w:val="001D168C"/>
    <w:rsid w:val="001D178E"/>
    <w:rsid w:val="001D299C"/>
    <w:rsid w:val="001D5EF7"/>
    <w:rsid w:val="001E6CF3"/>
    <w:rsid w:val="001E723B"/>
    <w:rsid w:val="001F00FD"/>
    <w:rsid w:val="001F01DC"/>
    <w:rsid w:val="001F32FD"/>
    <w:rsid w:val="001F4AB4"/>
    <w:rsid w:val="001F6774"/>
    <w:rsid w:val="001F71CA"/>
    <w:rsid w:val="001F727C"/>
    <w:rsid w:val="00203B4A"/>
    <w:rsid w:val="00210351"/>
    <w:rsid w:val="00211B1D"/>
    <w:rsid w:val="0021223B"/>
    <w:rsid w:val="00212D93"/>
    <w:rsid w:val="00214E81"/>
    <w:rsid w:val="00220055"/>
    <w:rsid w:val="002208B6"/>
    <w:rsid w:val="0022127B"/>
    <w:rsid w:val="0022551C"/>
    <w:rsid w:val="00226390"/>
    <w:rsid w:val="002270AD"/>
    <w:rsid w:val="002279FD"/>
    <w:rsid w:val="00227EDD"/>
    <w:rsid w:val="00235A15"/>
    <w:rsid w:val="002407D9"/>
    <w:rsid w:val="00243E63"/>
    <w:rsid w:val="00244AF8"/>
    <w:rsid w:val="002553F8"/>
    <w:rsid w:val="00256FC2"/>
    <w:rsid w:val="00261203"/>
    <w:rsid w:val="00262DDB"/>
    <w:rsid w:val="002633F9"/>
    <w:rsid w:val="00264250"/>
    <w:rsid w:val="00265F6A"/>
    <w:rsid w:val="00273A9E"/>
    <w:rsid w:val="002742BA"/>
    <w:rsid w:val="00277250"/>
    <w:rsid w:val="00281A5A"/>
    <w:rsid w:val="002841EC"/>
    <w:rsid w:val="00290F4E"/>
    <w:rsid w:val="0029258A"/>
    <w:rsid w:val="00294091"/>
    <w:rsid w:val="002A01F2"/>
    <w:rsid w:val="002A0B5B"/>
    <w:rsid w:val="002A730A"/>
    <w:rsid w:val="002B0633"/>
    <w:rsid w:val="002B0A1D"/>
    <w:rsid w:val="002B7909"/>
    <w:rsid w:val="002C0D21"/>
    <w:rsid w:val="002C22D6"/>
    <w:rsid w:val="002C6AD5"/>
    <w:rsid w:val="002D0407"/>
    <w:rsid w:val="002D2B13"/>
    <w:rsid w:val="002D2CC2"/>
    <w:rsid w:val="002D419B"/>
    <w:rsid w:val="002D4F4D"/>
    <w:rsid w:val="002E21C2"/>
    <w:rsid w:val="002E3C3E"/>
    <w:rsid w:val="002E493E"/>
    <w:rsid w:val="002E6195"/>
    <w:rsid w:val="002E7998"/>
    <w:rsid w:val="002F0770"/>
    <w:rsid w:val="002F0CC5"/>
    <w:rsid w:val="002F2B4A"/>
    <w:rsid w:val="002F5034"/>
    <w:rsid w:val="002F7015"/>
    <w:rsid w:val="00301447"/>
    <w:rsid w:val="00303BF8"/>
    <w:rsid w:val="003046D2"/>
    <w:rsid w:val="00313420"/>
    <w:rsid w:val="0031438C"/>
    <w:rsid w:val="00314E91"/>
    <w:rsid w:val="00321754"/>
    <w:rsid w:val="003241D5"/>
    <w:rsid w:val="003246E6"/>
    <w:rsid w:val="00326E00"/>
    <w:rsid w:val="00330EB5"/>
    <w:rsid w:val="003354CF"/>
    <w:rsid w:val="003359A6"/>
    <w:rsid w:val="00340412"/>
    <w:rsid w:val="00342573"/>
    <w:rsid w:val="00343740"/>
    <w:rsid w:val="00343A00"/>
    <w:rsid w:val="003528BC"/>
    <w:rsid w:val="003533DB"/>
    <w:rsid w:val="00354311"/>
    <w:rsid w:val="00354737"/>
    <w:rsid w:val="003553AE"/>
    <w:rsid w:val="0035750E"/>
    <w:rsid w:val="00361C14"/>
    <w:rsid w:val="00362071"/>
    <w:rsid w:val="00364F2E"/>
    <w:rsid w:val="0037721D"/>
    <w:rsid w:val="0038587E"/>
    <w:rsid w:val="0038737E"/>
    <w:rsid w:val="0039024D"/>
    <w:rsid w:val="003904FD"/>
    <w:rsid w:val="00390D51"/>
    <w:rsid w:val="00391C8D"/>
    <w:rsid w:val="0039378F"/>
    <w:rsid w:val="003946E2"/>
    <w:rsid w:val="00396439"/>
    <w:rsid w:val="003A3D2D"/>
    <w:rsid w:val="003A713E"/>
    <w:rsid w:val="003B2DD2"/>
    <w:rsid w:val="003B3DDD"/>
    <w:rsid w:val="003B521D"/>
    <w:rsid w:val="003C098F"/>
    <w:rsid w:val="003D0D09"/>
    <w:rsid w:val="003D2903"/>
    <w:rsid w:val="003E06BC"/>
    <w:rsid w:val="003E5B93"/>
    <w:rsid w:val="003F0320"/>
    <w:rsid w:val="003F285F"/>
    <w:rsid w:val="003F2C13"/>
    <w:rsid w:val="003F4371"/>
    <w:rsid w:val="003F59C9"/>
    <w:rsid w:val="003F770E"/>
    <w:rsid w:val="0040349E"/>
    <w:rsid w:val="004034C9"/>
    <w:rsid w:val="00403D13"/>
    <w:rsid w:val="004140AA"/>
    <w:rsid w:val="00421625"/>
    <w:rsid w:val="004231D3"/>
    <w:rsid w:val="0042553C"/>
    <w:rsid w:val="00426529"/>
    <w:rsid w:val="00427357"/>
    <w:rsid w:val="00427BE1"/>
    <w:rsid w:val="00433E21"/>
    <w:rsid w:val="004348B2"/>
    <w:rsid w:val="004369C6"/>
    <w:rsid w:val="004448B0"/>
    <w:rsid w:val="00446F9A"/>
    <w:rsid w:val="004472BF"/>
    <w:rsid w:val="00452A6D"/>
    <w:rsid w:val="00456C4B"/>
    <w:rsid w:val="00456C98"/>
    <w:rsid w:val="00457BD6"/>
    <w:rsid w:val="00460536"/>
    <w:rsid w:val="00462330"/>
    <w:rsid w:val="00463C40"/>
    <w:rsid w:val="00466F82"/>
    <w:rsid w:val="00467AF8"/>
    <w:rsid w:val="004700F8"/>
    <w:rsid w:val="00475CCD"/>
    <w:rsid w:val="004774DA"/>
    <w:rsid w:val="00484A87"/>
    <w:rsid w:val="00485A81"/>
    <w:rsid w:val="00490AA5"/>
    <w:rsid w:val="0049190A"/>
    <w:rsid w:val="00492ED3"/>
    <w:rsid w:val="00495BFF"/>
    <w:rsid w:val="004A0323"/>
    <w:rsid w:val="004A1E8D"/>
    <w:rsid w:val="004B5105"/>
    <w:rsid w:val="004C0451"/>
    <w:rsid w:val="004C486D"/>
    <w:rsid w:val="004C4B28"/>
    <w:rsid w:val="004C77BC"/>
    <w:rsid w:val="004D312F"/>
    <w:rsid w:val="004E0372"/>
    <w:rsid w:val="004E1121"/>
    <w:rsid w:val="004E2F29"/>
    <w:rsid w:val="004F30C4"/>
    <w:rsid w:val="004F4829"/>
    <w:rsid w:val="004F4E6B"/>
    <w:rsid w:val="00500A00"/>
    <w:rsid w:val="00500A43"/>
    <w:rsid w:val="005115BF"/>
    <w:rsid w:val="00511C3B"/>
    <w:rsid w:val="00512670"/>
    <w:rsid w:val="00517090"/>
    <w:rsid w:val="00517F15"/>
    <w:rsid w:val="005275E9"/>
    <w:rsid w:val="00527960"/>
    <w:rsid w:val="005316BD"/>
    <w:rsid w:val="00533955"/>
    <w:rsid w:val="00535345"/>
    <w:rsid w:val="00537E07"/>
    <w:rsid w:val="00537F4C"/>
    <w:rsid w:val="0054495C"/>
    <w:rsid w:val="00552619"/>
    <w:rsid w:val="005527FB"/>
    <w:rsid w:val="00552D78"/>
    <w:rsid w:val="00552F52"/>
    <w:rsid w:val="00553434"/>
    <w:rsid w:val="0055422B"/>
    <w:rsid w:val="0055734F"/>
    <w:rsid w:val="00557F01"/>
    <w:rsid w:val="0056338F"/>
    <w:rsid w:val="00572658"/>
    <w:rsid w:val="00574618"/>
    <w:rsid w:val="005841DD"/>
    <w:rsid w:val="00585775"/>
    <w:rsid w:val="0058588C"/>
    <w:rsid w:val="005A51FF"/>
    <w:rsid w:val="005A5AA5"/>
    <w:rsid w:val="005B39E6"/>
    <w:rsid w:val="005B42D4"/>
    <w:rsid w:val="005C0BA9"/>
    <w:rsid w:val="005C256A"/>
    <w:rsid w:val="005C47A5"/>
    <w:rsid w:val="005D0040"/>
    <w:rsid w:val="005D3F19"/>
    <w:rsid w:val="005D4963"/>
    <w:rsid w:val="005D4DB8"/>
    <w:rsid w:val="005D55E7"/>
    <w:rsid w:val="005D5E80"/>
    <w:rsid w:val="005E0329"/>
    <w:rsid w:val="005E03F2"/>
    <w:rsid w:val="005E0C7C"/>
    <w:rsid w:val="005E2D4C"/>
    <w:rsid w:val="005E3599"/>
    <w:rsid w:val="005E44D7"/>
    <w:rsid w:val="005F147A"/>
    <w:rsid w:val="005F2D08"/>
    <w:rsid w:val="005F3693"/>
    <w:rsid w:val="005F3F91"/>
    <w:rsid w:val="005F48DE"/>
    <w:rsid w:val="005F5094"/>
    <w:rsid w:val="00602FCA"/>
    <w:rsid w:val="006037CE"/>
    <w:rsid w:val="00603BAD"/>
    <w:rsid w:val="006107B6"/>
    <w:rsid w:val="00615989"/>
    <w:rsid w:val="00622EA5"/>
    <w:rsid w:val="00624802"/>
    <w:rsid w:val="00624ABE"/>
    <w:rsid w:val="00627A98"/>
    <w:rsid w:val="00636150"/>
    <w:rsid w:val="006367BE"/>
    <w:rsid w:val="00636D7E"/>
    <w:rsid w:val="00637E97"/>
    <w:rsid w:val="006407FB"/>
    <w:rsid w:val="00640D6A"/>
    <w:rsid w:val="00640E95"/>
    <w:rsid w:val="0064256E"/>
    <w:rsid w:val="00642C6D"/>
    <w:rsid w:val="00643AD8"/>
    <w:rsid w:val="006440B2"/>
    <w:rsid w:val="0065271E"/>
    <w:rsid w:val="006552D0"/>
    <w:rsid w:val="00656008"/>
    <w:rsid w:val="0065701D"/>
    <w:rsid w:val="00657F5B"/>
    <w:rsid w:val="006614A0"/>
    <w:rsid w:val="0066725B"/>
    <w:rsid w:val="00670C9C"/>
    <w:rsid w:val="00671FB6"/>
    <w:rsid w:val="00674AAA"/>
    <w:rsid w:val="00684C59"/>
    <w:rsid w:val="00685475"/>
    <w:rsid w:val="006860E8"/>
    <w:rsid w:val="0068648C"/>
    <w:rsid w:val="00690F9F"/>
    <w:rsid w:val="0069177F"/>
    <w:rsid w:val="00694BCC"/>
    <w:rsid w:val="00694D78"/>
    <w:rsid w:val="00697175"/>
    <w:rsid w:val="006A2BFB"/>
    <w:rsid w:val="006A3EF9"/>
    <w:rsid w:val="006A5084"/>
    <w:rsid w:val="006A700A"/>
    <w:rsid w:val="006B1EB5"/>
    <w:rsid w:val="006B2E33"/>
    <w:rsid w:val="006C1F74"/>
    <w:rsid w:val="006C306F"/>
    <w:rsid w:val="006C62A4"/>
    <w:rsid w:val="006C7A0E"/>
    <w:rsid w:val="006E0155"/>
    <w:rsid w:val="006E2722"/>
    <w:rsid w:val="006E7C16"/>
    <w:rsid w:val="006F1902"/>
    <w:rsid w:val="006F1EDA"/>
    <w:rsid w:val="006F27CE"/>
    <w:rsid w:val="0070258C"/>
    <w:rsid w:val="007057FA"/>
    <w:rsid w:val="00707B7C"/>
    <w:rsid w:val="00715CEF"/>
    <w:rsid w:val="00716750"/>
    <w:rsid w:val="007227CD"/>
    <w:rsid w:val="00723156"/>
    <w:rsid w:val="00724E28"/>
    <w:rsid w:val="007304FC"/>
    <w:rsid w:val="00731C51"/>
    <w:rsid w:val="007341B8"/>
    <w:rsid w:val="00735D62"/>
    <w:rsid w:val="00737D8E"/>
    <w:rsid w:val="007435A4"/>
    <w:rsid w:val="007464A2"/>
    <w:rsid w:val="00751387"/>
    <w:rsid w:val="00756D4B"/>
    <w:rsid w:val="00767828"/>
    <w:rsid w:val="00767E8B"/>
    <w:rsid w:val="00770D75"/>
    <w:rsid w:val="007712D0"/>
    <w:rsid w:val="007717F9"/>
    <w:rsid w:val="00772849"/>
    <w:rsid w:val="00772CD9"/>
    <w:rsid w:val="00775DF9"/>
    <w:rsid w:val="00776DF7"/>
    <w:rsid w:val="007813E9"/>
    <w:rsid w:val="0078205D"/>
    <w:rsid w:val="00782787"/>
    <w:rsid w:val="007919F2"/>
    <w:rsid w:val="00796618"/>
    <w:rsid w:val="007A2BED"/>
    <w:rsid w:val="007A7C32"/>
    <w:rsid w:val="007B1203"/>
    <w:rsid w:val="007B51BB"/>
    <w:rsid w:val="007B6CF3"/>
    <w:rsid w:val="007C392E"/>
    <w:rsid w:val="007C5648"/>
    <w:rsid w:val="007C6F7B"/>
    <w:rsid w:val="007D21B6"/>
    <w:rsid w:val="007D6523"/>
    <w:rsid w:val="007E2FC2"/>
    <w:rsid w:val="007E499E"/>
    <w:rsid w:val="007E56E7"/>
    <w:rsid w:val="007E6CC1"/>
    <w:rsid w:val="007E7429"/>
    <w:rsid w:val="007F5B07"/>
    <w:rsid w:val="007F620C"/>
    <w:rsid w:val="007F69EC"/>
    <w:rsid w:val="00800410"/>
    <w:rsid w:val="008004C2"/>
    <w:rsid w:val="00800776"/>
    <w:rsid w:val="008051A4"/>
    <w:rsid w:val="00807D5C"/>
    <w:rsid w:val="00811188"/>
    <w:rsid w:val="00811479"/>
    <w:rsid w:val="008125D0"/>
    <w:rsid w:val="00812A52"/>
    <w:rsid w:val="00820DBE"/>
    <w:rsid w:val="00823BEA"/>
    <w:rsid w:val="0082469F"/>
    <w:rsid w:val="008321D6"/>
    <w:rsid w:val="00834B70"/>
    <w:rsid w:val="008438B0"/>
    <w:rsid w:val="00844E89"/>
    <w:rsid w:val="00844FC8"/>
    <w:rsid w:val="00850C80"/>
    <w:rsid w:val="008565A4"/>
    <w:rsid w:val="0086182F"/>
    <w:rsid w:val="00867CE7"/>
    <w:rsid w:val="0087578D"/>
    <w:rsid w:val="00881D85"/>
    <w:rsid w:val="008840F3"/>
    <w:rsid w:val="00884810"/>
    <w:rsid w:val="0088671F"/>
    <w:rsid w:val="00887A0F"/>
    <w:rsid w:val="00893904"/>
    <w:rsid w:val="0089696B"/>
    <w:rsid w:val="0089773A"/>
    <w:rsid w:val="008A143B"/>
    <w:rsid w:val="008A1C7F"/>
    <w:rsid w:val="008A2C3C"/>
    <w:rsid w:val="008A5E82"/>
    <w:rsid w:val="008A60FF"/>
    <w:rsid w:val="008B0329"/>
    <w:rsid w:val="008B0D98"/>
    <w:rsid w:val="008B4C7E"/>
    <w:rsid w:val="008B6391"/>
    <w:rsid w:val="008B6D12"/>
    <w:rsid w:val="008C001B"/>
    <w:rsid w:val="008C086F"/>
    <w:rsid w:val="008C2746"/>
    <w:rsid w:val="008C360B"/>
    <w:rsid w:val="008C6066"/>
    <w:rsid w:val="008D0978"/>
    <w:rsid w:val="008E0584"/>
    <w:rsid w:val="008E30C5"/>
    <w:rsid w:val="00916738"/>
    <w:rsid w:val="0092077F"/>
    <w:rsid w:val="0093065C"/>
    <w:rsid w:val="00930F41"/>
    <w:rsid w:val="009327FC"/>
    <w:rsid w:val="009337AC"/>
    <w:rsid w:val="0094463D"/>
    <w:rsid w:val="00947B66"/>
    <w:rsid w:val="0095359E"/>
    <w:rsid w:val="00954658"/>
    <w:rsid w:val="00955950"/>
    <w:rsid w:val="00956DE9"/>
    <w:rsid w:val="009600C1"/>
    <w:rsid w:val="00965B81"/>
    <w:rsid w:val="00965D57"/>
    <w:rsid w:val="00971488"/>
    <w:rsid w:val="009745D0"/>
    <w:rsid w:val="0097503E"/>
    <w:rsid w:val="0097755A"/>
    <w:rsid w:val="0098073A"/>
    <w:rsid w:val="00982615"/>
    <w:rsid w:val="00983C63"/>
    <w:rsid w:val="00986AC0"/>
    <w:rsid w:val="00986E4D"/>
    <w:rsid w:val="0099051C"/>
    <w:rsid w:val="00996BE4"/>
    <w:rsid w:val="00997275"/>
    <w:rsid w:val="009A1E24"/>
    <w:rsid w:val="009A55E8"/>
    <w:rsid w:val="009A6526"/>
    <w:rsid w:val="009A7B77"/>
    <w:rsid w:val="009B00CD"/>
    <w:rsid w:val="009B0910"/>
    <w:rsid w:val="009B14FE"/>
    <w:rsid w:val="009B2604"/>
    <w:rsid w:val="009B29C7"/>
    <w:rsid w:val="009B56FA"/>
    <w:rsid w:val="009C2E62"/>
    <w:rsid w:val="009C4258"/>
    <w:rsid w:val="009C5786"/>
    <w:rsid w:val="009D369D"/>
    <w:rsid w:val="009D588D"/>
    <w:rsid w:val="009D6811"/>
    <w:rsid w:val="009D6C19"/>
    <w:rsid w:val="009E34AD"/>
    <w:rsid w:val="009E796D"/>
    <w:rsid w:val="009F2A5A"/>
    <w:rsid w:val="009F3A98"/>
    <w:rsid w:val="009F4097"/>
    <w:rsid w:val="009F6060"/>
    <w:rsid w:val="00A04BF8"/>
    <w:rsid w:val="00A05CE1"/>
    <w:rsid w:val="00A069C6"/>
    <w:rsid w:val="00A11FB7"/>
    <w:rsid w:val="00A12D1D"/>
    <w:rsid w:val="00A20E0A"/>
    <w:rsid w:val="00A23491"/>
    <w:rsid w:val="00A249F0"/>
    <w:rsid w:val="00A27509"/>
    <w:rsid w:val="00A30D06"/>
    <w:rsid w:val="00A34E62"/>
    <w:rsid w:val="00A43600"/>
    <w:rsid w:val="00A471D5"/>
    <w:rsid w:val="00A52D50"/>
    <w:rsid w:val="00A53953"/>
    <w:rsid w:val="00A600F5"/>
    <w:rsid w:val="00A62290"/>
    <w:rsid w:val="00A63590"/>
    <w:rsid w:val="00A642F5"/>
    <w:rsid w:val="00A64B2C"/>
    <w:rsid w:val="00A67E78"/>
    <w:rsid w:val="00A72684"/>
    <w:rsid w:val="00A8585B"/>
    <w:rsid w:val="00A86C96"/>
    <w:rsid w:val="00A87F4B"/>
    <w:rsid w:val="00A90104"/>
    <w:rsid w:val="00A96628"/>
    <w:rsid w:val="00AA3906"/>
    <w:rsid w:val="00AA6905"/>
    <w:rsid w:val="00AB0D35"/>
    <w:rsid w:val="00AB259F"/>
    <w:rsid w:val="00AB2FE6"/>
    <w:rsid w:val="00AB41B5"/>
    <w:rsid w:val="00AC042F"/>
    <w:rsid w:val="00AC1A1F"/>
    <w:rsid w:val="00AC4496"/>
    <w:rsid w:val="00AC5702"/>
    <w:rsid w:val="00AC5D68"/>
    <w:rsid w:val="00AD1668"/>
    <w:rsid w:val="00AD3A87"/>
    <w:rsid w:val="00AD3C51"/>
    <w:rsid w:val="00AD7C95"/>
    <w:rsid w:val="00AD7D46"/>
    <w:rsid w:val="00AE20F3"/>
    <w:rsid w:val="00AE4709"/>
    <w:rsid w:val="00AE4C85"/>
    <w:rsid w:val="00AE7669"/>
    <w:rsid w:val="00AE7E8A"/>
    <w:rsid w:val="00AF0CF4"/>
    <w:rsid w:val="00AF42E5"/>
    <w:rsid w:val="00AF607A"/>
    <w:rsid w:val="00AF690D"/>
    <w:rsid w:val="00B02CD3"/>
    <w:rsid w:val="00B06DC7"/>
    <w:rsid w:val="00B1290B"/>
    <w:rsid w:val="00B1344A"/>
    <w:rsid w:val="00B16846"/>
    <w:rsid w:val="00B202D7"/>
    <w:rsid w:val="00B24444"/>
    <w:rsid w:val="00B25A91"/>
    <w:rsid w:val="00B25DC2"/>
    <w:rsid w:val="00B343FA"/>
    <w:rsid w:val="00B3486F"/>
    <w:rsid w:val="00B34F08"/>
    <w:rsid w:val="00B418AD"/>
    <w:rsid w:val="00B430D8"/>
    <w:rsid w:val="00B44F7F"/>
    <w:rsid w:val="00B4754E"/>
    <w:rsid w:val="00B47A6F"/>
    <w:rsid w:val="00B543F1"/>
    <w:rsid w:val="00B56C24"/>
    <w:rsid w:val="00B60241"/>
    <w:rsid w:val="00B628E1"/>
    <w:rsid w:val="00B658EB"/>
    <w:rsid w:val="00B659A9"/>
    <w:rsid w:val="00B73929"/>
    <w:rsid w:val="00B808FB"/>
    <w:rsid w:val="00B8117E"/>
    <w:rsid w:val="00B87F05"/>
    <w:rsid w:val="00B87FA0"/>
    <w:rsid w:val="00B9631F"/>
    <w:rsid w:val="00B967C2"/>
    <w:rsid w:val="00BA14A0"/>
    <w:rsid w:val="00BA3FC2"/>
    <w:rsid w:val="00BA40B8"/>
    <w:rsid w:val="00BA580D"/>
    <w:rsid w:val="00BB5982"/>
    <w:rsid w:val="00BB7447"/>
    <w:rsid w:val="00BB7C4F"/>
    <w:rsid w:val="00BC1203"/>
    <w:rsid w:val="00BC228C"/>
    <w:rsid w:val="00BC76F8"/>
    <w:rsid w:val="00BC7EC1"/>
    <w:rsid w:val="00BC7F7E"/>
    <w:rsid w:val="00BD077E"/>
    <w:rsid w:val="00BD2B27"/>
    <w:rsid w:val="00BD4C85"/>
    <w:rsid w:val="00BD56DA"/>
    <w:rsid w:val="00BD652A"/>
    <w:rsid w:val="00BD789B"/>
    <w:rsid w:val="00BE1F34"/>
    <w:rsid w:val="00BE4E16"/>
    <w:rsid w:val="00BE5875"/>
    <w:rsid w:val="00BF1B4D"/>
    <w:rsid w:val="00BF6972"/>
    <w:rsid w:val="00BF6E4A"/>
    <w:rsid w:val="00C01CE0"/>
    <w:rsid w:val="00C02F6D"/>
    <w:rsid w:val="00C03A03"/>
    <w:rsid w:val="00C06F51"/>
    <w:rsid w:val="00C07AC8"/>
    <w:rsid w:val="00C15FE4"/>
    <w:rsid w:val="00C17FA3"/>
    <w:rsid w:val="00C24B00"/>
    <w:rsid w:val="00C2527E"/>
    <w:rsid w:val="00C268F8"/>
    <w:rsid w:val="00C30918"/>
    <w:rsid w:val="00C3097D"/>
    <w:rsid w:val="00C3416A"/>
    <w:rsid w:val="00C3594F"/>
    <w:rsid w:val="00C414B4"/>
    <w:rsid w:val="00C42116"/>
    <w:rsid w:val="00C4312D"/>
    <w:rsid w:val="00C4626D"/>
    <w:rsid w:val="00C501B9"/>
    <w:rsid w:val="00C50935"/>
    <w:rsid w:val="00C50E9D"/>
    <w:rsid w:val="00C56C6C"/>
    <w:rsid w:val="00C5709E"/>
    <w:rsid w:val="00C57E81"/>
    <w:rsid w:val="00C61670"/>
    <w:rsid w:val="00C62189"/>
    <w:rsid w:val="00C62E5D"/>
    <w:rsid w:val="00C6538E"/>
    <w:rsid w:val="00C67326"/>
    <w:rsid w:val="00C7538B"/>
    <w:rsid w:val="00C8477F"/>
    <w:rsid w:val="00C903D4"/>
    <w:rsid w:val="00C96103"/>
    <w:rsid w:val="00C96977"/>
    <w:rsid w:val="00CA114F"/>
    <w:rsid w:val="00CA3B3F"/>
    <w:rsid w:val="00CA3C41"/>
    <w:rsid w:val="00CB1841"/>
    <w:rsid w:val="00CB481A"/>
    <w:rsid w:val="00CC1530"/>
    <w:rsid w:val="00CC7063"/>
    <w:rsid w:val="00CD1481"/>
    <w:rsid w:val="00CD1748"/>
    <w:rsid w:val="00CD304B"/>
    <w:rsid w:val="00CD4B01"/>
    <w:rsid w:val="00CD7B5C"/>
    <w:rsid w:val="00CE32F1"/>
    <w:rsid w:val="00CF50E4"/>
    <w:rsid w:val="00CF75A2"/>
    <w:rsid w:val="00D05251"/>
    <w:rsid w:val="00D10789"/>
    <w:rsid w:val="00D12B69"/>
    <w:rsid w:val="00D1315A"/>
    <w:rsid w:val="00D16E9F"/>
    <w:rsid w:val="00D20E62"/>
    <w:rsid w:val="00D211A5"/>
    <w:rsid w:val="00D22BD8"/>
    <w:rsid w:val="00D24B50"/>
    <w:rsid w:val="00D2770D"/>
    <w:rsid w:val="00D279EB"/>
    <w:rsid w:val="00D319CE"/>
    <w:rsid w:val="00D32977"/>
    <w:rsid w:val="00D3389B"/>
    <w:rsid w:val="00D35B9C"/>
    <w:rsid w:val="00D364E3"/>
    <w:rsid w:val="00D40615"/>
    <w:rsid w:val="00D4233A"/>
    <w:rsid w:val="00D42F24"/>
    <w:rsid w:val="00D43319"/>
    <w:rsid w:val="00D46306"/>
    <w:rsid w:val="00D467D7"/>
    <w:rsid w:val="00D529BD"/>
    <w:rsid w:val="00D5555A"/>
    <w:rsid w:val="00D72A39"/>
    <w:rsid w:val="00D7649B"/>
    <w:rsid w:val="00D81C4F"/>
    <w:rsid w:val="00D82B50"/>
    <w:rsid w:val="00D8660B"/>
    <w:rsid w:val="00D86795"/>
    <w:rsid w:val="00D9125D"/>
    <w:rsid w:val="00D91815"/>
    <w:rsid w:val="00D91A5C"/>
    <w:rsid w:val="00D95A05"/>
    <w:rsid w:val="00DA3159"/>
    <w:rsid w:val="00DB0CED"/>
    <w:rsid w:val="00DB126F"/>
    <w:rsid w:val="00DB1C71"/>
    <w:rsid w:val="00DB41BD"/>
    <w:rsid w:val="00DB5A46"/>
    <w:rsid w:val="00DC385F"/>
    <w:rsid w:val="00DC7855"/>
    <w:rsid w:val="00DD0163"/>
    <w:rsid w:val="00DD082B"/>
    <w:rsid w:val="00DD0A99"/>
    <w:rsid w:val="00DD1900"/>
    <w:rsid w:val="00DD33D9"/>
    <w:rsid w:val="00DD4AB2"/>
    <w:rsid w:val="00DD4C36"/>
    <w:rsid w:val="00DD64A1"/>
    <w:rsid w:val="00DE1A12"/>
    <w:rsid w:val="00DE4EF9"/>
    <w:rsid w:val="00DE5A5E"/>
    <w:rsid w:val="00DE6CB7"/>
    <w:rsid w:val="00DF1800"/>
    <w:rsid w:val="00DF615B"/>
    <w:rsid w:val="00E00F91"/>
    <w:rsid w:val="00E0169F"/>
    <w:rsid w:val="00E04246"/>
    <w:rsid w:val="00E049A3"/>
    <w:rsid w:val="00E04C87"/>
    <w:rsid w:val="00E07515"/>
    <w:rsid w:val="00E10517"/>
    <w:rsid w:val="00E12EE9"/>
    <w:rsid w:val="00E14729"/>
    <w:rsid w:val="00E15CE0"/>
    <w:rsid w:val="00E27891"/>
    <w:rsid w:val="00E33977"/>
    <w:rsid w:val="00E34061"/>
    <w:rsid w:val="00E432B9"/>
    <w:rsid w:val="00E43D07"/>
    <w:rsid w:val="00E471A6"/>
    <w:rsid w:val="00E545BD"/>
    <w:rsid w:val="00E55978"/>
    <w:rsid w:val="00E56B5A"/>
    <w:rsid w:val="00E621BA"/>
    <w:rsid w:val="00E63809"/>
    <w:rsid w:val="00E70226"/>
    <w:rsid w:val="00E738DC"/>
    <w:rsid w:val="00E745D5"/>
    <w:rsid w:val="00E776D9"/>
    <w:rsid w:val="00E8201A"/>
    <w:rsid w:val="00E85A79"/>
    <w:rsid w:val="00E85C9E"/>
    <w:rsid w:val="00E872E8"/>
    <w:rsid w:val="00E91578"/>
    <w:rsid w:val="00E95F01"/>
    <w:rsid w:val="00E96804"/>
    <w:rsid w:val="00E96AAE"/>
    <w:rsid w:val="00EA042B"/>
    <w:rsid w:val="00EA5772"/>
    <w:rsid w:val="00EA6742"/>
    <w:rsid w:val="00EA7EEF"/>
    <w:rsid w:val="00EB061D"/>
    <w:rsid w:val="00EB5B9C"/>
    <w:rsid w:val="00EB7318"/>
    <w:rsid w:val="00EC02E7"/>
    <w:rsid w:val="00EC19D8"/>
    <w:rsid w:val="00EC3AA2"/>
    <w:rsid w:val="00EC4327"/>
    <w:rsid w:val="00EC76D9"/>
    <w:rsid w:val="00ED3420"/>
    <w:rsid w:val="00ED7861"/>
    <w:rsid w:val="00EE4AFE"/>
    <w:rsid w:val="00EE65BF"/>
    <w:rsid w:val="00EF4054"/>
    <w:rsid w:val="00F00117"/>
    <w:rsid w:val="00F009B6"/>
    <w:rsid w:val="00F01051"/>
    <w:rsid w:val="00F02361"/>
    <w:rsid w:val="00F0491B"/>
    <w:rsid w:val="00F11800"/>
    <w:rsid w:val="00F127C7"/>
    <w:rsid w:val="00F14FE7"/>
    <w:rsid w:val="00F16CC3"/>
    <w:rsid w:val="00F21091"/>
    <w:rsid w:val="00F21D7D"/>
    <w:rsid w:val="00F22CDE"/>
    <w:rsid w:val="00F22CE8"/>
    <w:rsid w:val="00F23059"/>
    <w:rsid w:val="00F23E27"/>
    <w:rsid w:val="00F25618"/>
    <w:rsid w:val="00F27902"/>
    <w:rsid w:val="00F330C8"/>
    <w:rsid w:val="00F33F0A"/>
    <w:rsid w:val="00F36686"/>
    <w:rsid w:val="00F501C1"/>
    <w:rsid w:val="00F51BB0"/>
    <w:rsid w:val="00F52728"/>
    <w:rsid w:val="00F614E6"/>
    <w:rsid w:val="00F61EF6"/>
    <w:rsid w:val="00F629D4"/>
    <w:rsid w:val="00F62AE9"/>
    <w:rsid w:val="00F655C3"/>
    <w:rsid w:val="00F727DD"/>
    <w:rsid w:val="00F7462A"/>
    <w:rsid w:val="00F75667"/>
    <w:rsid w:val="00F84DE0"/>
    <w:rsid w:val="00FA6716"/>
    <w:rsid w:val="00FB01A7"/>
    <w:rsid w:val="00FC1347"/>
    <w:rsid w:val="00FC1FF3"/>
    <w:rsid w:val="00FC31C0"/>
    <w:rsid w:val="00FC433E"/>
    <w:rsid w:val="00FC76B3"/>
    <w:rsid w:val="00FD16CC"/>
    <w:rsid w:val="00FD5205"/>
    <w:rsid w:val="00FE0F97"/>
    <w:rsid w:val="00FE183A"/>
    <w:rsid w:val="00FE1B49"/>
    <w:rsid w:val="00FE5953"/>
    <w:rsid w:val="00FE5B8C"/>
    <w:rsid w:val="00FE74AC"/>
    <w:rsid w:val="00FE7AD9"/>
    <w:rsid w:val="00FF35C9"/>
    <w:rsid w:val="00FF492A"/>
    <w:rsid w:val="00FF594E"/>
    <w:rsid w:val="00FF7A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 w:type="paragraph" w:styleId="Caption">
    <w:name w:val="caption"/>
    <w:basedOn w:val="Normal"/>
    <w:next w:val="Normal"/>
    <w:uiPriority w:val="35"/>
    <w:unhideWhenUsed/>
    <w:qFormat/>
    <w:rsid w:val="00F14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BA81-5667-47CA-8F52-1BD8DE0A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Dingli</dc:creator>
  <cp:lastModifiedBy>Mark Dingli</cp:lastModifiedBy>
  <cp:revision>906</cp:revision>
  <dcterms:created xsi:type="dcterms:W3CDTF">2023-11-04T13:26:00Z</dcterms:created>
  <dcterms:modified xsi:type="dcterms:W3CDTF">2023-12-08T09:34:00Z</dcterms:modified>
</cp:coreProperties>
</file>