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before="40"/>
        <w:jc w:val="center"/>
      </w:pPr>
      <w:r>
        <w:rPr>
          <w:i/>
          <w:color w:val="C8C8C8"/>
          <w:sz w:val="14"/>
        </w:rPr>
        <w:t>[Company Logo]                         [TalentCraft Logo]</w:t>
      </w:r>
    </w:p>
    <w:p>
      <w:pPr>
        <w:pStyle w:val="CustomBody"/>
        <w:spacing w:after="120"/>
        <w:jc w:val="right"/>
      </w:pPr>
      <w:r>
        <w:rPr>
          <w:i/>
          <w:color w:val="808080"/>
          <w:sz w:val="16"/>
        </w:rPr>
        <w:t>TalentCraft Partnership Proposal</w:t>
      </w:r>
    </w:p>
    <w:p>
      <w:pPr>
        <w:pStyle w:val="CustomTitle"/>
        <w:spacing w:after="4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understands the critical need for highly skilled data center technicians to maintain operational efficiency and infrastructure integrity in today's demanding technology landscape. We provide immediate access to thoroughly vetted and highly qualified talent.</w:t>
      </w:r>
    </w:p>
    <w:p>
      <w:pPr>
        <w:pStyle w:val="CustomReason"/>
      </w:pPr>
      <w:r>
        <w:t>1. Ensuring Uninterrupted Data Center Operations</w:t>
      </w:r>
    </w:p>
    <w:p>
      <w:pPr>
        <w:pStyle w:val="CustomReasonBody"/>
      </w:pPr>
      <w:r>
        <w:t>Your data center technicians must possess expertise in hardware maintenance, network troubleshooting, and environmental control systems to guarantee optimal uptime. Downtime can lead to significant financial losses and reputational damage. TalentCraft delivers technicians with proven experience in critical infrastructure management, minimizing disruptions and ensuring continuous service delivery.</w:t>
      </w:r>
    </w:p>
    <w:p>
      <w:pPr>
        <w:spacing w:before="20" w:after="20"/>
      </w:pPr>
    </w:p>
    <w:p>
      <w:pPr>
        <w:pStyle w:val="CustomReason"/>
      </w:pPr>
      <w:r>
        <w:t>2. Meeting Evolving Technology Demands</w:t>
      </w:r>
    </w:p>
    <w:p>
      <w:pPr>
        <w:pStyle w:val="CustomReasonBody"/>
      </w:pPr>
      <w:r>
        <w:t>Data centers increasingly rely on advanced technologies such as virtualization, cloud computing, and edge computing, requiring technicians to adapt to new skill sets. Staying current with technological advancements is essential for maintaining a competitive edge. TalentCraft provides technicians with training and certifications in the latest data center technologies, keeping your infrastructure at the forefront.</w:t>
      </w:r>
    </w:p>
    <w:p>
      <w:pPr>
        <w:spacing w:before="20" w:after="20"/>
      </w:pPr>
    </w:p>
    <w:p>
      <w:pPr>
        <w:pStyle w:val="CustomReason"/>
      </w:pPr>
      <w:r>
        <w:t>3. Addressing Critical Security Concerns</w:t>
      </w:r>
    </w:p>
    <w:p>
      <w:pPr>
        <w:pStyle w:val="CustomReasonBody"/>
      </w:pPr>
      <w:r>
        <w:t>Data centers are prime targets for cyberattacks, necessitating technicians with robust security knowledge and incident response capabilities. Data breaches can have devastating consequences for your business and customers. TalentCraft offers technicians with expertise in cybersecurity protocols, physical security measures, and incident management, protecting your valuable assets.</w:t>
      </w:r>
    </w:p>
    <w:p>
      <w:pPr>
        <w:spacing w:before="20" w:after="20"/>
      </w:pPr>
    </w:p>
    <w:p>
      <w:pPr>
        <w:pStyle w:val="CustomReason"/>
      </w:pPr>
      <w:r>
        <w:t>4. Improving Operational Efficiency and Cost Reduction</w:t>
      </w:r>
    </w:p>
    <w:p>
      <w:pPr>
        <w:pStyle w:val="CustomReasonBody"/>
      </w:pPr>
      <w:r>
        <w:t>Skilled data center technicians can optimize resource utilization, streamline processes, and reduce energy consumption, leading to significant cost savings. Maximizing efficiency is crucial for profitability and sustainability. TalentCraft provides technicians with experience in energy management, automation, and performance monitoring, optimizing your data center operations.</w:t>
      </w:r>
    </w:p>
    <w:p>
      <w:pPr>
        <w:spacing w:before="20" w:after="20"/>
      </w:pPr>
    </w:p>
    <w:p>
      <w:pPr>
        <w:pStyle w:val="CustomReason"/>
      </w:pPr>
      <w:r>
        <w:t>5. Mitigating the Talent Shortage in a Competitive Market</w:t>
      </w:r>
    </w:p>
    <w:p>
      <w:pPr>
        <w:pStyle w:val="CustomReasonBody"/>
      </w:pPr>
      <w:r>
        <w:t>The demand for qualified data center technicians is outpacing the supply, making it challenging to find and retain top talent. A skilled workforce is essential for maintaining a competitive advantage. TalentCraft's extensive network and proven recruitment strategies ensure access to a pool of highly qualified technicians, securing your long-term operational success.</w:t>
      </w:r>
    </w:p>
    <w:p>
      <w:pPr>
        <w:spacing w:after="160"/>
      </w:pPr>
    </w:p>
    <w:p>
      <w:pPr>
        <w:pStyle w:val="CustomBody"/>
        <w:spacing w:before="160" w:after="120"/>
        <w:ind w:left="144" w:right="144"/>
        <w:jc w:val="both"/>
      </w:pPr>
      <w:r>
        <w:rPr>
          <w:i/>
          <w:color w:val="595959"/>
          <w:sz w:val="18"/>
        </w:rPr>
        <w:t>TalentCraft's proven expertise in Data center techs recruitment positions Hydra host for immediate competitive advantage through strategic talent acquisition.</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80" w:before="120" w:line="264" w:lineRule="auto"/>
      <w:jc w:val="center"/>
    </w:pPr>
    <w:rPr>
      <w:rFonts w:ascii="Aptos" w:hAnsi="Aptos"/>
      <w:b/>
      <w:color w:val="000000"/>
      <w:sz w:val="36"/>
    </w:rPr>
  </w:style>
  <w:style w:type="paragraph" w:customStyle="1" w:styleId="CustomSubtitle">
    <w:name w:val="Custom Subtitle"/>
    <w:pPr>
      <w:spacing w:after="120" w:before="40" w:line="264" w:lineRule="auto"/>
      <w:jc w:val="center"/>
    </w:pPr>
    <w:rPr>
      <w:rFonts w:ascii="Calibri" w:hAnsi="Calibri"/>
      <w:b w:val="0"/>
      <w:color w:val="595959"/>
      <w:sz w:val="24"/>
    </w:rPr>
  </w:style>
  <w:style w:type="paragraph" w:customStyle="1" w:styleId="CustomDivider">
    <w:name w:val="Custom Divider"/>
    <w:pPr>
      <w:spacing w:before="60" w:after="120"/>
      <w:jc w:val="center"/>
    </w:pPr>
  </w:style>
  <w:style w:type="paragraph" w:customStyle="1" w:styleId="CustomIntro">
    <w:name w:val="Custom Intro"/>
    <w:pPr>
      <w:spacing w:after="160" w:before="0" w:line="264" w:lineRule="auto"/>
      <w:ind w:left="288" w:right="288"/>
      <w:jc w:val="both"/>
    </w:pPr>
    <w:rPr>
      <w:rFonts w:ascii="Calibri" w:hAnsi="Calibri"/>
      <w:color w:val="000000"/>
      <w:sz w:val="20"/>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120" w:after="40" w:line="264" w:lineRule="auto"/>
      <w:ind w:left="144"/>
    </w:pPr>
    <w:rPr>
      <w:rFonts w:ascii="Aptos" w:hAnsi="Aptos"/>
      <w:b/>
      <w:color w:val="000000"/>
      <w:sz w:val="22"/>
    </w:rPr>
  </w:style>
  <w:style w:type="paragraph" w:customStyle="1" w:styleId="CustomReasonBody">
    <w:name w:val="Custom Reason Body"/>
    <w:pPr>
      <w:spacing w:after="120" w:line="276" w:lineRule="auto"/>
      <w:ind w:left="216" w:right="144"/>
      <w:jc w:val="both"/>
    </w:pPr>
    <w:rPr>
      <w:rFonts w:ascii="Aptos" w:hAnsi="Aptos"/>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