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687244" w:rsidRDefault="00687244" w:rsidP="00A910C9">
                            <w:pPr>
                              <w:jc w:val="center"/>
                              <w:rPr>
                                <w:rFonts w:ascii="Arial" w:hAnsi="Arial" w:cs="Arial"/>
                              </w:rPr>
                            </w:pPr>
                          </w:p>
                          <w:p w:rsidR="00687244" w:rsidRDefault="00687244"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687244" w:rsidRDefault="00687244" w:rsidP="00A910C9">
                            <w:pPr>
                              <w:jc w:val="center"/>
                              <w:rPr>
                                <w:rFonts w:ascii="Arial" w:hAnsi="Arial" w:cs="Arial"/>
                              </w:rPr>
                            </w:pPr>
                            <w:r>
                              <w:rPr>
                                <w:rFonts w:ascii="Arial" w:hAnsi="Arial" w:cs="Arial"/>
                              </w:rPr>
                              <w:t>/</w:t>
                            </w:r>
                          </w:p>
                          <w:p w:rsidR="00687244" w:rsidRDefault="00687244" w:rsidP="00A910C9">
                            <w:pPr>
                              <w:jc w:val="center"/>
                              <w:rPr>
                                <w:rFonts w:ascii="Arial" w:hAnsi="Arial" w:cs="Arial"/>
                              </w:rPr>
                            </w:pPr>
                            <w:proofErr w:type="gramStart"/>
                            <w:r>
                              <w:rPr>
                                <w:rFonts w:ascii="Arial" w:hAnsi="Arial" w:cs="Arial"/>
                              </w:rPr>
                              <w:t>© Copyright 2012, Republic Services Inc. - All rights reserved.</w:t>
                            </w:r>
                            <w:proofErr w:type="gramEnd"/>
                          </w:p>
                          <w:p w:rsidR="00687244" w:rsidRDefault="00687244"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687244" w:rsidRDefault="00687244" w:rsidP="00A910C9">
                      <w:pPr>
                        <w:jc w:val="center"/>
                        <w:rPr>
                          <w:rFonts w:ascii="Arial" w:hAnsi="Arial" w:cs="Arial"/>
                        </w:rPr>
                      </w:pPr>
                    </w:p>
                    <w:p w:rsidR="00687244" w:rsidRDefault="00687244"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687244" w:rsidRDefault="00687244" w:rsidP="00A910C9">
                      <w:pPr>
                        <w:jc w:val="center"/>
                        <w:rPr>
                          <w:rFonts w:ascii="Arial" w:hAnsi="Arial" w:cs="Arial"/>
                        </w:rPr>
                      </w:pPr>
                      <w:r>
                        <w:rPr>
                          <w:rFonts w:ascii="Arial" w:hAnsi="Arial" w:cs="Arial"/>
                        </w:rPr>
                        <w:t>/</w:t>
                      </w:r>
                    </w:p>
                    <w:p w:rsidR="00687244" w:rsidRDefault="00687244" w:rsidP="00A910C9">
                      <w:pPr>
                        <w:jc w:val="center"/>
                        <w:rPr>
                          <w:rFonts w:ascii="Arial" w:hAnsi="Arial" w:cs="Arial"/>
                        </w:rPr>
                      </w:pPr>
                      <w:proofErr w:type="gramStart"/>
                      <w:r>
                        <w:rPr>
                          <w:rFonts w:ascii="Arial" w:hAnsi="Arial" w:cs="Arial"/>
                        </w:rPr>
                        <w:t>© Copyright 2012, Republic Services Inc. - All rights reserved.</w:t>
                      </w:r>
                      <w:proofErr w:type="gramEnd"/>
                    </w:p>
                    <w:p w:rsidR="00687244" w:rsidRDefault="00687244"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w:t>
            </w:r>
            <w:r w:rsidR="002F4F8A" w:rsidRPr="002F4F8A">
              <w:rPr>
                <w:rFonts w:asciiTheme="minorHAnsi" w:hAnsiTheme="minorHAnsi"/>
                <w:highlight w:val="yellow"/>
              </w:rPr>
              <w:t>large container configurator</w:t>
            </w:r>
            <w:r w:rsidR="002F4F8A">
              <w:rPr>
                <w:rFonts w:asciiTheme="minorHAnsi" w:hAnsiTheme="minorHAnsi"/>
              </w:rPr>
              <w:t xml:space="preserve"> </w:t>
            </w:r>
            <w:r>
              <w:rPr>
                <w:rFonts w:asciiTheme="minorHAnsi" w:hAnsiTheme="minorHAnsi"/>
              </w:rPr>
              <w:t xml:space="preserve">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Default="002F4F8A" w:rsidP="0092038A">
            <w:pPr>
              <w:pStyle w:val="ListParagraph"/>
              <w:numPr>
                <w:ilvl w:val="0"/>
                <w:numId w:val="1"/>
              </w:numPr>
              <w:rPr>
                <w:rFonts w:asciiTheme="minorHAnsi" w:hAnsiTheme="minorHAnsi"/>
              </w:rPr>
            </w:pPr>
            <w:r>
              <w:rPr>
                <w:rFonts w:asciiTheme="minorHAnsi" w:hAnsiTheme="minorHAnsi"/>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Default="00EC21A4" w:rsidP="002F4F8A">
            <w:pPr>
              <w:pStyle w:val="ListParagraph"/>
              <w:spacing w:line="276" w:lineRule="auto"/>
              <w:ind w:left="0"/>
              <w:jc w:val="both"/>
              <w:rPr>
                <w:rFonts w:asciiTheme="minorHAnsi" w:hAnsiTheme="minorHAnsi"/>
              </w:rPr>
            </w:pPr>
            <w:r>
              <w:rPr>
                <w:rFonts w:asciiTheme="minorHAnsi" w:hAnsiTheme="minorHAnsi"/>
              </w:rPr>
              <w:t xml:space="preserve">Add “contamination” check box on configurator for large and small container (priority is large).  </w:t>
            </w:r>
          </w:p>
          <w:p w:rsidR="00EC21A4" w:rsidRDefault="00EC21A4" w:rsidP="002F4F8A">
            <w:pPr>
              <w:pStyle w:val="ListParagraph"/>
              <w:spacing w:line="276" w:lineRule="auto"/>
              <w:ind w:left="0"/>
              <w:jc w:val="both"/>
              <w:rPr>
                <w:rFonts w:asciiTheme="minorHAnsi" w:hAnsiTheme="minorHAnsi"/>
              </w:rPr>
            </w:pPr>
            <w:r>
              <w:rPr>
                <w:rFonts w:asciiTheme="minorHAnsi" w:hAnsiTheme="minorHAnsi"/>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p w:rsidR="00087880" w:rsidRDefault="00087880" w:rsidP="00C83D34">
            <w:pPr>
              <w:pStyle w:val="ListParagraph"/>
              <w:spacing w:line="276" w:lineRule="auto"/>
              <w:ind w:left="0"/>
              <w:jc w:val="both"/>
              <w:rPr>
                <w:rFonts w:asciiTheme="minorHAnsi" w:hAnsiTheme="minorHAnsi"/>
              </w:rPr>
            </w:pPr>
          </w:p>
          <w:p w:rsidR="00087880" w:rsidRPr="00087880" w:rsidRDefault="00087880" w:rsidP="00C83D34">
            <w:pPr>
              <w:pStyle w:val="ListParagraph"/>
              <w:spacing w:line="276" w:lineRule="auto"/>
              <w:ind w:left="0"/>
              <w:jc w:val="both"/>
              <w:rPr>
                <w:rFonts w:asciiTheme="minorHAnsi" w:hAnsiTheme="minorHAnsi"/>
              </w:rPr>
            </w:pPr>
            <w:r w:rsidRPr="00087880">
              <w:rPr>
                <w:rFonts w:asciiTheme="minorHAnsi" w:hAnsiTheme="minorHAnsi"/>
                <w:highlight w:val="yellow"/>
              </w:rPr>
              <w:t>What to do about negative large container disposal rates?  Use RBB charge code?</w:t>
            </w:r>
            <w:r>
              <w:rPr>
                <w:rFonts w:asciiTheme="minorHAnsi" w:hAnsiTheme="minorHAnsi"/>
              </w:rPr>
              <w:t xml:space="preserv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r w:rsidR="007917E9">
              <w:rPr>
                <w:rFonts w:asciiTheme="minorHAnsi" w:hAnsiTheme="minorHAnsi"/>
              </w:rPr>
              <w:t xml:space="preserve"> so that multiple proposals can be sent out of the same configuration but with different account information and authorized by name</w:t>
            </w:r>
            <w:r w:rsidR="00087880">
              <w:rPr>
                <w:rFonts w:asciiTheme="minorHAnsi" w:hAnsiTheme="minorHAnsi"/>
              </w:rPr>
              <w:t xml:space="preserve">.  </w:t>
            </w:r>
            <w:r w:rsidR="00087880" w:rsidRPr="00087880">
              <w:rPr>
                <w:rFonts w:asciiTheme="minorHAnsi" w:hAnsiTheme="minorHAnsi"/>
                <w:highlight w:val="yellow"/>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r w:rsidR="007917E9">
              <w:rPr>
                <w:rFonts w:asciiTheme="minorHAnsi" w:hAnsiTheme="minorHAnsi"/>
              </w:rPr>
              <w:t xml:space="preserve"> </w:t>
            </w:r>
          </w:p>
          <w:p w:rsidR="007917E9" w:rsidRDefault="007917E9" w:rsidP="006D0EEA">
            <w:pPr>
              <w:pStyle w:val="ListParagraph"/>
              <w:spacing w:line="276" w:lineRule="auto"/>
              <w:ind w:left="0"/>
              <w:jc w:val="both"/>
              <w:rPr>
                <w:rFonts w:asciiTheme="minorHAnsi" w:hAnsiTheme="minorHAnsi"/>
              </w:rPr>
            </w:pPr>
          </w:p>
          <w:p w:rsidR="00163707" w:rsidRDefault="007917E9" w:rsidP="006D0EEA">
            <w:pPr>
              <w:pStyle w:val="ListParagraph"/>
              <w:spacing w:line="276" w:lineRule="auto"/>
              <w:ind w:left="0"/>
              <w:jc w:val="both"/>
              <w:rPr>
                <w:rFonts w:asciiTheme="minorHAnsi" w:hAnsiTheme="minorHAnsi"/>
              </w:rPr>
            </w:pPr>
            <w:r>
              <w:rPr>
                <w:rFonts w:asciiTheme="minorHAnsi" w:hAnsiTheme="minorHAnsi"/>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p w:rsidR="00552596" w:rsidRDefault="00552596" w:rsidP="00A12043">
            <w:pPr>
              <w:spacing w:line="276" w:lineRule="auto"/>
              <w:rPr>
                <w:rFonts w:asciiTheme="minorHAnsi" w:hAnsiTheme="minorHAnsi"/>
              </w:rPr>
            </w:pPr>
            <w:r>
              <w:rPr>
                <w:rFonts w:asciiTheme="minorHAnsi" w:hAnsiTheme="minorHAnsi"/>
              </w:rPr>
              <w:t>If disposal price is negative for large container, should appear on proposal as “Rebate per ton</w:t>
            </w:r>
            <w:r w:rsidR="007917E9">
              <w:rPr>
                <w:rFonts w:asciiTheme="minorHAnsi" w:hAnsiTheme="minorHAnsi"/>
              </w:rPr>
              <w:t xml:space="preserve"> </w:t>
            </w:r>
            <w:r>
              <w:rPr>
                <w:rFonts w:asciiTheme="minorHAnsi" w:hAnsiTheme="minorHAnsi"/>
              </w:rPr>
              <w:t>”</w:t>
            </w:r>
            <w:r w:rsidR="007917E9">
              <w:rPr>
                <w:rFonts w:asciiTheme="minorHAnsi" w:hAnsiTheme="minorHAnsi"/>
              </w:rPr>
              <w:t>, “Rebate per yard” or “Rebate per load”</w:t>
            </w:r>
          </w:p>
          <w:p w:rsidR="00552596" w:rsidRDefault="00552596" w:rsidP="00A12043">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Default="009A1202" w:rsidP="0099759F">
            <w:pPr>
              <w:pStyle w:val="ListParagraph"/>
              <w:numPr>
                <w:ilvl w:val="0"/>
                <w:numId w:val="1"/>
              </w:numPr>
              <w:rPr>
                <w:rFonts w:asciiTheme="minorHAnsi" w:hAnsiTheme="minorHAnsi"/>
              </w:rPr>
            </w:pPr>
            <w:r>
              <w:rPr>
                <w:rFonts w:asciiTheme="minorHAnsi" w:hAnsiTheme="minorHAnsi"/>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Default="009A1202" w:rsidP="007F6DF8">
            <w:pPr>
              <w:tabs>
                <w:tab w:val="left" w:pos="293"/>
              </w:tabs>
              <w:rPr>
                <w:rFonts w:asciiTheme="minorHAnsi" w:hAnsiTheme="minorHAnsi"/>
              </w:rPr>
            </w:pPr>
            <w:r>
              <w:rPr>
                <w:rFonts w:asciiTheme="minorHAnsi" w:hAnsiTheme="minorHAnsi"/>
              </w:rPr>
              <w:t xml:space="preserve">Build “Reopen” functionality:  allow click on expired quote and take straight to </w:t>
            </w:r>
            <w:proofErr w:type="spellStart"/>
            <w:r>
              <w:rPr>
                <w:rFonts w:asciiTheme="minorHAnsi" w:hAnsiTheme="minorHAnsi"/>
              </w:rPr>
              <w:t>repricing</w:t>
            </w:r>
            <w:proofErr w:type="spellEnd"/>
            <w:r>
              <w:rPr>
                <w:rFonts w:asciiTheme="minorHAnsi" w:hAnsiTheme="minorHAnsi"/>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120B3F">
              <w:rPr>
                <w:rFonts w:asciiTheme="minorHAnsi" w:hAnsiTheme="minorHAnsi"/>
                <w:highlight w:val="yellow"/>
              </w:rPr>
              <w:t xml:space="preserve">The CSA should show the correct LF and price code for the waste stream and disposal site selected.  The special handling code should appear on the CSA </w:t>
            </w:r>
            <w:r w:rsidR="00120B3F" w:rsidRPr="00120B3F">
              <w:rPr>
                <w:rFonts w:asciiTheme="minorHAnsi" w:hAnsiTheme="minorHAnsi"/>
                <w:highlight w:val="yellow"/>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00984227"/>
      <w:r w:rsidRPr="006C54CB">
        <w:rPr>
          <w:rFonts w:asciiTheme="minorHAnsi" w:hAnsiTheme="minorHAnsi"/>
        </w:rPr>
        <w:t>Technical Design Requirements</w:t>
      </w:r>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696673">
              <w:rPr>
                <w:rFonts w:asciiTheme="minorHAnsi" w:hAnsiTheme="minorHAnsi"/>
                <w:highlight w:val="yellow"/>
              </w:rPr>
              <w:t>(provide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lastRenderedPageBreak/>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r w:rsidR="00E544C2" w:rsidRPr="006C54CB" w:rsidTr="00687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5"/>
              </w:numPr>
              <w:ind w:left="252" w:hanging="252"/>
              <w:rPr>
                <w:rFonts w:asciiTheme="minorHAnsi" w:hAnsiTheme="minorHAnsi"/>
              </w:rPr>
            </w:pPr>
          </w:p>
        </w:tc>
      </w:tr>
      <w:tr w:rsidR="00E544C2" w:rsidRPr="006C54CB" w:rsidTr="00687244">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687244">
            <w:pPr>
              <w:pStyle w:val="ListParagraph"/>
              <w:numPr>
                <w:ilvl w:val="0"/>
                <w:numId w:val="3"/>
              </w:numPr>
              <w:rPr>
                <w:rFonts w:asciiTheme="minorHAnsi" w:hAnsiTheme="minorHAnsi"/>
              </w:rPr>
            </w:pPr>
          </w:p>
          <w:p w:rsidR="00E544C2" w:rsidRPr="006C54CB" w:rsidRDefault="00E544C2" w:rsidP="00687244">
            <w:pPr>
              <w:rPr>
                <w:rFonts w:asciiTheme="minorHAnsi" w:hAnsiTheme="minorHAnsi"/>
              </w:rPr>
            </w:pPr>
            <w:r w:rsidRPr="006C54CB">
              <w:rPr>
                <w:rFonts w:asciiTheme="minorHAnsi" w:hAnsiTheme="minorHAnsi"/>
              </w:rPr>
              <w:t xml:space="preserve">Documentation </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CSA</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Proposal</w:t>
            </w:r>
          </w:p>
          <w:p w:rsidR="00E544C2" w:rsidRPr="006C54CB" w:rsidRDefault="00E544C2" w:rsidP="00687244">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r w:rsidRPr="00E544C2">
        <w:rPr>
          <w:rFonts w:asciiTheme="minorHAnsi" w:hAnsiTheme="minorHAnsi"/>
        </w:rPr>
        <w:t>Technical Design Requirements</w:t>
      </w:r>
      <w:bookmarkEnd w:id="20"/>
      <w:r w:rsidR="00E544C2" w:rsidRPr="00E544C2">
        <w:rPr>
          <w:rFonts w:asciiTheme="minorHAnsi" w:hAnsiTheme="minorHAnsi"/>
        </w:rPr>
        <w:t xml:space="preserve"> CHANGE LOG</w:t>
      </w:r>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lastRenderedPageBreak/>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1" w:name="_Toc379450809"/>
      <w:bookmarkStart w:id="22" w:name="_Toc400984228"/>
      <w:r w:rsidRPr="006C54CB">
        <w:rPr>
          <w:rFonts w:asciiTheme="minorHAnsi" w:hAnsiTheme="minorHAnsi"/>
        </w:rPr>
        <w:t>Assumptions</w:t>
      </w:r>
      <w:bookmarkEnd w:id="21"/>
      <w:bookmarkEnd w:id="22"/>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3" w:name="_Toc400984229"/>
      <w:r w:rsidRPr="006C54CB">
        <w:rPr>
          <w:rFonts w:asciiTheme="minorHAnsi" w:hAnsiTheme="minorHAnsi"/>
        </w:rPr>
        <w:t>Technical Design</w:t>
      </w:r>
      <w:bookmarkEnd w:id="23"/>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4" w:name="_Toc400984230"/>
      <w:r w:rsidRPr="006C54CB">
        <w:rPr>
          <w:rFonts w:asciiTheme="minorHAnsi" w:hAnsiTheme="minorHAnsi"/>
        </w:rPr>
        <w:t>Referenced Documents</w:t>
      </w:r>
      <w:bookmarkEnd w:id="24"/>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5" w:name="_Toc400984231"/>
      <w:r w:rsidRPr="008E75DF">
        <w:rPr>
          <w:rFonts w:asciiTheme="minorHAnsi" w:hAnsiTheme="minorHAnsi"/>
        </w:rPr>
        <w:t>Process Flow and Mock Ups</w:t>
      </w:r>
      <w:bookmarkEnd w:id="25"/>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lastRenderedPageBreak/>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lastRenderedPageBreak/>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6"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lastRenderedPageBreak/>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6"/>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7" w:name="_Toc400984234"/>
      <w:r w:rsidRPr="00A878BC">
        <w:rPr>
          <w:rFonts w:asciiTheme="minorHAnsi" w:hAnsiTheme="minorHAnsi"/>
        </w:rPr>
        <w:t xml:space="preserve">InfoPro </w:t>
      </w:r>
      <w:r w:rsidR="00A910C9" w:rsidRPr="00A878BC">
        <w:rPr>
          <w:rFonts w:asciiTheme="minorHAnsi" w:hAnsiTheme="minorHAnsi"/>
        </w:rPr>
        <w:t>Interface</w:t>
      </w:r>
      <w:bookmarkEnd w:id="27"/>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w:t>
      </w:r>
      <w:bookmarkStart w:id="28" w:name="_GoBack"/>
      <w:bookmarkEnd w:id="28"/>
      <w:r>
        <w:rPr>
          <w:rFonts w:asciiTheme="minorHAnsi" w:hAnsiTheme="minorHAnsi" w:cs="Courier New"/>
          <w:color w:val="000000"/>
        </w:rPr>
        <w:t>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192C49" w:rsidRPr="00192C49">
        <w:rPr>
          <w:rFonts w:asciiTheme="minorHAnsi" w:hAnsiTheme="minorHAnsi" w:cstheme="minorHAnsi"/>
          <w:shd w:val="clear" w:color="auto" w:fill="FFFFFF"/>
        </w:rPr>
        <w:t xml:space="preserve">, </w:t>
      </w:r>
      <w:r w:rsidR="00192C49" w:rsidRPr="00517786">
        <w:rPr>
          <w:rFonts w:asciiTheme="minorHAnsi" w:hAnsiTheme="minorHAnsi" w:cstheme="minorHAnsi"/>
          <w:color w:val="FF0000"/>
          <w:shd w:val="clear" w:color="auto" w:fill="FFFFFF"/>
        </w:rPr>
        <w:t>I think</w:t>
      </w:r>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handling code maps to container type </w:t>
      </w:r>
      <w:r w:rsidRPr="007C0FDF">
        <w:rPr>
          <w:rFonts w:asciiTheme="minorHAnsi" w:hAnsiTheme="minorHAnsi" w:cs="Courier New"/>
          <w:color w:val="000000"/>
          <w:highlight w:val="yellow"/>
        </w:rPr>
        <w:t>(insert table)</w:t>
      </w:r>
    </w:p>
    <w:p w:rsidR="00AC6476" w:rsidRPr="009B7060" w:rsidRDefault="00AC6476" w:rsidP="00870456">
      <w:pPr>
        <w:pStyle w:val="ListParagraph"/>
        <w:numPr>
          <w:ilvl w:val="1"/>
          <w:numId w:val="6"/>
        </w:numPr>
        <w:rPr>
          <w:rFonts w:asciiTheme="minorHAnsi" w:hAnsiTheme="minorHAnsi" w:cs="Courier New"/>
          <w:strike/>
          <w:color w:val="000000"/>
        </w:rPr>
      </w:pPr>
      <w:r w:rsidRPr="009B7060">
        <w:rPr>
          <w:rFonts w:asciiTheme="minorHAnsi" w:hAnsiTheme="minorHAnsi" w:cs="Courier New"/>
          <w:strike/>
          <w:color w:val="000000"/>
        </w:rPr>
        <w:t>Container code (</w:t>
      </w:r>
      <w:proofErr w:type="spellStart"/>
      <w:r w:rsidRPr="009B7060">
        <w:rPr>
          <w:rFonts w:asciiTheme="minorHAnsi" w:hAnsiTheme="minorHAnsi" w:cs="Courier New"/>
          <w:strike/>
          <w:color w:val="000000"/>
        </w:rPr>
        <w:t>container</w:t>
      </w:r>
      <w:r w:rsidR="009B7060" w:rsidRPr="009B7060">
        <w:rPr>
          <w:rFonts w:asciiTheme="minorHAnsi" w:hAnsiTheme="minorHAnsi" w:cs="Courier New"/>
          <w:strike/>
          <w:color w:val="000000"/>
        </w:rPr>
        <w:t>Rate</w:t>
      </w:r>
      <w:r w:rsidRPr="009B7060">
        <w:rPr>
          <w:rFonts w:asciiTheme="minorHAnsi" w:hAnsiTheme="minorHAnsi" w:cs="Courier New"/>
          <w:strike/>
          <w:color w:val="000000"/>
        </w:rPr>
        <w:t>_line</w:t>
      </w:r>
      <w:proofErr w:type="spellEnd"/>
      <w:r w:rsidRPr="009B7060">
        <w:rPr>
          <w:rFonts w:asciiTheme="minorHAnsi" w:hAnsiTheme="minorHAnsi" w:cs="Courier New"/>
          <w:strike/>
          <w:color w:val="000000"/>
        </w:rPr>
        <w:t>) will be pulled from first two digits of parts number.</w:t>
      </w:r>
    </w:p>
    <w:p w:rsidR="00F63FBF" w:rsidRPr="009B7060" w:rsidRDefault="00F63FBF" w:rsidP="00870456">
      <w:pPr>
        <w:pStyle w:val="ListParagraph"/>
        <w:numPr>
          <w:ilvl w:val="1"/>
          <w:numId w:val="6"/>
        </w:numPr>
        <w:rPr>
          <w:rFonts w:asciiTheme="minorHAnsi" w:hAnsiTheme="minorHAnsi" w:cs="Courier New"/>
          <w:strike/>
          <w:color w:val="000000"/>
          <w:highlight w:val="yellow"/>
        </w:rPr>
      </w:pPr>
      <w:r w:rsidRPr="009B7060">
        <w:rPr>
          <w:rFonts w:asciiTheme="minorHAnsi" w:hAnsiTheme="minorHAnsi" w:cs="Courier New"/>
          <w:strike/>
          <w:color w:val="000000"/>
          <w:highlight w:val="yellow"/>
        </w:rPr>
        <w:t>Contaminated Rate (</w:t>
      </w:r>
      <w:proofErr w:type="spellStart"/>
      <w:r w:rsidRPr="009B7060">
        <w:rPr>
          <w:rFonts w:asciiTheme="minorHAnsi" w:hAnsiTheme="minorHAnsi" w:cs="Courier New"/>
          <w:strike/>
          <w:color w:val="000000"/>
          <w:highlight w:val="yellow"/>
        </w:rPr>
        <w:t>contamRate_line</w:t>
      </w:r>
      <w:proofErr w:type="spellEnd"/>
      <w:r w:rsidRPr="009B7060">
        <w:rPr>
          <w:rFonts w:asciiTheme="minorHAnsi" w:hAnsiTheme="minorHAnsi" w:cs="Courier New"/>
          <w:strike/>
          <w:color w:val="000000"/>
          <w:highlight w:val="yellow"/>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120B3F" w:rsidRDefault="00A910C9" w:rsidP="00120B3F">
      <w:pPr>
        <w:pStyle w:val="Heading1"/>
        <w:jc w:val="both"/>
        <w:rPr>
          <w:rFonts w:asciiTheme="minorHAnsi" w:hAnsiTheme="minorHAnsi"/>
        </w:rPr>
      </w:pPr>
      <w:bookmarkStart w:id="30" w:name="_Toc400984236"/>
      <w:r w:rsidRPr="00120B3F">
        <w:rPr>
          <w:rFonts w:asciiTheme="minorHAnsi" w:hAnsiTheme="minorHAnsi"/>
        </w:rPr>
        <w:t>Appendix</w:t>
      </w:r>
      <w:bookmarkEnd w:id="30"/>
      <w:r w:rsidRPr="00120B3F">
        <w:rPr>
          <w:rFonts w:asciiTheme="minorHAnsi" w:hAnsiTheme="minorHAnsi"/>
        </w:rPr>
        <w:t xml:space="preserve"> </w:t>
      </w:r>
      <w:bookmarkEnd w:id="17"/>
      <w:bookmarkEnd w:id="18"/>
      <w:bookmarkEnd w:id="19"/>
    </w:p>
    <w:p w:rsidR="00030744" w:rsidRDefault="00120B3F">
      <w:pPr>
        <w:rPr>
          <w:rFonts w:asciiTheme="minorHAnsi" w:hAnsiTheme="minorHAnsi"/>
        </w:rPr>
      </w:pPr>
      <w:r>
        <w:rPr>
          <w:rFonts w:asciiTheme="minorHAnsi" w:hAnsiTheme="minorHAnsi"/>
        </w:rPr>
        <w:t xml:space="preserve">Deferred/Rejected </w:t>
      </w:r>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Different approval process for temp vs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lastRenderedPageBreak/>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C75" w:rsidRDefault="001F1C75">
      <w:r>
        <w:separator/>
      </w:r>
    </w:p>
  </w:endnote>
  <w:endnote w:type="continuationSeparator" w:id="0">
    <w:p w:rsidR="001F1C75" w:rsidRDefault="001F1C75">
      <w:r>
        <w:continuationSeparator/>
      </w:r>
    </w:p>
  </w:endnote>
  <w:endnote w:type="continuationNotice" w:id="1">
    <w:p w:rsidR="001F1C75" w:rsidRDefault="001F1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7244" w:rsidRDefault="00687244">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687244" w:rsidRDefault="00687244">
    <w:pPr>
      <w:pStyle w:val="Footer"/>
      <w:ind w:right="360"/>
    </w:pPr>
    <w:r>
      <w:tab/>
    </w:r>
  </w:p>
  <w:p w:rsidR="00687244" w:rsidRDefault="0068724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1F1C7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687244">
          <w:t>Disposal Enhancements</w:t>
        </w:r>
      </w:sdtContent>
    </w:sdt>
    <w:r w:rsidR="00687244">
      <w:tab/>
    </w:r>
    <w:r w:rsidR="00687244">
      <w:fldChar w:fldCharType="begin"/>
    </w:r>
    <w:r w:rsidR="00687244">
      <w:instrText xml:space="preserve"> DATE  \@ "M/d/yyyy h:mm:ss am/pm" \l  \* MERGEFORMAT </w:instrText>
    </w:r>
    <w:r w:rsidR="00687244">
      <w:fldChar w:fldCharType="separate"/>
    </w:r>
    <w:r w:rsidR="009B7060">
      <w:rPr>
        <w:noProof/>
      </w:rPr>
      <w:t>3/27/2015 3:19:22 PM</w:t>
    </w:r>
    <w:r w:rsidR="00687244">
      <w:rPr>
        <w:noProof/>
      </w:rPr>
      <w:fldChar w:fldCharType="end"/>
    </w:r>
    <w:r w:rsidR="00687244">
      <w:tab/>
    </w:r>
    <w:r w:rsidR="00687244">
      <w:rPr>
        <w:i/>
      </w:rPr>
      <w:t>Page</w:t>
    </w:r>
    <w:r w:rsidR="00687244">
      <w:t xml:space="preserve"> </w:t>
    </w:r>
    <w:r w:rsidR="00687244">
      <w:rPr>
        <w:rStyle w:val="PageNumber"/>
        <w:rFonts w:ascii="Arial" w:hAnsi="Arial" w:cs="Arial"/>
        <w:b w:val="0"/>
        <w:i/>
        <w:sz w:val="16"/>
        <w:szCs w:val="16"/>
      </w:rPr>
      <w:fldChar w:fldCharType="begin"/>
    </w:r>
    <w:r w:rsidR="00687244">
      <w:rPr>
        <w:rStyle w:val="PageNumber"/>
        <w:rFonts w:ascii="Arial" w:hAnsi="Arial" w:cs="Arial"/>
        <w:b w:val="0"/>
        <w:i/>
        <w:sz w:val="16"/>
        <w:szCs w:val="16"/>
      </w:rPr>
      <w:instrText xml:space="preserve"> PAGE </w:instrText>
    </w:r>
    <w:r w:rsidR="00687244">
      <w:rPr>
        <w:rStyle w:val="PageNumber"/>
        <w:rFonts w:ascii="Arial" w:hAnsi="Arial" w:cs="Arial"/>
        <w:b w:val="0"/>
        <w:i/>
        <w:sz w:val="16"/>
        <w:szCs w:val="16"/>
      </w:rPr>
      <w:fldChar w:fldCharType="separate"/>
    </w:r>
    <w:r w:rsidR="009B7060">
      <w:rPr>
        <w:rStyle w:val="PageNumber"/>
        <w:rFonts w:ascii="Arial" w:hAnsi="Arial" w:cs="Arial"/>
        <w:b w:val="0"/>
        <w:i/>
        <w:noProof/>
        <w:sz w:val="16"/>
        <w:szCs w:val="16"/>
      </w:rPr>
      <w:t>19</w:t>
    </w:r>
    <w:r w:rsidR="00687244">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C75" w:rsidRDefault="001F1C75">
      <w:r>
        <w:separator/>
      </w:r>
    </w:p>
  </w:footnote>
  <w:footnote w:type="continuationSeparator" w:id="0">
    <w:p w:rsidR="001F1C75" w:rsidRDefault="001F1C75">
      <w:r>
        <w:continuationSeparator/>
      </w:r>
    </w:p>
  </w:footnote>
  <w:footnote w:type="continuationNotice" w:id="1">
    <w:p w:rsidR="001F1C75" w:rsidRDefault="001F1C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44" w:rsidRDefault="00687244"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1"/>
  </w:num>
  <w:num w:numId="4">
    <w:abstractNumId w:val="4"/>
  </w:num>
  <w:num w:numId="5">
    <w:abstractNumId w:val="5"/>
  </w:num>
  <w:num w:numId="6">
    <w:abstractNumId w:val="11"/>
  </w:num>
  <w:num w:numId="7">
    <w:abstractNumId w:val="0"/>
  </w:num>
  <w:num w:numId="8">
    <w:abstractNumId w:val="17"/>
  </w:num>
  <w:num w:numId="9">
    <w:abstractNumId w:val="6"/>
  </w:num>
  <w:num w:numId="10">
    <w:abstractNumId w:val="3"/>
  </w:num>
  <w:num w:numId="11">
    <w:abstractNumId w:val="25"/>
  </w:num>
  <w:num w:numId="12">
    <w:abstractNumId w:val="10"/>
  </w:num>
  <w:num w:numId="13">
    <w:abstractNumId w:val="9"/>
  </w:num>
  <w:num w:numId="14">
    <w:abstractNumId w:val="13"/>
  </w:num>
  <w:num w:numId="15">
    <w:abstractNumId w:val="19"/>
  </w:num>
  <w:num w:numId="16">
    <w:abstractNumId w:val="7"/>
  </w:num>
  <w:num w:numId="17">
    <w:abstractNumId w:val="14"/>
  </w:num>
  <w:num w:numId="18">
    <w:abstractNumId w:val="24"/>
  </w:num>
  <w:num w:numId="19">
    <w:abstractNumId w:val="18"/>
  </w:num>
  <w:num w:numId="20">
    <w:abstractNumId w:val="2"/>
  </w:num>
  <w:num w:numId="21">
    <w:abstractNumId w:val="23"/>
  </w:num>
  <w:num w:numId="22">
    <w:abstractNumId w:val="20"/>
  </w:num>
  <w:num w:numId="23">
    <w:abstractNumId w:val="8"/>
  </w:num>
  <w:num w:numId="24">
    <w:abstractNumId w:val="16"/>
  </w:num>
  <w:num w:numId="25">
    <w:abstractNumId w:val="22"/>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880"/>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060"/>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B1A63"/>
    <w:rsid w:val="00AB5F52"/>
    <w:rsid w:val="00AB6895"/>
    <w:rsid w:val="00AC05DB"/>
    <w:rsid w:val="00AC186D"/>
    <w:rsid w:val="00AC206B"/>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F06406D-FB7D-4857-88D4-621D6280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18</Pages>
  <Words>3763</Words>
  <Characters>21452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19</cp:revision>
  <cp:lastPrinted>2012-12-07T17:42:00Z</cp:lastPrinted>
  <dcterms:created xsi:type="dcterms:W3CDTF">2015-02-19T17:20:00Z</dcterms:created>
  <dcterms:modified xsi:type="dcterms:W3CDTF">2015-03-27T22:29:00Z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