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bookmarkStart w:id="0" w:name="_GoBack"/>
      <w:bookmarkEnd w:id="0"/>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proofErr w:type="spellStart"/>
            <w:r>
              <w:rPr>
                <w:rFonts w:asciiTheme="minorHAnsi" w:hAnsiTheme="minorHAnsi"/>
              </w:rPr>
              <w:t>Beckie</w:t>
            </w:r>
            <w:proofErr w:type="spellEnd"/>
            <w:r>
              <w:rPr>
                <w:rFonts w:asciiTheme="minorHAnsi" w:hAnsiTheme="minorHAnsi"/>
              </w:rPr>
              <w:t xml:space="preserve"> Holmes</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E93602" w:rsidRDefault="00E93602" w:rsidP="00A910C9">
                            <w:pPr>
                              <w:jc w:val="center"/>
                              <w:rPr>
                                <w:rFonts w:ascii="Arial" w:hAnsi="Arial" w:cs="Arial"/>
                              </w:rPr>
                            </w:pPr>
                          </w:p>
                          <w:p w:rsidR="00E93602" w:rsidRDefault="00E9360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93602" w:rsidRDefault="00E93602" w:rsidP="00A910C9">
                            <w:pPr>
                              <w:jc w:val="center"/>
                              <w:rPr>
                                <w:rFonts w:ascii="Arial" w:hAnsi="Arial" w:cs="Arial"/>
                              </w:rPr>
                            </w:pPr>
                          </w:p>
                          <w:p w:rsidR="00E93602" w:rsidRDefault="00E93602" w:rsidP="00A910C9">
                            <w:pPr>
                              <w:jc w:val="center"/>
                              <w:rPr>
                                <w:rFonts w:ascii="Arial" w:hAnsi="Arial" w:cs="Arial"/>
                              </w:rPr>
                            </w:pPr>
                            <w:proofErr w:type="gramStart"/>
                            <w:r>
                              <w:rPr>
                                <w:rFonts w:ascii="Arial" w:hAnsi="Arial" w:cs="Arial"/>
                              </w:rPr>
                              <w:t>© Copyright 2012, Republic Services Inc. - All rights reserved.</w:t>
                            </w:r>
                            <w:proofErr w:type="gramEnd"/>
                          </w:p>
                          <w:p w:rsidR="00E93602" w:rsidRDefault="00E9360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E93602" w:rsidRDefault="00E93602" w:rsidP="00A910C9">
                      <w:pPr>
                        <w:jc w:val="center"/>
                        <w:rPr>
                          <w:rFonts w:ascii="Arial" w:hAnsi="Arial" w:cs="Arial"/>
                        </w:rPr>
                      </w:pPr>
                    </w:p>
                    <w:p w:rsidR="00E93602" w:rsidRDefault="00E9360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93602" w:rsidRDefault="00E93602" w:rsidP="00A910C9">
                      <w:pPr>
                        <w:jc w:val="center"/>
                        <w:rPr>
                          <w:rFonts w:ascii="Arial" w:hAnsi="Arial" w:cs="Arial"/>
                        </w:rPr>
                      </w:pPr>
                    </w:p>
                    <w:p w:rsidR="00E93602" w:rsidRDefault="00E93602" w:rsidP="00A910C9">
                      <w:pPr>
                        <w:jc w:val="center"/>
                        <w:rPr>
                          <w:rFonts w:ascii="Arial" w:hAnsi="Arial" w:cs="Arial"/>
                        </w:rPr>
                      </w:pPr>
                      <w:r>
                        <w:rPr>
                          <w:rFonts w:ascii="Arial" w:hAnsi="Arial" w:cs="Arial"/>
                        </w:rPr>
                        <w:t>© Copyright 2012, Republic Services Inc. - All rights reserved.</w:t>
                      </w:r>
                    </w:p>
                    <w:p w:rsidR="00E93602" w:rsidRDefault="00E93602"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7" w:name="_Toc400984224"/>
      <w:bookmarkEnd w:id="1"/>
      <w:bookmarkEnd w:id="2"/>
      <w:bookmarkEnd w:id="3"/>
      <w:bookmarkEnd w:id="4"/>
      <w:bookmarkEnd w:id="5"/>
      <w:bookmarkEnd w:id="6"/>
      <w:r w:rsidRPr="006C54CB">
        <w:rPr>
          <w:rFonts w:asciiTheme="minorHAnsi" w:hAnsiTheme="minorHAnsi"/>
        </w:rPr>
        <w:lastRenderedPageBreak/>
        <w:t>Business Requirements</w:t>
      </w:r>
      <w:bookmarkEnd w:id="7"/>
    </w:p>
    <w:p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00984225"/>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rsidR="007132ED" w:rsidRPr="006C54CB" w:rsidRDefault="007132ED" w:rsidP="00F93315">
      <w:pPr>
        <w:pStyle w:val="Heading3"/>
        <w:rPr>
          <w:rFonts w:asciiTheme="minorHAnsi" w:hAnsiTheme="minorHAnsi"/>
        </w:rPr>
      </w:pPr>
      <w:bookmarkStart w:id="12" w:name="_Toc400984226"/>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w:t>
            </w:r>
            <w:proofErr w:type="spellStart"/>
            <w:r>
              <w:rPr>
                <w:rFonts w:asciiTheme="minorHAnsi" w:hAnsiTheme="minorHAnsi"/>
              </w:rPr>
              <w:t>InfoPro</w:t>
            </w:r>
            <w:proofErr w:type="spellEnd"/>
            <w:r>
              <w:rPr>
                <w:rFonts w:asciiTheme="minorHAnsi" w:hAnsiTheme="minorHAnsi"/>
              </w:rPr>
              <w:t xml:space="preserve"> division-lf code-price code</w:t>
            </w:r>
          </w:p>
          <w:p w:rsidR="00A12043" w:rsidRDefault="00A12043" w:rsidP="00157845">
            <w:pPr>
              <w:spacing w:line="276" w:lineRule="auto"/>
              <w:rPr>
                <w:rFonts w:asciiTheme="minorHAnsi" w:hAnsiTheme="minorHAnsi"/>
              </w:rPr>
            </w:pPr>
          </w:p>
          <w:p w:rsidR="00A12043" w:rsidRPr="006C54CB" w:rsidRDefault="00A12043" w:rsidP="00157845">
            <w:pPr>
              <w:spacing w:line="276" w:lineRule="auto"/>
              <w:rPr>
                <w:rFonts w:asciiTheme="minorHAnsi" w:hAnsiTheme="minorHAnsi"/>
              </w:rPr>
            </w:pPr>
            <w:proofErr w:type="spellStart"/>
            <w:r>
              <w:rPr>
                <w:rFonts w:asciiTheme="minorHAnsi" w:hAnsiTheme="minorHAnsi"/>
              </w:rPr>
              <w:t>InfoPro</w:t>
            </w:r>
            <w:proofErr w:type="spellEnd"/>
            <w:r>
              <w:rPr>
                <w:rFonts w:asciiTheme="minorHAnsi" w:hAnsiTheme="minorHAnsi"/>
              </w:rPr>
              <w:t xml:space="preserve">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 xml:space="preserve">using the </w:t>
            </w:r>
            <w:proofErr w:type="spellStart"/>
            <w:r w:rsidR="006C4E56">
              <w:rPr>
                <w:rFonts w:asciiTheme="minorHAnsi" w:hAnsiTheme="minorHAnsi"/>
              </w:rPr>
              <w:t>InfoPro</w:t>
            </w:r>
            <w:proofErr w:type="spellEnd"/>
            <w:r w:rsidR="006C4E56">
              <w:rPr>
                <w:rFonts w:asciiTheme="minorHAnsi" w:hAnsiTheme="minorHAnsi"/>
              </w:rPr>
              <w:t xml:space="preserve">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r>
              <w:rPr>
                <w:rFonts w:asciiTheme="minorHAnsi" w:hAnsiTheme="minorHAnsi"/>
              </w:rPr>
              <w:t>Additional Attributes (Finalize quote screen)</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final (finalize) screen 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w:t>
            </w:r>
            <w:proofErr w:type="spellStart"/>
            <w:r>
              <w:rPr>
                <w:rFonts w:asciiTheme="minorHAnsi" w:hAnsiTheme="minorHAnsi"/>
              </w:rPr>
              <w:t>InfoPro</w:t>
            </w:r>
            <w:proofErr w:type="spellEnd"/>
            <w:r>
              <w:rPr>
                <w:rFonts w:asciiTheme="minorHAnsi" w:hAnsiTheme="minorHAnsi"/>
              </w:rPr>
              <w:t xml:space="preserve"> list</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6" w:name="_Ref402431325"/>
          </w:p>
          <w:bookmarkEnd w:id="16"/>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C67A8C" w:rsidRDefault="00C67A8C" w:rsidP="00C83D34">
            <w:pPr>
              <w:pStyle w:val="ListParagraph"/>
              <w:spacing w:line="276" w:lineRule="auto"/>
              <w:ind w:left="0"/>
              <w:jc w:val="both"/>
              <w:rPr>
                <w:rFonts w:asciiTheme="minorHAnsi" w:hAnsiTheme="minorHAnsi"/>
              </w:rPr>
            </w:pPr>
            <w:r>
              <w:rPr>
                <w:rFonts w:asciiTheme="minorHAnsi" w:hAnsiTheme="minorHAnsi"/>
              </w:rPr>
              <w:t xml:space="preserve">Add “Haul only” </w:t>
            </w:r>
            <w:r w:rsidRPr="006C4E56">
              <w:rPr>
                <w:rFonts w:asciiTheme="minorHAnsi" w:hAnsiTheme="minorHAnsi"/>
                <w:highlight w:val="yellow"/>
              </w:rPr>
              <w:t>and “Haul plus processing”</w:t>
            </w:r>
            <w:r w:rsidR="00C622C2" w:rsidRPr="006C4E56">
              <w:rPr>
                <w:rFonts w:asciiTheme="minorHAnsi" w:hAnsiTheme="minorHAnsi"/>
                <w:highlight w:val="yellow"/>
              </w:rPr>
              <w:t xml:space="preserve"> (only available for certain sites?)  </w:t>
            </w:r>
            <w:proofErr w:type="gramStart"/>
            <w:r w:rsidR="00C622C2" w:rsidRPr="006C4E56">
              <w:rPr>
                <w:rFonts w:asciiTheme="minorHAnsi" w:hAnsiTheme="minorHAnsi"/>
                <w:highlight w:val="yellow"/>
              </w:rPr>
              <w:t>rename</w:t>
            </w:r>
            <w:proofErr w:type="gramEnd"/>
            <w:r w:rsidR="00C622C2" w:rsidRPr="006C4E56">
              <w:rPr>
                <w:rFonts w:asciiTheme="minorHAnsi" w:hAnsiTheme="minorHAnsi"/>
                <w:highlight w:val="yellow"/>
              </w:rPr>
              <w:t xml:space="preserve"> for purposes of disposal?   (need to understand more</w:t>
            </w:r>
            <w:r w:rsidR="00073FE9" w:rsidRPr="006C4E56">
              <w:rPr>
                <w:rFonts w:asciiTheme="minorHAnsi" w:hAnsiTheme="minorHAnsi"/>
                <w:highlight w:val="yellow"/>
              </w:rPr>
              <w:t xml:space="preserve"> on what these mean</w:t>
            </w:r>
            <w:r w:rsidR="00C622C2" w:rsidRPr="006C4E56">
              <w:rPr>
                <w:rFonts w:asciiTheme="minorHAnsi" w:hAnsiTheme="minorHAnsi"/>
                <w:highlight w:val="yellow"/>
              </w:rPr>
              <w:t>)</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EF6782" w:rsidRDefault="00EF6782" w:rsidP="00C83D34">
            <w:pPr>
              <w:pStyle w:val="ListParagraph"/>
              <w:spacing w:line="276" w:lineRule="auto"/>
              <w:ind w:left="0"/>
              <w:jc w:val="both"/>
              <w:rPr>
                <w:rFonts w:asciiTheme="minorHAnsi" w:hAnsiTheme="minorHAnsi"/>
              </w:rPr>
            </w:pPr>
            <w:r w:rsidRPr="006C4E56">
              <w:rPr>
                <w:rFonts w:asciiTheme="minorHAnsi" w:hAnsiTheme="minorHAnsi"/>
                <w:highlight w:val="yellow"/>
              </w:rPr>
              <w:t>Need to be able to have multiple container locations at one site (have the ability to denote a container location within a site)</w:t>
            </w:r>
          </w:p>
          <w:p w:rsidR="006C4E56" w:rsidRDefault="006C4E56" w:rsidP="00C83D34">
            <w:pPr>
              <w:pStyle w:val="ListParagraph"/>
              <w:spacing w:line="276" w:lineRule="auto"/>
              <w:ind w:left="0"/>
              <w:jc w:val="both"/>
              <w:rPr>
                <w:rFonts w:asciiTheme="minorHAnsi" w:hAnsiTheme="minorHAnsi"/>
              </w:rPr>
            </w:pPr>
            <w:r>
              <w:rPr>
                <w:rFonts w:asciiTheme="minorHAnsi" w:hAnsiTheme="minorHAnsi"/>
              </w:rPr>
              <w:t xml:space="preserve">Add container group level attribute: need name:  “container description?  </w:t>
            </w:r>
            <w:proofErr w:type="spellStart"/>
            <w:r>
              <w:rPr>
                <w:rFonts w:asciiTheme="minorHAnsi" w:hAnsiTheme="minorHAnsi"/>
              </w:rPr>
              <w:t>Conainer</w:t>
            </w:r>
            <w:proofErr w:type="spellEnd"/>
            <w:r>
              <w:rPr>
                <w:rFonts w:asciiTheme="minorHAnsi" w:hAnsiTheme="minorHAnsi"/>
              </w:rPr>
              <w:t xml:space="preserve"> notes?”  Delivery notes and service notes are currently at the site level, not container group level…</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6C4E56" w:rsidRDefault="00163707" w:rsidP="00C83D34">
            <w:pPr>
              <w:pStyle w:val="ListParagraph"/>
              <w:spacing w:line="276" w:lineRule="auto"/>
              <w:ind w:left="0"/>
              <w:jc w:val="both"/>
              <w:rPr>
                <w:rFonts w:asciiTheme="minorHAnsi" w:hAnsiTheme="minorHAnsi"/>
                <w:highlight w:val="yellow"/>
              </w:rPr>
            </w:pPr>
            <w:r w:rsidRPr="00163707">
              <w:rPr>
                <w:rFonts w:asciiTheme="minorHAnsi" w:hAnsiTheme="minorHAnsi"/>
              </w:rPr>
              <w:t>Disposal prices should be based on a lookup of:</w:t>
            </w:r>
            <w:r>
              <w:rPr>
                <w:rFonts w:asciiTheme="minorHAnsi" w:hAnsiTheme="minorHAnsi"/>
              </w:rPr>
              <w:t xml:space="preserve"> Lawson Division, </w:t>
            </w:r>
            <w:proofErr w:type="spellStart"/>
            <w:r>
              <w:rPr>
                <w:rFonts w:asciiTheme="minorHAnsi" w:hAnsiTheme="minorHAnsi"/>
              </w:rPr>
              <w:t>InfoPro</w:t>
            </w:r>
            <w:proofErr w:type="spellEnd"/>
            <w:r>
              <w:rPr>
                <w:rFonts w:asciiTheme="minorHAnsi" w:hAnsiTheme="minorHAnsi"/>
              </w:rPr>
              <w:t xml:space="preserve">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w:t>
            </w:r>
            <w:proofErr w:type="spellStart"/>
            <w:r>
              <w:rPr>
                <w:rFonts w:asciiTheme="minorHAnsi" w:hAnsiTheme="minorHAnsi"/>
              </w:rPr>
              <w:t>InfoPro</w:t>
            </w:r>
            <w:proofErr w:type="spellEnd"/>
            <w:r>
              <w:rPr>
                <w:rFonts w:asciiTheme="minorHAnsi" w:hAnsiTheme="minorHAnsi"/>
              </w:rPr>
              <w:t xml:space="preserve">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3"/>
      <w:bookmarkEnd w:id="14"/>
      <w:bookmarkEnd w:id="15"/>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 xml:space="preserve">Small container pricing will be based on a lookup of Lawson division, </w:t>
            </w:r>
            <w:proofErr w:type="spellStart"/>
            <w:r>
              <w:rPr>
                <w:rFonts w:asciiTheme="minorHAnsi" w:hAnsiTheme="minorHAnsi"/>
              </w:rPr>
              <w:t>InfoPro</w:t>
            </w:r>
            <w:proofErr w:type="spellEnd"/>
            <w:r>
              <w:rPr>
                <w:rFonts w:asciiTheme="minorHAnsi" w:hAnsiTheme="minorHAnsi"/>
              </w:rPr>
              <w:t xml:space="preserve">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 xml:space="preserve">Want to be able to copy a quote and update the billing information … for example want to be able to bid the same exact services to different “authorized by”  and billing info…should be able to handle with existing functionality:  </w:t>
            </w:r>
          </w:p>
          <w:p w:rsidR="00163707" w:rsidRDefault="00163707" w:rsidP="006D0EEA">
            <w:pPr>
              <w:pStyle w:val="ListParagraph"/>
              <w:spacing w:line="276" w:lineRule="auto"/>
              <w:ind w:left="0"/>
              <w:jc w:val="both"/>
              <w:rPr>
                <w:rFonts w:asciiTheme="minorHAnsi" w:hAnsiTheme="minorHAnsi"/>
              </w:rPr>
            </w:pPr>
          </w:p>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p>
          <w:p w:rsidR="00163707" w:rsidRDefault="00163707" w:rsidP="006D0EEA">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7" w:name="_Ref408836774"/>
          </w:p>
          <w:bookmarkEnd w:id="17"/>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9759F">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Add marketing materials options (C&amp;D)…these should  appear  always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 xml:space="preserve">The CSA should show the correct LF and price code for the waste stream and disposal site selected.  </w:t>
            </w:r>
            <w:r w:rsidRPr="00B237E4">
              <w:rPr>
                <w:rFonts w:asciiTheme="minorHAnsi" w:hAnsiTheme="minorHAnsi"/>
              </w:rPr>
              <w:t xml:space="preserve">The special handling code should appear on the </w:t>
            </w:r>
            <w:r w:rsidRPr="00B237E4">
              <w:rPr>
                <w:rFonts w:asciiTheme="minorHAnsi" w:hAnsiTheme="minorHAnsi"/>
                <w:highlight w:val="yellow"/>
              </w:rPr>
              <w:t>CSA for non MSW and recycling waste types</w:t>
            </w:r>
            <w:r>
              <w:rPr>
                <w:rFonts w:asciiTheme="minorHAnsi" w:hAnsiTheme="minorHAnsi"/>
              </w:rPr>
              <w:t xml:space="preserve">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073FE9">
            <w:pPr>
              <w:pStyle w:val="ListParagraph"/>
              <w:numPr>
                <w:ilvl w:val="0"/>
                <w:numId w:val="1"/>
              </w:numPr>
              <w:rPr>
                <w:rFonts w:asciiTheme="minorHAnsi" w:hAnsiTheme="minorHAnsi"/>
              </w:rPr>
            </w:pPr>
            <w:proofErr w:type="spellStart"/>
            <w:r>
              <w:rPr>
                <w:rFonts w:asciiTheme="minorHAnsi" w:hAnsiTheme="minorHAnsi"/>
              </w:rPr>
              <w:t>InfoPro</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073FE9">
            <w:pPr>
              <w:ind w:left="162"/>
              <w:textAlignment w:val="center"/>
              <w:rPr>
                <w:rFonts w:ascii="Calibri" w:hAnsi="Calibri"/>
              </w:rPr>
            </w:pPr>
            <w:r>
              <w:rPr>
                <w:rFonts w:ascii="Calibri" w:hAnsi="Calibri"/>
              </w:rPr>
              <w:t xml:space="preserve">Do we/are we sending </w:t>
            </w:r>
            <w:proofErr w:type="gramStart"/>
            <w:r>
              <w:rPr>
                <w:rFonts w:ascii="Calibri" w:hAnsi="Calibri"/>
              </w:rPr>
              <w:t>UOM ?</w:t>
            </w:r>
            <w:proofErr w:type="gramEnd"/>
            <w:r>
              <w:rPr>
                <w:rFonts w:ascii="Calibri" w:hAnsi="Calibri"/>
              </w:rPr>
              <w:t xml:space="preserve"> Can they receive the price code?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AAE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073FE9">
            <w:pPr>
              <w:ind w:left="162"/>
              <w:textAlignment w:val="center"/>
              <w:rPr>
                <w:rFonts w:ascii="Calibri" w:hAnsi="Calibri"/>
              </w:rPr>
            </w:pPr>
            <w:r>
              <w:rPr>
                <w:rFonts w:ascii="Calibri" w:hAnsi="Calibri"/>
              </w:rPr>
              <w:t xml:space="preserve">AAE changes – </w:t>
            </w:r>
            <w:proofErr w:type="spellStart"/>
            <w:r>
              <w:rPr>
                <w:rFonts w:ascii="Calibri" w:hAnsi="Calibri"/>
              </w:rPr>
              <w:t>reqs</w:t>
            </w:r>
            <w:proofErr w:type="spellEnd"/>
            <w:r>
              <w:rPr>
                <w:rFonts w:ascii="Calibri" w:hAnsi="Calibri"/>
              </w:rPr>
              <w:t xml:space="preserve"> needed</w:t>
            </w: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CA2B01" w:rsidRPr="006C54CB" w:rsidRDefault="00CA2B01" w:rsidP="00CA2B01">
      <w:pPr>
        <w:pStyle w:val="Heading3"/>
        <w:rPr>
          <w:rFonts w:asciiTheme="minorHAnsi" w:hAnsiTheme="minorHAnsi"/>
        </w:rPr>
      </w:pPr>
      <w:bookmarkStart w:id="21" w:name="_Toc400984227"/>
      <w:r w:rsidRPr="006C54CB">
        <w:rPr>
          <w:rFonts w:asciiTheme="minorHAnsi" w:hAnsiTheme="minorHAnsi"/>
        </w:rPr>
        <w:t>Technical Design Requirements</w:t>
      </w:r>
      <w:bookmarkEnd w:id="21"/>
      <w:r w:rsidR="00851C53" w:rsidRPr="006C54CB">
        <w:rPr>
          <w:rFonts w:asciiTheme="minorHAnsi" w:hAnsiTheme="minorHAnsi"/>
        </w:rPr>
        <w:tab/>
      </w:r>
    </w:p>
    <w:p w:rsidR="00C67A8C" w:rsidRPr="006C54CB" w:rsidRDefault="00C67A8C" w:rsidP="00CA2B01">
      <w:pPr>
        <w:jc w:val="both"/>
        <w:rPr>
          <w:rFonts w:asciiTheme="minorHAnsi" w:hAnsiTheme="minorHAnsi"/>
        </w:rPr>
      </w:pPr>
      <w:r>
        <w:rPr>
          <w:rFonts w:asciiTheme="minorHAnsi" w:hAnsiTheme="minorHAnsi"/>
        </w:rPr>
        <w:t xml:space="preserve"> </w:t>
      </w:r>
    </w:p>
    <w:tbl>
      <w:tblPr>
        <w:tblStyle w:val="TableGrid"/>
        <w:tblW w:w="8910" w:type="dxa"/>
        <w:tblInd w:w="108" w:type="dxa"/>
        <w:tblLook w:val="04A0" w:firstRow="1" w:lastRow="0" w:firstColumn="1" w:lastColumn="0" w:noHBand="0" w:noVBand="1"/>
      </w:tblPr>
      <w:tblGrid>
        <w:gridCol w:w="3960"/>
        <w:gridCol w:w="4950"/>
      </w:tblGrid>
      <w:tr w:rsidR="00CA2B01" w:rsidRPr="006C54CB"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E77327"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Pr="001E7C96" w:rsidRDefault="000E4D78" w:rsidP="001E7C96">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773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DA42EC" w:rsidP="00E77327">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A94C64" w:rsidRPr="001E7C96" w:rsidRDefault="00A94C64" w:rsidP="00312ABC">
            <w:pPr>
              <w:rPr>
                <w:rFonts w:asciiTheme="minorHAnsi" w:hAnsiTheme="minorHAnsi"/>
              </w:rPr>
            </w:pPr>
          </w:p>
        </w:tc>
      </w:tr>
      <w:tr w:rsidR="00D43756"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876EF0" w:rsidRPr="006C54CB" w:rsidRDefault="00876EF0" w:rsidP="0092038A">
            <w:pPr>
              <w:pStyle w:val="ListParagraph"/>
              <w:numPr>
                <w:ilvl w:val="0"/>
                <w:numId w:val="3"/>
              </w:numPr>
              <w:rPr>
                <w:rFonts w:asciiTheme="minorHAnsi" w:hAnsiTheme="minorHAnsi"/>
              </w:rPr>
            </w:pPr>
          </w:p>
          <w:p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876EF0" w:rsidRPr="001E7C96" w:rsidRDefault="00876EF0" w:rsidP="001E7C96">
            <w:pPr>
              <w:rPr>
                <w:rFonts w:asciiTheme="minorHAnsi" w:hAnsiTheme="minorHAnsi"/>
              </w:rPr>
            </w:pPr>
          </w:p>
        </w:tc>
      </w:tr>
      <w:tr w:rsidR="00CA2B01"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050320" w:rsidRPr="006C54CB" w:rsidRDefault="00050320" w:rsidP="0092038A">
            <w:pPr>
              <w:pStyle w:val="ListParagraph"/>
              <w:numPr>
                <w:ilvl w:val="0"/>
                <w:numId w:val="3"/>
              </w:numPr>
              <w:rPr>
                <w:rFonts w:asciiTheme="minorHAnsi" w:hAnsiTheme="minorHAnsi"/>
              </w:rPr>
            </w:pPr>
          </w:p>
          <w:p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3E6C5A" w:rsidRPr="006C54CB" w:rsidRDefault="003E6C5A" w:rsidP="0092038A">
            <w:pPr>
              <w:pStyle w:val="ListParagraph"/>
              <w:numPr>
                <w:ilvl w:val="0"/>
                <w:numId w:val="5"/>
              </w:numPr>
              <w:ind w:left="252" w:hanging="252"/>
              <w:rPr>
                <w:rFonts w:asciiTheme="minorHAnsi" w:hAnsiTheme="minorHAnsi"/>
              </w:rPr>
            </w:pPr>
          </w:p>
        </w:tc>
      </w:tr>
      <w:tr w:rsidR="00DC1227" w:rsidRPr="006C54CB"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DC1227" w:rsidRPr="006C54CB" w:rsidRDefault="00DC1227" w:rsidP="0092038A">
            <w:pPr>
              <w:pStyle w:val="ListParagraph"/>
              <w:numPr>
                <w:ilvl w:val="0"/>
                <w:numId w:val="3"/>
              </w:numPr>
              <w:rPr>
                <w:rFonts w:asciiTheme="minorHAnsi" w:hAnsiTheme="minorHAnsi"/>
              </w:rPr>
            </w:pPr>
          </w:p>
          <w:p w:rsidR="00DC1227" w:rsidRPr="006C54CB" w:rsidRDefault="00DC1227" w:rsidP="00DC1227">
            <w:pPr>
              <w:rPr>
                <w:rFonts w:asciiTheme="minorHAnsi" w:hAnsiTheme="minorHAnsi"/>
              </w:rPr>
            </w:pPr>
            <w:r w:rsidRPr="006C54CB">
              <w:rPr>
                <w:rFonts w:asciiTheme="minorHAnsi" w:hAnsiTheme="minorHAnsi"/>
              </w:rPr>
              <w:t xml:space="preserve">Documentation </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CSA</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Proposal</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6C54CB" w:rsidRPr="006C54CB" w:rsidRDefault="006C54CB" w:rsidP="0092038A">
            <w:pPr>
              <w:pStyle w:val="ListParagraph"/>
              <w:numPr>
                <w:ilvl w:val="0"/>
                <w:numId w:val="3"/>
              </w:numPr>
              <w:rPr>
                <w:rFonts w:asciiTheme="minorHAnsi" w:hAnsiTheme="minorHAnsi"/>
              </w:rPr>
            </w:pPr>
          </w:p>
          <w:p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rsidR="00DC1227" w:rsidRDefault="00DA42EC" w:rsidP="00DC1227">
            <w:pPr>
              <w:rPr>
                <w:rFonts w:asciiTheme="minorHAnsi" w:hAnsiTheme="minorHAnsi"/>
              </w:rPr>
            </w:pPr>
            <w:r>
              <w:rPr>
                <w:rFonts w:asciiTheme="minorHAnsi" w:hAnsiTheme="minorHAnsi"/>
              </w:rPr>
              <w:t>AAE must be modified to accept price code in addition to LF code, special handling code if that is added</w:t>
            </w:r>
          </w:p>
          <w:p w:rsidR="00DA42EC" w:rsidRPr="006C54CB" w:rsidRDefault="00DA42EC" w:rsidP="00DC1227">
            <w:pPr>
              <w:rPr>
                <w:rFonts w:asciiTheme="minorHAnsi" w:hAnsiTheme="minorHAnsi"/>
                <w:color w:val="1F497D"/>
              </w:rPr>
            </w:pPr>
            <w:r>
              <w:rPr>
                <w:rFonts w:asciiTheme="minorHAnsi" w:hAnsiTheme="minorHAnsi"/>
              </w:rPr>
              <w:t>AAE must be modified to accept different charge code/method on large container</w:t>
            </w:r>
          </w:p>
        </w:tc>
      </w:tr>
    </w:tbl>
    <w:p w:rsidR="00F90955" w:rsidRPr="006C54CB" w:rsidRDefault="00F90955"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rsidR="00C67A8C" w:rsidRPr="00C67A8C" w:rsidRDefault="00163707" w:rsidP="00C67A8C">
      <w:pPr>
        <w:pStyle w:val="ListParagraph"/>
        <w:numPr>
          <w:ilvl w:val="0"/>
          <w:numId w:val="17"/>
        </w:numPr>
        <w:jc w:val="both"/>
      </w:pPr>
      <w:r>
        <w:rPr>
          <w:rFonts w:asciiTheme="minorHAnsi" w:hAnsiTheme="minorHAnsi"/>
        </w:rPr>
        <w:t xml:space="preserve">Determine if </w:t>
      </w:r>
      <w:r w:rsidR="00C67A8C" w:rsidRPr="00C67A8C">
        <w:rPr>
          <w:rFonts w:asciiTheme="minorHAnsi" w:hAnsiTheme="minorHAnsi"/>
        </w:rPr>
        <w:t xml:space="preserve">service notes and delivery notes </w:t>
      </w:r>
      <w:r>
        <w:rPr>
          <w:rFonts w:asciiTheme="minorHAnsi" w:hAnsiTheme="minorHAnsi"/>
        </w:rPr>
        <w:t xml:space="preserve">need to be moved to </w:t>
      </w:r>
      <w:r w:rsidR="00C67A8C" w:rsidRPr="00C67A8C">
        <w:rPr>
          <w:rFonts w:asciiTheme="minorHAnsi" w:hAnsiTheme="minorHAnsi"/>
        </w:rPr>
        <w:t>container group attributes</w:t>
      </w:r>
      <w:r>
        <w:rPr>
          <w:rFonts w:asciiTheme="minorHAnsi" w:hAnsiTheme="minorHAnsi"/>
        </w:rPr>
        <w:t xml:space="preserve"> or if an additional attribute needs to be added for container group service/delivery notes.  Determine impact on AAE</w:t>
      </w:r>
    </w:p>
    <w:p w:rsidR="00C67A8C" w:rsidRPr="00C67A8C" w:rsidRDefault="00C67A8C" w:rsidP="00C67A8C">
      <w:pPr>
        <w:pStyle w:val="ListParagraph"/>
        <w:numPr>
          <w:ilvl w:val="0"/>
          <w:numId w:val="17"/>
        </w:numPr>
        <w:jc w:val="both"/>
      </w:pPr>
      <w:r>
        <w:rPr>
          <w:rFonts w:asciiTheme="minorHAnsi" w:hAnsiTheme="minorHAnsi"/>
        </w:rPr>
        <w:t>Add a container group attribute that is a description (first line of container notes)</w:t>
      </w:r>
      <w:r w:rsidR="00163707">
        <w:rPr>
          <w:rFonts w:asciiTheme="minorHAnsi" w:hAnsiTheme="minorHAnsi"/>
        </w:rPr>
        <w:t xml:space="preserve">.  </w:t>
      </w:r>
      <w:r w:rsidR="00163707" w:rsidRPr="00163707">
        <w:rPr>
          <w:rFonts w:asciiTheme="minorHAnsi" w:hAnsiTheme="minorHAnsi"/>
          <w:highlight w:val="yellow"/>
        </w:rPr>
        <w:t>Should this description be visible to customer on proposal?</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00984231"/>
      <w:r w:rsidRPr="008E75DF">
        <w:rPr>
          <w:rFonts w:asciiTheme="minorHAnsi" w:hAnsiTheme="minorHAnsi"/>
        </w:rPr>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lastRenderedPageBreak/>
        <w:drawing>
          <wp:inline distT="0" distB="0" distL="0" distR="0" wp14:anchorId="18D6B6AC" wp14:editId="002AA53A">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xml:space="preserve">) column: this should be determined via lookup to </w:t>
      </w:r>
      <w:proofErr w:type="spellStart"/>
      <w:r w:rsidRPr="00D46E5F">
        <w:rPr>
          <w:rFonts w:asciiTheme="minorHAnsi" w:hAnsiTheme="minorHAnsi"/>
        </w:rPr>
        <w:t>InfoPro</w:t>
      </w:r>
      <w:proofErr w:type="spellEnd"/>
      <w:r w:rsidRPr="00D46E5F">
        <w:rPr>
          <w:rFonts w:asciiTheme="minorHAnsi" w:hAnsiTheme="minorHAnsi"/>
        </w:rPr>
        <w:t xml:space="preserve">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lastRenderedPageBreak/>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 xml:space="preserve">type list to come from </w:t>
      </w:r>
      <w:proofErr w:type="spellStart"/>
      <w:r w:rsidR="003731D6">
        <w:t>InfoPro</w:t>
      </w:r>
      <w:proofErr w:type="spellEnd"/>
      <w:r w:rsidR="00D46E5F">
        <w:t xml:space="preserve">.  </w:t>
      </w:r>
      <w:r w:rsidR="003731D6">
        <w:t>See below for current list.  If a division wants a waste type no</w:t>
      </w:r>
      <w:r>
        <w:t xml:space="preserve">t on the list, it must be added to </w:t>
      </w:r>
      <w:proofErr w:type="spellStart"/>
      <w:r>
        <w:t>InfoPro</w:t>
      </w:r>
      <w:proofErr w:type="spellEnd"/>
      <w:r>
        <w:t xml:space="preserve">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7"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InfoPro</w:t>
            </w:r>
            <w:proofErr w:type="spellEnd"/>
            <w:r w:rsidRPr="00141BA4">
              <w:rPr>
                <w:rFonts w:ascii="Calibri" w:hAnsi="Calibri" w:cs="Calibri"/>
                <w:color w:val="000000"/>
                <w:sz w:val="22"/>
                <w:szCs w:val="22"/>
              </w:rPr>
              <w:t xml:space="preserve">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proofErr w:type="spellStart"/>
            <w:r w:rsidR="00D46E5F">
              <w:rPr>
                <w:rFonts w:ascii="Calibri" w:hAnsi="Calibri" w:cs="Calibri"/>
                <w:color w:val="000000"/>
                <w:sz w:val="22"/>
                <w:szCs w:val="22"/>
              </w:rPr>
              <w:t>InfoPro</w:t>
            </w:r>
            <w:proofErr w:type="spellEnd"/>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w:t>
            </w:r>
            <w:proofErr w:type="spellStart"/>
            <w:r w:rsidRPr="00141BA4">
              <w:rPr>
                <w:rFonts w:ascii="Calibri" w:hAnsi="Calibri" w:cs="Calibri"/>
                <w:color w:val="000000"/>
                <w:sz w:val="22"/>
                <w:szCs w:val="22"/>
              </w:rPr>
              <w:t>InfoPro</w:t>
            </w:r>
            <w:proofErr w:type="spellEnd"/>
            <w:r w:rsidRPr="00141BA4">
              <w:rPr>
                <w:rFonts w:ascii="Calibri" w:hAnsi="Calibri" w:cs="Calibri"/>
                <w:color w:val="000000"/>
                <w:sz w:val="22"/>
                <w:szCs w:val="22"/>
              </w:rPr>
              <w:t xml:space="preserve">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w:t>
            </w:r>
            <w:proofErr w:type="spellEnd"/>
            <w:r w:rsidRPr="00863526">
              <w:rPr>
                <w:rFonts w:ascii="Calibri" w:hAnsi="Calibri" w:cs="Calibri"/>
                <w:color w:val="000000"/>
                <w:sz w:val="22"/>
                <w:szCs w:val="22"/>
              </w:rPr>
              <w:t xml:space="preserve">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w:t>
            </w:r>
            <w:proofErr w:type="spellEnd"/>
            <w:r w:rsidRPr="00863526">
              <w:rPr>
                <w:rFonts w:ascii="Calibri" w:hAnsi="Calibri" w:cs="Calibri"/>
                <w:color w:val="000000"/>
                <w:sz w:val="22"/>
                <w:szCs w:val="22"/>
              </w:rPr>
              <w:t xml:space="preserve">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lastRenderedPageBreak/>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3F0265D6" wp14:editId="5A09A233">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4E03FB" w:rsidRDefault="004E03FB" w:rsidP="004E03FB">
      <w:pPr>
        <w:pStyle w:val="Heading2"/>
        <w:numPr>
          <w:ilvl w:val="0"/>
          <w:numId w:val="0"/>
        </w:numPr>
        <w:jc w:val="both"/>
        <w:rPr>
          <w:rFonts w:asciiTheme="minorHAnsi" w:hAnsiTheme="minorHAnsi"/>
        </w:rPr>
      </w:pPr>
    </w:p>
    <w:p w:rsidR="000F0A31" w:rsidRDefault="000F0A31" w:rsidP="000F0A31">
      <w:pPr>
        <w:pStyle w:val="Heading2"/>
        <w:numPr>
          <w:ilvl w:val="0"/>
          <w:numId w:val="0"/>
        </w:numPr>
        <w:ind w:left="576" w:hanging="576"/>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910C9" w:rsidRPr="006C54CB" w:rsidRDefault="00734AE4" w:rsidP="00A910C9">
      <w:pPr>
        <w:pStyle w:val="Heading2"/>
        <w:jc w:val="both"/>
        <w:rPr>
          <w:rFonts w:asciiTheme="minorHAnsi" w:hAnsiTheme="minorHAnsi"/>
        </w:rPr>
      </w:pPr>
      <w:bookmarkStart w:id="28" w:name="_Toc400984234"/>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8"/>
    </w:p>
    <w:p w:rsidR="00346929" w:rsidRPr="00E12304" w:rsidRDefault="00E12304" w:rsidP="00E12304">
      <w:pPr>
        <w:pStyle w:val="ListParagraph"/>
        <w:numPr>
          <w:ilvl w:val="0"/>
          <w:numId w:val="6"/>
        </w:numPr>
        <w:rPr>
          <w:rFonts w:asciiTheme="minorHAnsi" w:hAnsiTheme="minorHAnsi" w:cs="Courier New"/>
          <w:color w:val="000000"/>
        </w:rPr>
      </w:pPr>
      <w:proofErr w:type="spellStart"/>
      <w:r w:rsidRPr="00E12304">
        <w:rPr>
          <w:rFonts w:asciiTheme="minorHAnsi" w:hAnsiTheme="minorHAnsi"/>
        </w:rPr>
        <w:t>Disposal_cd</w:t>
      </w:r>
      <w:proofErr w:type="spellEnd"/>
      <w:r w:rsidRPr="00E12304">
        <w:rPr>
          <w:rFonts w:asciiTheme="minorHAnsi" w:hAnsiTheme="minorHAnsi"/>
        </w:rPr>
        <w:t xml:space="preserve"> will change from two digits to four</w:t>
      </w:r>
    </w:p>
    <w:p w:rsidR="00E12304" w:rsidRPr="00E12304" w:rsidRDefault="00E12304" w:rsidP="00E12304">
      <w:pPr>
        <w:pStyle w:val="ListParagraph"/>
        <w:numPr>
          <w:ilvl w:val="0"/>
          <w:numId w:val="6"/>
        </w:numPr>
        <w:rPr>
          <w:rFonts w:asciiTheme="minorHAnsi" w:hAnsiTheme="minorHAnsi" w:cs="Courier New"/>
          <w:color w:val="000000"/>
        </w:rPr>
      </w:pPr>
      <w:r>
        <w:rPr>
          <w:rFonts w:asciiTheme="minorHAnsi" w:hAnsiTheme="minorHAnsi"/>
        </w:rPr>
        <w:t>Addition of different UOM …will it affect the billing type</w:t>
      </w:r>
      <w:r w:rsidR="00E93602">
        <w:rPr>
          <w:rFonts w:asciiTheme="minorHAnsi" w:hAnsiTheme="minorHAnsi"/>
        </w:rPr>
        <w:t>/method?</w:t>
      </w: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E93602" w:rsidRDefault="00A910C9" w:rsidP="00E93602">
      <w:pPr>
        <w:pStyle w:val="Heading1"/>
        <w:jc w:val="both"/>
        <w:rPr>
          <w:rFonts w:asciiTheme="minorHAnsi" w:hAnsiTheme="minorHAnsi"/>
        </w:rPr>
      </w:pPr>
      <w:bookmarkStart w:id="30" w:name="_Toc400984236"/>
      <w:r w:rsidRPr="006C54CB">
        <w:rPr>
          <w:rFonts w:asciiTheme="minorHAnsi" w:hAnsiTheme="minorHAnsi"/>
        </w:rPr>
        <w:t>Appendix</w:t>
      </w:r>
      <w:bookmarkEnd w:id="30"/>
      <w:r w:rsidRPr="006C54CB">
        <w:rPr>
          <w:rFonts w:asciiTheme="minorHAnsi" w:hAnsiTheme="minorHAnsi"/>
        </w:rPr>
        <w:t xml:space="preserve"> </w:t>
      </w:r>
      <w:bookmarkEnd w:id="18"/>
      <w:bookmarkEnd w:id="19"/>
      <w:bookmarkEnd w:id="20"/>
    </w:p>
    <w:p w:rsidR="00030744" w:rsidRDefault="00030744">
      <w:pPr>
        <w:rPr>
          <w:rFonts w:asciiTheme="minorHAnsi" w:hAnsiTheme="minorHAnsi"/>
        </w:rPr>
      </w:pPr>
    </w:p>
    <w:p w:rsidR="00030744" w:rsidRDefault="00030744">
      <w:pPr>
        <w:rPr>
          <w:rFonts w:asciiTheme="minorHAnsi" w:hAnsiTheme="minorHAnsi"/>
        </w:rPr>
      </w:pPr>
      <w:r>
        <w:rPr>
          <w:rFonts w:asciiTheme="minorHAnsi" w:hAnsiTheme="minorHAnsi"/>
        </w:rPr>
        <w:br w:type="page"/>
      </w:r>
    </w:p>
    <w:p w:rsidR="00030744" w:rsidRDefault="00030744">
      <w:pPr>
        <w:rPr>
          <w:rFonts w:asciiTheme="minorHAnsi" w:hAnsiTheme="minorHAnsi"/>
        </w:rPr>
      </w:pPr>
      <w:r>
        <w:rPr>
          <w:rFonts w:asciiTheme="minorHAnsi" w:hAnsiTheme="minorHAnsi"/>
        </w:rPr>
        <w:lastRenderedPageBreak/>
        <w:br w:type="page"/>
      </w: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Different approval process for temp </w:t>
            </w:r>
            <w:proofErr w:type="spellStart"/>
            <w:r>
              <w:rPr>
                <w:rFonts w:asciiTheme="minorHAnsi" w:hAnsiTheme="minorHAnsi"/>
              </w:rPr>
              <w:t>vs</w:t>
            </w:r>
            <w:proofErr w:type="spellEnd"/>
            <w:r>
              <w:rPr>
                <w:rFonts w:asciiTheme="minorHAnsi" w:hAnsiTheme="minorHAnsi"/>
              </w:rPr>
              <w:t xml:space="preserve">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Communicate that can add multiple containers in capture…</w:t>
            </w: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4F6" w:rsidRDefault="009154F6">
      <w:r>
        <w:separator/>
      </w:r>
    </w:p>
  </w:endnote>
  <w:endnote w:type="continuationSeparator" w:id="0">
    <w:p w:rsidR="009154F6" w:rsidRDefault="009154F6">
      <w:r>
        <w:continuationSeparator/>
      </w:r>
    </w:p>
  </w:endnote>
  <w:endnote w:type="continuationNotice" w:id="1">
    <w:p w:rsidR="009154F6" w:rsidRDefault="009154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602" w:rsidRDefault="00E93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3602" w:rsidRDefault="00E9360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602" w:rsidRDefault="00E93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93602" w:rsidRDefault="00E93602">
    <w:pPr>
      <w:pStyle w:val="Footer"/>
      <w:ind w:right="360"/>
    </w:pPr>
    <w:r>
      <w:tab/>
    </w:r>
  </w:p>
  <w:p w:rsidR="00E93602" w:rsidRDefault="00E9360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602" w:rsidRDefault="009154F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E93602">
          <w:t>Disposal Enhancements</w:t>
        </w:r>
      </w:sdtContent>
    </w:sdt>
    <w:r w:rsidR="00E93602">
      <w:tab/>
    </w:r>
    <w:r w:rsidR="00E93602">
      <w:fldChar w:fldCharType="begin"/>
    </w:r>
    <w:r w:rsidR="00E93602">
      <w:instrText xml:space="preserve"> DATE  \@ "M/d/yyyy h:mm:ss am/pm" \l  \* MERGEFORMAT </w:instrText>
    </w:r>
    <w:r w:rsidR="00E93602">
      <w:fldChar w:fldCharType="separate"/>
    </w:r>
    <w:r w:rsidR="00CD5772">
      <w:rPr>
        <w:noProof/>
      </w:rPr>
      <w:t>2/10/2015 8:44:08 AM</w:t>
    </w:r>
    <w:r w:rsidR="00E93602">
      <w:rPr>
        <w:noProof/>
      </w:rPr>
      <w:fldChar w:fldCharType="end"/>
    </w:r>
    <w:r w:rsidR="00E93602">
      <w:tab/>
    </w:r>
    <w:r w:rsidR="00E93602">
      <w:rPr>
        <w:i/>
      </w:rPr>
      <w:t>Page</w:t>
    </w:r>
    <w:r w:rsidR="00E93602">
      <w:t xml:space="preserve"> </w:t>
    </w:r>
    <w:r w:rsidR="00E93602">
      <w:rPr>
        <w:rStyle w:val="PageNumber"/>
        <w:rFonts w:ascii="Arial" w:hAnsi="Arial" w:cs="Arial"/>
        <w:b w:val="0"/>
        <w:i/>
        <w:sz w:val="16"/>
        <w:szCs w:val="16"/>
      </w:rPr>
      <w:fldChar w:fldCharType="begin"/>
    </w:r>
    <w:r w:rsidR="00E93602">
      <w:rPr>
        <w:rStyle w:val="PageNumber"/>
        <w:rFonts w:ascii="Arial" w:hAnsi="Arial" w:cs="Arial"/>
        <w:b w:val="0"/>
        <w:i/>
        <w:sz w:val="16"/>
        <w:szCs w:val="16"/>
      </w:rPr>
      <w:instrText xml:space="preserve"> PAGE </w:instrText>
    </w:r>
    <w:r w:rsidR="00E93602">
      <w:rPr>
        <w:rStyle w:val="PageNumber"/>
        <w:rFonts w:ascii="Arial" w:hAnsi="Arial" w:cs="Arial"/>
        <w:b w:val="0"/>
        <w:i/>
        <w:sz w:val="16"/>
        <w:szCs w:val="16"/>
      </w:rPr>
      <w:fldChar w:fldCharType="separate"/>
    </w:r>
    <w:r w:rsidR="00CD5772">
      <w:rPr>
        <w:rStyle w:val="PageNumber"/>
        <w:rFonts w:ascii="Arial" w:hAnsi="Arial" w:cs="Arial"/>
        <w:b w:val="0"/>
        <w:i/>
        <w:noProof/>
        <w:sz w:val="16"/>
        <w:szCs w:val="16"/>
      </w:rPr>
      <w:t>19</w:t>
    </w:r>
    <w:r w:rsidR="00E93602">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4F6" w:rsidRDefault="009154F6">
      <w:r>
        <w:separator/>
      </w:r>
    </w:p>
  </w:footnote>
  <w:footnote w:type="continuationSeparator" w:id="0">
    <w:p w:rsidR="009154F6" w:rsidRDefault="009154F6">
      <w:r>
        <w:continuationSeparator/>
      </w:r>
    </w:p>
  </w:footnote>
  <w:footnote w:type="continuationNotice" w:id="1">
    <w:p w:rsidR="009154F6" w:rsidRDefault="009154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602" w:rsidRDefault="00E93602">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602" w:rsidRDefault="00E93602"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602" w:rsidRDefault="00E9360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0"/>
  </w:num>
  <w:num w:numId="4">
    <w:abstractNumId w:val="3"/>
  </w:num>
  <w:num w:numId="5">
    <w:abstractNumId w:val="4"/>
  </w:num>
  <w:num w:numId="6">
    <w:abstractNumId w:val="10"/>
  </w:num>
  <w:num w:numId="7">
    <w:abstractNumId w:val="0"/>
  </w:num>
  <w:num w:numId="8">
    <w:abstractNumId w:val="16"/>
  </w:num>
  <w:num w:numId="9">
    <w:abstractNumId w:val="5"/>
  </w:num>
  <w:num w:numId="10">
    <w:abstractNumId w:val="2"/>
  </w:num>
  <w:num w:numId="11">
    <w:abstractNumId w:val="24"/>
  </w:num>
  <w:num w:numId="12">
    <w:abstractNumId w:val="9"/>
  </w:num>
  <w:num w:numId="13">
    <w:abstractNumId w:val="8"/>
  </w:num>
  <w:num w:numId="14">
    <w:abstractNumId w:val="12"/>
  </w:num>
  <w:num w:numId="15">
    <w:abstractNumId w:val="18"/>
  </w:num>
  <w:num w:numId="16">
    <w:abstractNumId w:val="6"/>
  </w:num>
  <w:num w:numId="17">
    <w:abstractNumId w:val="13"/>
  </w:num>
  <w:num w:numId="18">
    <w:abstractNumId w:val="23"/>
  </w:num>
  <w:num w:numId="19">
    <w:abstractNumId w:val="17"/>
  </w:num>
  <w:num w:numId="20">
    <w:abstractNumId w:val="1"/>
  </w:num>
  <w:num w:numId="21">
    <w:abstractNumId w:val="22"/>
  </w:num>
  <w:num w:numId="22">
    <w:abstractNumId w:val="19"/>
  </w:num>
  <w:num w:numId="23">
    <w:abstractNumId w:val="7"/>
  </w:num>
  <w:num w:numId="24">
    <w:abstractNumId w:val="15"/>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5B91"/>
    <w:rsid w:val="000864C8"/>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100398"/>
    <w:rsid w:val="001011F7"/>
    <w:rsid w:val="001040CC"/>
    <w:rsid w:val="00104F64"/>
    <w:rsid w:val="00105AA2"/>
    <w:rsid w:val="001139EA"/>
    <w:rsid w:val="001153BE"/>
    <w:rsid w:val="00117E6F"/>
    <w:rsid w:val="00117E7D"/>
    <w:rsid w:val="00120497"/>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526"/>
    <w:rsid w:val="008644DC"/>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F0E67"/>
    <w:rsid w:val="00CF1155"/>
    <w:rsid w:val="00CF257F"/>
    <w:rsid w:val="00CF3096"/>
    <w:rsid w:val="00CF7BF7"/>
    <w:rsid w:val="00D00F84"/>
    <w:rsid w:val="00D02B45"/>
    <w:rsid w:val="00D064D2"/>
    <w:rsid w:val="00D072C9"/>
    <w:rsid w:val="00D11FF9"/>
    <w:rsid w:val="00D15D5E"/>
    <w:rsid w:val="00D209C5"/>
    <w:rsid w:val="00D26DF0"/>
    <w:rsid w:val="00D30004"/>
    <w:rsid w:val="00D356C4"/>
    <w:rsid w:val="00D40630"/>
    <w:rsid w:val="00D40A84"/>
    <w:rsid w:val="00D428AF"/>
    <w:rsid w:val="00D43756"/>
    <w:rsid w:val="00D43A55"/>
    <w:rsid w:val="00D43F64"/>
    <w:rsid w:val="00D43F87"/>
    <w:rsid w:val="00D46E5F"/>
    <w:rsid w:val="00D4728A"/>
    <w:rsid w:val="00D51502"/>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2304"/>
    <w:rsid w:val="00E124A2"/>
    <w:rsid w:val="00E12A8A"/>
    <w:rsid w:val="00E15CE5"/>
    <w:rsid w:val="00E1613C"/>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C6758D7-966A-420F-ACC6-9803A322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Dawar, Gaurav</cp:lastModifiedBy>
  <cp:revision>2</cp:revision>
  <cp:lastPrinted>2012-12-07T17:42:00Z</cp:lastPrinted>
  <dcterms:created xsi:type="dcterms:W3CDTF">2015-02-10T15:45:00Z</dcterms:created>
  <dcterms:modified xsi:type="dcterms:W3CDTF">2015-02-10T15:45:00Z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