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B204F6"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End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bookmarkStart w:id="0" w:name="_GoBack"/>
            <w:bookmarkEnd w:id="0"/>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C514B1" w:rsidRDefault="00C514B1" w:rsidP="00A910C9">
                            <w:pPr>
                              <w:jc w:val="center"/>
                              <w:rPr>
                                <w:rFonts w:ascii="Arial" w:hAnsi="Arial" w:cs="Arial"/>
                              </w:rPr>
                            </w:pPr>
                          </w:p>
                          <w:p w14:paraId="3CA008EA" w14:textId="77777777" w:rsidR="00C514B1" w:rsidRDefault="00C514B1"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514B1" w:rsidRDefault="00C514B1" w:rsidP="00A910C9">
                            <w:pPr>
                              <w:jc w:val="center"/>
                              <w:rPr>
                                <w:rFonts w:ascii="Arial" w:hAnsi="Arial" w:cs="Arial"/>
                              </w:rPr>
                            </w:pPr>
                          </w:p>
                          <w:p w14:paraId="3CA008EC" w14:textId="77777777" w:rsidR="00C514B1" w:rsidRDefault="00C514B1" w:rsidP="00A910C9">
                            <w:pPr>
                              <w:jc w:val="center"/>
                              <w:rPr>
                                <w:rFonts w:ascii="Arial" w:hAnsi="Arial" w:cs="Arial"/>
                              </w:rPr>
                            </w:pPr>
                            <w:r>
                              <w:rPr>
                                <w:rFonts w:ascii="Arial" w:hAnsi="Arial" w:cs="Arial"/>
                              </w:rPr>
                              <w:t>© Copyright 2012, Republic Services Inc. - All rights reserved.</w:t>
                            </w:r>
                          </w:p>
                          <w:p w14:paraId="3CA008ED" w14:textId="77777777" w:rsidR="00C514B1" w:rsidRDefault="00C514B1"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C514B1" w:rsidRDefault="00C514B1" w:rsidP="00A910C9">
                      <w:pPr>
                        <w:jc w:val="center"/>
                        <w:rPr>
                          <w:rFonts w:ascii="Arial" w:hAnsi="Arial" w:cs="Arial"/>
                        </w:rPr>
                      </w:pPr>
                    </w:p>
                    <w:p w14:paraId="3CA008EA" w14:textId="77777777" w:rsidR="00C514B1" w:rsidRDefault="00C514B1"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C514B1" w:rsidRDefault="00C514B1" w:rsidP="00A910C9">
                      <w:pPr>
                        <w:jc w:val="center"/>
                        <w:rPr>
                          <w:rFonts w:ascii="Arial" w:hAnsi="Arial" w:cs="Arial"/>
                        </w:rPr>
                      </w:pPr>
                    </w:p>
                    <w:p w14:paraId="3CA008EC" w14:textId="77777777" w:rsidR="00C514B1" w:rsidRDefault="00C514B1" w:rsidP="00A910C9">
                      <w:pPr>
                        <w:jc w:val="center"/>
                        <w:rPr>
                          <w:rFonts w:ascii="Arial" w:hAnsi="Arial" w:cs="Arial"/>
                        </w:rPr>
                      </w:pPr>
                      <w:r>
                        <w:rPr>
                          <w:rFonts w:ascii="Arial" w:hAnsi="Arial" w:cs="Arial"/>
                        </w:rPr>
                        <w:t>© Copyright 2012, Republic Services Inc. - All rights reserved.</w:t>
                      </w:r>
                    </w:p>
                    <w:p w14:paraId="3CA008ED" w14:textId="77777777" w:rsidR="00C514B1" w:rsidRDefault="00C514B1"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1" w:name="_Toc314721060"/>
      <w:bookmarkStart w:id="2" w:name="_Toc314721188"/>
      <w:bookmarkStart w:id="3" w:name="_Toc314721491"/>
      <w:bookmarkStart w:id="4" w:name="_Toc314823104"/>
      <w:bookmarkStart w:id="5" w:name="_Toc314827285"/>
      <w:bookmarkStart w:id="6"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7" w:name="_Toc419981907"/>
      <w:bookmarkEnd w:id="1"/>
      <w:bookmarkEnd w:id="2"/>
      <w:bookmarkEnd w:id="3"/>
      <w:bookmarkEnd w:id="4"/>
      <w:bookmarkEnd w:id="5"/>
      <w:bookmarkEnd w:id="6"/>
      <w:r w:rsidRPr="002E06AB">
        <w:rPr>
          <w:rFonts w:asciiTheme="minorHAnsi" w:hAnsiTheme="minorHAnsi" w:cstheme="minorHAnsi"/>
        </w:rPr>
        <w:lastRenderedPageBreak/>
        <w:t>Business Requirements</w:t>
      </w:r>
      <w:bookmarkEnd w:id="7"/>
    </w:p>
    <w:p w14:paraId="3CA00796" w14:textId="77777777" w:rsidR="00A910C9" w:rsidRPr="002E06AB" w:rsidRDefault="00A910C9" w:rsidP="00A910C9">
      <w:pPr>
        <w:pStyle w:val="Heading2"/>
        <w:jc w:val="both"/>
        <w:rPr>
          <w:rFonts w:asciiTheme="minorHAnsi" w:hAnsiTheme="minorHAnsi" w:cstheme="minorHAnsi"/>
        </w:rPr>
      </w:pPr>
      <w:bookmarkStart w:id="8" w:name="_Toc342757859"/>
      <w:bookmarkStart w:id="9" w:name="_Toc346297767"/>
      <w:bookmarkStart w:id="10" w:name="_Toc404134497"/>
      <w:bookmarkStart w:id="11" w:name="_Toc419981908"/>
      <w:r w:rsidRPr="002E06AB">
        <w:rPr>
          <w:rFonts w:asciiTheme="minorHAnsi" w:hAnsiTheme="minorHAnsi" w:cstheme="minorHAnsi"/>
        </w:rPr>
        <w:t xml:space="preserve">Purpose of the </w:t>
      </w:r>
      <w:bookmarkEnd w:id="8"/>
      <w:bookmarkEnd w:id="9"/>
      <w:bookmarkEnd w:id="10"/>
      <w:r w:rsidRPr="002E06AB">
        <w:rPr>
          <w:rFonts w:asciiTheme="minorHAnsi" w:hAnsiTheme="minorHAnsi" w:cstheme="minorHAnsi"/>
        </w:rPr>
        <w:t>Design Specification</w:t>
      </w:r>
      <w:bookmarkEnd w:id="11"/>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2" w:name="_Toc419981909"/>
      <w:bookmarkStart w:id="13" w:name="_Toc342757861"/>
      <w:bookmarkStart w:id="14" w:name="_Toc346297769"/>
      <w:bookmarkStart w:id="15" w:name="_Toc404134499"/>
      <w:r w:rsidRPr="002E06AB">
        <w:rPr>
          <w:rFonts w:cstheme="minorHAnsi"/>
        </w:rPr>
        <w:t>Business Functional Requirements</w:t>
      </w:r>
      <w:bookmarkEnd w:id="12"/>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6" w:name="_Toc342757862"/>
            <w:bookmarkStart w:id="17" w:name="_Toc346297770"/>
            <w:bookmarkStart w:id="18" w:name="_Toc404134500"/>
            <w:bookmarkEnd w:id="13"/>
            <w:bookmarkEnd w:id="14"/>
            <w:bookmarkEnd w:id="15"/>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03E13450" w14:textId="77777777" w:rsidR="00110288" w:rsidRPr="00110288" w:rsidRDefault="00110288" w:rsidP="00110288">
            <w:pPr>
              <w:shd w:val="clear" w:color="auto" w:fill="FFFFFF"/>
              <w:rPr>
                <w:rFonts w:cs="Helvetica"/>
                <w:color w:val="333333"/>
              </w:rPr>
            </w:pPr>
            <w:r w:rsidRPr="00110288">
              <w:rPr>
                <w:rFonts w:cs="Helvetica"/>
                <w:color w:val="333333"/>
              </w:rPr>
              <w:t>Existing customer going from temp to perm: get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1B012DB0" w:rsidR="00110288" w:rsidRPr="00110288" w:rsidRDefault="00110288" w:rsidP="00110288">
            <w:r w:rsidRPr="00110288">
              <w:rPr>
                <w:rFonts w:cs="Helvetica"/>
                <w:color w:val="333333"/>
              </w:rPr>
              <w:t>Example</w:t>
            </w:r>
            <w:proofErr w:type="gramStart"/>
            <w:r w:rsidRPr="00110288">
              <w:rPr>
                <w:rFonts w:cs="Helvetica"/>
                <w:color w:val="333333"/>
              </w:rPr>
              <w:t>:</w:t>
            </w:r>
            <w:proofErr w:type="gramEnd"/>
            <w:r w:rsidRPr="00110288">
              <w:rPr>
                <w:rFonts w:cs="Helvetica"/>
                <w:color w:val="333333"/>
              </w:rPr>
              <w:br/>
              <w:t>Customer has haul+disp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r w:rsidRPr="00110288">
              <w:rPr>
                <w:rFonts w:cs="Helvetica"/>
                <w:color w:val="333333"/>
              </w:rPr>
              <w:br/>
              <w:t>Transaction reason shows "01"? (</w:t>
            </w:r>
            <w:r w:rsidRPr="00110288">
              <w:rPr>
                <w:rFonts w:cs="Helvetica"/>
                <w:color w:val="333333"/>
                <w:highlight w:val="yellow"/>
              </w:rPr>
              <w:t>confirm with Randy</w:t>
            </w:r>
            <w:r w:rsidRPr="00110288">
              <w:rPr>
                <w:rFonts w:cs="Helvetica"/>
                <w:color w:val="333333"/>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9" w:name="_Toc419981910"/>
      <w:r w:rsidRPr="002E06AB">
        <w:rPr>
          <w:rFonts w:cstheme="minorHAnsi"/>
        </w:rPr>
        <w:t xml:space="preserve">BFR </w:t>
      </w:r>
      <w:r w:rsidR="009B2D74" w:rsidRPr="002E06AB">
        <w:rPr>
          <w:rFonts w:cstheme="minorHAnsi"/>
        </w:rPr>
        <w:t>Change Log</w:t>
      </w:r>
      <w:bookmarkEnd w:id="19"/>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20"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20"/>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Update Account_Status_Ind</w:t>
            </w:r>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lastRenderedPageBreak/>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Col format = nb_XXX_cost (where XXX is description of cost)</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1" w:name="_Toc419981912"/>
      <w:r w:rsidRPr="002E06AB">
        <w:rPr>
          <w:rFonts w:cstheme="minorHAnsi"/>
        </w:rPr>
        <w:t>Technical Design Requirements</w:t>
      </w:r>
      <w:r>
        <w:rPr>
          <w:rFonts w:cstheme="minorHAnsi"/>
        </w:rPr>
        <w:t xml:space="preserve"> ETL (R &amp; SSIS)</w:t>
      </w:r>
      <w:bookmarkEnd w:id="21"/>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2" w:name="_Toc419981913"/>
      <w:r w:rsidRPr="002E06AB">
        <w:rPr>
          <w:rFonts w:cstheme="minorHAnsi"/>
        </w:rPr>
        <w:t>TDR Change Log</w:t>
      </w:r>
      <w:bookmarkEnd w:id="22"/>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3" w:name="_Toc379450809"/>
      <w:bookmarkStart w:id="24" w:name="_Toc419981914"/>
      <w:r w:rsidRPr="002E06AB">
        <w:rPr>
          <w:rFonts w:asciiTheme="minorHAnsi" w:hAnsiTheme="minorHAnsi" w:cstheme="minorHAnsi"/>
        </w:rPr>
        <w:lastRenderedPageBreak/>
        <w:t>Assumptions</w:t>
      </w:r>
      <w:bookmarkEnd w:id="23"/>
      <w:bookmarkEnd w:id="24"/>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5" w:name="_Toc419981915"/>
      <w:r>
        <w:rPr>
          <w:rFonts w:asciiTheme="minorHAnsi" w:hAnsiTheme="minorHAnsi" w:cstheme="minorHAnsi"/>
        </w:rPr>
        <w:t>Requirement Notes</w:t>
      </w:r>
      <w:bookmarkEnd w:id="25"/>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We allow Reps to change the container type on small container – why not large?  If they have to close the cont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46CA5147" w14:textId="77777777" w:rsidR="00042F36" w:rsidRPr="00042F36" w:rsidRDefault="00042F36" w:rsidP="00042F36">
      <w:pPr>
        <w:pStyle w:val="ListParagraph"/>
        <w:numPr>
          <w:ilvl w:val="0"/>
          <w:numId w:val="19"/>
        </w:numPr>
        <w:tabs>
          <w:tab w:val="clear" w:pos="720"/>
        </w:tabs>
        <w:ind w:left="1080"/>
        <w:contextualSpacing w:val="0"/>
        <w:rPr>
          <w:color w:val="1F497D"/>
        </w:rPr>
      </w:pP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6" w:name="_Toc419981916"/>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19981917"/>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19981918"/>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19981919"/>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19981920"/>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19981921"/>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4689385"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19981922"/>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C514B1" w:rsidRPr="0030520D" w:rsidRDefault="00C514B1"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C514B1" w:rsidRPr="0030520D" w:rsidRDefault="00C514B1"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0ADC5"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C514B1" w:rsidRDefault="00C514B1"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C514B1" w:rsidRDefault="00C514B1"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C514B1" w:rsidRDefault="00C514B1"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C514B1" w:rsidRDefault="00C514B1"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gramStart"/>
            <w:r w:rsidRPr="0086069F">
              <w:rPr>
                <w:rFonts w:ascii="Calibri" w:hAnsi="Calibri" w:cs="Calibri"/>
                <w:color w:val="000000"/>
                <w:sz w:val="18"/>
                <w:szCs w:val="18"/>
              </w:rPr>
              <w:t>account_status_ind.??</w:t>
            </w:r>
            <w:proofErr w:type="gramEnd"/>
          </w:p>
          <w:p w14:paraId="6866AF1D" w14:textId="156D275B" w:rsidR="004727EE" w:rsidRPr="0086069F" w:rsidRDefault="004727EE" w:rsidP="0086069F">
            <w:pPr>
              <w:rPr>
                <w:rFonts w:ascii="Calibri" w:hAnsi="Calibri" w:cs="Calibri"/>
                <w:color w:val="000000"/>
                <w:sz w:val="18"/>
                <w:szCs w:val="18"/>
              </w:rPr>
            </w:pPr>
            <w:r>
              <w:rPr>
                <w:rFonts w:ascii="Calibri" w:hAnsi="Calibri" w:cs="Calibri"/>
                <w:color w:val="000000"/>
                <w:sz w:val="18"/>
                <w:szCs w:val="18"/>
              </w:rPr>
              <w:t>Pickup_period_total_lifts + pickup_period_</w:t>
            </w:r>
            <w:proofErr w:type="gramStart"/>
            <w:r>
              <w:rPr>
                <w:rFonts w:ascii="Calibri" w:hAnsi="Calibri" w:cs="Calibri"/>
                <w:color w:val="000000"/>
                <w:sz w:val="18"/>
                <w:szCs w:val="18"/>
              </w:rPr>
              <w:t>schedule ?</w:t>
            </w:r>
            <w:proofErr w:type="gramEnd"/>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86069F" w:rsidRPr="0086069F" w:rsidRDefault="004727EE"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monthly_rate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r>
      <w:tr w:rsidR="004727EE"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w:t>
            </w:r>
            <w:r w:rsidR="009F6A80">
              <w:rPr>
                <w:rFonts w:ascii="Calibri" w:hAnsi="Calibri" w:cs="Calibri"/>
                <w:color w:val="000000"/>
                <w:sz w:val="18"/>
                <w:szCs w:val="18"/>
              </w:rPr>
              <w:t>nd.</w:t>
            </w:r>
            <w:r w:rsidR="009F6A80" w:rsidRPr="009F6A80">
              <w:rPr>
                <w:rFonts w:ascii="Calibri" w:hAnsi="Calibri" w:cs="Calibri"/>
                <w:color w:val="000000"/>
                <w:sz w:val="18"/>
                <w:szCs w:val="18"/>
                <w:highlight w:val="yellow"/>
              </w:rPr>
              <w:t>xxx</w:t>
            </w:r>
          </w:p>
          <w:p w14:paraId="305DB4EA" w14:textId="3875962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r>
      <w:tr w:rsidR="004727EE"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Calc from schedule for scheduled, from actual hauls if not scheduled</w:t>
            </w:r>
          </w:p>
        </w:tc>
      </w:tr>
      <w:tr w:rsidR="004727EE"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Calc from actual hauls</w:t>
            </w:r>
          </w:p>
        </w:tc>
      </w:tr>
      <w:tr w:rsidR="004727EE"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Calc from actual hauls</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528"/>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727EE"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057D791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Account_sales_hist.txn_reason_desc</w:t>
            </w:r>
          </w:p>
        </w:tc>
      </w:tr>
      <w:tr w:rsidR="004727EE"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B33B3A7"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Account_sales_hist.monthly_sales_amt</w:t>
            </w:r>
          </w:p>
        </w:tc>
      </w:tr>
      <w:tr w:rsidR="004727EE"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912D42A"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Account_sales_hist.monthly_sales_chg_amt</w:t>
            </w:r>
          </w:p>
        </w:tc>
      </w:tr>
      <w:tr w:rsidR="004727EE"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E7E4B68"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calculated:  monthly_sales_Chg_amt/monthly_sales_amt</w:t>
            </w:r>
          </w:p>
        </w:tc>
      </w:tr>
      <w:tr w:rsidR="004727EE"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25DBBDA3"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Account_sales_hist.monthly_lift_change_cnt</w:t>
            </w:r>
          </w:p>
        </w:tc>
      </w:tr>
      <w:tr w:rsidR="004727EE"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769EA17B"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Account_sales_hist.is_erf_on</w:t>
            </w:r>
          </w:p>
        </w:tc>
      </w:tr>
      <w:tr w:rsidR="004727EE"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7BEA5125"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Account_sales_hist.is_Frf_on</w:t>
            </w:r>
          </w:p>
        </w:tc>
      </w:tr>
      <w:tr w:rsidR="004727EE"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5AFED4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Account_sales_hist.eff_dt_sk</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E37C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C514B1" w:rsidRPr="00E31573" w:rsidRDefault="00C514B1">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C514B1" w:rsidRPr="00E31573" w:rsidRDefault="00C514B1">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40BA8"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r>
              <w:rPr>
                <w:rFonts w:cstheme="minorHAnsi"/>
                <w:color w:val="0070C0"/>
                <w:sz w:val="16"/>
                <w:szCs w:val="16"/>
              </w:rPr>
              <w:t>stg_account_status_ind</w:t>
            </w:r>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r>
              <w:rPr>
                <w:rFonts w:cstheme="minorHAnsi"/>
                <w:color w:val="0070C0"/>
                <w:sz w:val="16"/>
                <w:szCs w:val="16"/>
              </w:rPr>
              <w:t>wasteType_lc</w:t>
            </w:r>
          </w:p>
          <w:p w14:paraId="2F11E7B5" w14:textId="77777777" w:rsidR="00C514B1" w:rsidRDefault="00C514B1" w:rsidP="00793601">
            <w:pPr>
              <w:jc w:val="center"/>
              <w:rPr>
                <w:rFonts w:cstheme="minorHAnsi"/>
                <w:color w:val="0070C0"/>
                <w:sz w:val="16"/>
                <w:szCs w:val="16"/>
              </w:rPr>
            </w:pPr>
            <w:r>
              <w:rPr>
                <w:rFonts w:cstheme="minorHAnsi"/>
                <w:color w:val="0070C0"/>
                <w:sz w:val="16"/>
                <w:szCs w:val="16"/>
              </w:rPr>
              <w:t>wasteType_lc_readonly</w:t>
            </w:r>
          </w:p>
          <w:p w14:paraId="103C8943" w14:textId="53ADA26E"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r>
              <w:rPr>
                <w:rFonts w:cstheme="minorHAnsi"/>
                <w:color w:val="0070C0"/>
                <w:sz w:val="16"/>
                <w:szCs w:val="16"/>
              </w:rPr>
              <w:t>quantity_lc</w:t>
            </w:r>
          </w:p>
          <w:p w14:paraId="15294714" w14:textId="77777777" w:rsidR="00C514B1" w:rsidRDefault="00C514B1" w:rsidP="00793601">
            <w:pPr>
              <w:jc w:val="center"/>
              <w:rPr>
                <w:rFonts w:cstheme="minorHAnsi"/>
                <w:color w:val="0070C0"/>
                <w:sz w:val="16"/>
                <w:szCs w:val="16"/>
              </w:rPr>
            </w:pPr>
            <w:r>
              <w:rPr>
                <w:rFonts w:cstheme="minorHAnsi"/>
                <w:color w:val="0070C0"/>
                <w:sz w:val="16"/>
                <w:szCs w:val="16"/>
              </w:rPr>
              <w:t>quantity_lc _readonly</w:t>
            </w:r>
          </w:p>
          <w:p w14:paraId="7C6E0378" w14:textId="42EC6247"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w:t>
            </w:r>
          </w:p>
          <w:p w14:paraId="31DAEE49" w14:textId="77777777" w:rsidR="00C514B1" w:rsidRDefault="00C514B1"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lc_readonly</w:t>
            </w:r>
          </w:p>
          <w:p w14:paraId="37EF5AB7" w14:textId="5562EBB3"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actual code derived from waste type and container type (open top, self contained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w:t>
            </w:r>
          </w:p>
          <w:p w14:paraId="3B0DC17C" w14:textId="42657781" w:rsidR="00C514B1" w:rsidRPr="002E06AB" w:rsidRDefault="00C514B1"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lc_readonly</w:t>
            </w:r>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r>
              <w:rPr>
                <w:rFonts w:cstheme="minorHAnsi"/>
                <w:color w:val="0070C0"/>
                <w:sz w:val="16"/>
                <w:szCs w:val="16"/>
              </w:rPr>
              <w:t>accountType_lc</w:t>
            </w:r>
          </w:p>
          <w:p w14:paraId="2BAA70D6" w14:textId="77777777" w:rsidR="00C514B1" w:rsidRDefault="00C514B1" w:rsidP="00793601">
            <w:pPr>
              <w:jc w:val="center"/>
              <w:rPr>
                <w:rFonts w:cstheme="minorHAnsi"/>
                <w:color w:val="0070C0"/>
                <w:sz w:val="16"/>
                <w:szCs w:val="16"/>
              </w:rPr>
            </w:pPr>
            <w:r>
              <w:rPr>
                <w:rFonts w:cstheme="minorHAnsi"/>
                <w:color w:val="0070C0"/>
                <w:sz w:val="16"/>
                <w:szCs w:val="16"/>
              </w:rPr>
              <w:t>accountType_lc_readonly</w:t>
            </w:r>
          </w:p>
          <w:p w14:paraId="248D9142" w14:textId="25D13322" w:rsidR="00C514B1" w:rsidRPr="0037635B" w:rsidRDefault="00C514B1" w:rsidP="00793601">
            <w:pPr>
              <w:jc w:val="center"/>
              <w:rPr>
                <w:rFonts w:cstheme="minorHAnsi"/>
                <w:color w:val="0070C0"/>
                <w:sz w:val="16"/>
                <w:szCs w:val="16"/>
              </w:rPr>
            </w:pPr>
            <w:r>
              <w:rPr>
                <w:rFonts w:cstheme="minorHAnsi"/>
                <w:color w:val="0070C0"/>
                <w:sz w:val="16"/>
                <w:szCs w:val="16"/>
              </w:rPr>
              <w:t>accountType_line</w:t>
            </w:r>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r>
              <w:rPr>
                <w:rFonts w:cstheme="minorHAnsi"/>
                <w:color w:val="0070C0"/>
                <w:sz w:val="16"/>
                <w:szCs w:val="16"/>
              </w:rPr>
              <w:t>containerType_lc</w:t>
            </w:r>
            <w:r w:rsidR="00C514B1">
              <w:rPr>
                <w:rFonts w:cstheme="minorHAnsi"/>
                <w:color w:val="0070C0"/>
                <w:sz w:val="16"/>
                <w:szCs w:val="16"/>
              </w:rPr>
              <w:t>_readonly</w:t>
            </w:r>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r>
              <w:rPr>
                <w:rFonts w:cstheme="minorHAnsi"/>
                <w:color w:val="0070C0"/>
                <w:sz w:val="16"/>
                <w:szCs w:val="16"/>
              </w:rPr>
              <w:t>liftsPerContainer_lc</w:t>
            </w:r>
          </w:p>
          <w:p w14:paraId="4B3EEAD3" w14:textId="77777777" w:rsidR="00B64EBE" w:rsidRDefault="00B64EBE" w:rsidP="00793601">
            <w:pPr>
              <w:jc w:val="center"/>
              <w:rPr>
                <w:rFonts w:cstheme="minorHAnsi"/>
                <w:color w:val="0070C0"/>
                <w:sz w:val="16"/>
                <w:szCs w:val="16"/>
              </w:rPr>
            </w:pPr>
            <w:r>
              <w:rPr>
                <w:rFonts w:cstheme="minorHAnsi"/>
                <w:color w:val="0070C0"/>
                <w:sz w:val="16"/>
                <w:szCs w:val="16"/>
              </w:rPr>
              <w:t>liftsPerContainer_lc_readonly</w:t>
            </w:r>
          </w:p>
          <w:p w14:paraId="4252015A" w14:textId="56B88A2E" w:rsidR="00B64EBE" w:rsidRPr="002E06AB" w:rsidRDefault="00B64EBE" w:rsidP="00B64EBE">
            <w:pPr>
              <w:jc w:val="center"/>
              <w:rPr>
                <w:rFonts w:cstheme="minorHAnsi"/>
                <w:color w:val="0070C0"/>
                <w:sz w:val="16"/>
                <w:szCs w:val="16"/>
              </w:rPr>
            </w:pPr>
            <w:r>
              <w:rPr>
                <w:rFonts w:cstheme="minorHAnsi"/>
                <w:color w:val="0070C0"/>
                <w:sz w:val="16"/>
                <w:szCs w:val="16"/>
              </w:rPr>
              <w:t>existingLiftsPerContainer_line</w:t>
            </w:r>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r>
              <w:rPr>
                <w:rFonts w:cstheme="minorHAnsi"/>
                <w:color w:val="0070C0"/>
                <w:sz w:val="16"/>
                <w:szCs w:val="16"/>
              </w:rPr>
              <w:t>isCustomerOwned_lc</w:t>
            </w:r>
            <w:r w:rsidR="00B64EBE">
              <w:rPr>
                <w:rFonts w:cstheme="minorHAnsi"/>
                <w:color w:val="0070C0"/>
                <w:sz w:val="16"/>
                <w:szCs w:val="16"/>
              </w:rPr>
              <w:t>_readonly</w:t>
            </w:r>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r>
              <w:rPr>
                <w:rFonts w:cstheme="minorHAnsi"/>
                <w:color w:val="0070C0"/>
                <w:sz w:val="16"/>
                <w:szCs w:val="16"/>
              </w:rPr>
              <w:t>customerOwnedCompactor_lc</w:t>
            </w:r>
            <w:r w:rsidR="00B64EBE">
              <w:rPr>
                <w:rFonts w:cstheme="minorHAnsi"/>
                <w:color w:val="0070C0"/>
                <w:sz w:val="16"/>
                <w:szCs w:val="16"/>
              </w:rPr>
              <w:t>_readonly</w:t>
            </w:r>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r>
              <w:rPr>
                <w:rFonts w:cstheme="minorHAnsi"/>
                <w:color w:val="0070C0"/>
                <w:sz w:val="16"/>
                <w:szCs w:val="16"/>
              </w:rPr>
              <w:t>totalEstimatedHaulsMonth_lc</w:t>
            </w:r>
          </w:p>
          <w:p w14:paraId="1E53BBAE" w14:textId="615BDAA7" w:rsidR="00B64EBE" w:rsidRDefault="00B64EBE" w:rsidP="00793601">
            <w:pPr>
              <w:jc w:val="center"/>
              <w:rPr>
                <w:rFonts w:cstheme="minorHAnsi"/>
                <w:color w:val="0070C0"/>
                <w:sz w:val="16"/>
                <w:szCs w:val="16"/>
              </w:rPr>
            </w:pPr>
            <w:r>
              <w:rPr>
                <w:rFonts w:cstheme="minorHAnsi"/>
                <w:color w:val="0070C0"/>
                <w:sz w:val="16"/>
                <w:szCs w:val="16"/>
              </w:rPr>
              <w:t>totalEstimatedHaulsMonth_lc_readonly</w:t>
            </w:r>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r w:rsidRPr="00DD3158">
              <w:rPr>
                <w:rFonts w:cstheme="minorHAnsi"/>
                <w:color w:val="0070C0"/>
                <w:sz w:val="16"/>
                <w:szCs w:val="16"/>
              </w:rPr>
              <w:t>disposalSite_config</w:t>
            </w:r>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w:t>
            </w:r>
          </w:p>
          <w:p w14:paraId="1FA13167" w14:textId="5A476B8E" w:rsidR="00B64EBE" w:rsidRDefault="00B64EBE"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c_readonly</w:t>
            </w:r>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avg min per haul is &gt; </w:t>
            </w:r>
            <w:r w:rsidRPr="00705623">
              <w:rPr>
                <w:rFonts w:cstheme="minorHAnsi"/>
                <w:color w:val="0070C0"/>
                <w:sz w:val="16"/>
                <w:szCs w:val="16"/>
              </w:rPr>
              <w:lastRenderedPageBreak/>
              <w:t>than geo-code minutes) then leave current avg</w:t>
            </w:r>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r>
              <w:rPr>
                <w:rFonts w:cstheme="minorHAnsi"/>
                <w:color w:val="0070C0"/>
                <w:sz w:val="16"/>
                <w:szCs w:val="16"/>
              </w:rPr>
              <w:lastRenderedPageBreak/>
              <w:t>customerSiteTime_lc</w:t>
            </w:r>
            <w:r w:rsidR="00B64EBE">
              <w:rPr>
                <w:rFonts w:cstheme="minorHAnsi"/>
                <w:color w:val="0070C0"/>
                <w:sz w:val="16"/>
                <w:szCs w:val="16"/>
              </w:rPr>
              <w:t>_readonly</w:t>
            </w:r>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w:t>
            </w:r>
          </w:p>
          <w:p w14:paraId="39957C99" w14:textId="12857C1C" w:rsidR="00B64EBE" w:rsidRPr="002E06AB" w:rsidRDefault="00B64EBE"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_lc_readonly</w:t>
            </w:r>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w:t>
            </w:r>
          </w:p>
          <w:p w14:paraId="5CA4F282" w14:textId="372D9E0C" w:rsidR="00B64EBE" w:rsidRPr="002E06AB" w:rsidRDefault="00B64EBE"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c_readonly</w:t>
            </w:r>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r w:rsidRPr="00DD3158">
              <w:rPr>
                <w:rFonts w:cstheme="minorHAnsi"/>
                <w:color w:val="0070C0"/>
                <w:sz w:val="16"/>
                <w:szCs w:val="16"/>
              </w:rPr>
              <w:t>compactorValue</w:t>
            </w:r>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r w:rsidRPr="00DD3158">
              <w:rPr>
                <w:rFonts w:cstheme="minorHAnsi"/>
                <w:color w:val="0070C0"/>
                <w:sz w:val="16"/>
                <w:szCs w:val="16"/>
              </w:rPr>
              <w:t>onetimeInstallationCharge_l</w:t>
            </w:r>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r>
              <w:rPr>
                <w:rFonts w:cstheme="minorHAnsi"/>
                <w:color w:val="0070C0"/>
                <w:sz w:val="16"/>
                <w:szCs w:val="16"/>
              </w:rPr>
              <w:t>rental_lc</w:t>
            </w:r>
          </w:p>
          <w:p w14:paraId="09077593" w14:textId="4C7C66EA" w:rsidR="00B64EBE" w:rsidRPr="00793601" w:rsidRDefault="00B64EBE" w:rsidP="00793601">
            <w:pPr>
              <w:jc w:val="center"/>
              <w:rPr>
                <w:rFonts w:cstheme="minorHAnsi"/>
                <w:color w:val="0070C0"/>
                <w:sz w:val="16"/>
                <w:szCs w:val="16"/>
              </w:rPr>
            </w:pPr>
            <w:r>
              <w:rPr>
                <w:rFonts w:cstheme="minorHAnsi"/>
                <w:color w:val="0070C0"/>
                <w:sz w:val="16"/>
                <w:szCs w:val="16"/>
              </w:rPr>
              <w:t>rental_lc_readonly</w:t>
            </w: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B64EBE">
      <w:pPr>
        <w:pStyle w:val="BodyText"/>
        <w:numPr>
          <w:ilvl w:val="0"/>
          <w:numId w:val="38"/>
        </w:numPr>
        <w:rPr>
          <w:rFonts w:cstheme="minorHAnsi"/>
        </w:rPr>
      </w:pPr>
      <w:r>
        <w:rPr>
          <w:rFonts w:cstheme="minorHAnsi"/>
        </w:rPr>
        <w:t>e</w:t>
      </w:r>
      <w:r w:rsidRPr="00B64EBE">
        <w:rPr>
          <w:rFonts w:cstheme="minorHAnsi"/>
        </w:rPr>
        <w:t>xistingC</w:t>
      </w:r>
      <w:r>
        <w:rPr>
          <w:rFonts w:cstheme="minorHAnsi"/>
        </w:rPr>
        <w:t>ostPerMonthInclOverheadAmt_line</w:t>
      </w:r>
    </w:p>
    <w:p w14:paraId="5DC24BBB" w14:textId="56C0F2C8" w:rsidR="00B64EBE" w:rsidRPr="00B64EBE" w:rsidRDefault="00B64EBE" w:rsidP="00B64EBE">
      <w:pPr>
        <w:pStyle w:val="BodyText"/>
        <w:numPr>
          <w:ilvl w:val="0"/>
          <w:numId w:val="38"/>
        </w:numPr>
        <w:rPr>
          <w:rFonts w:cstheme="minorHAnsi"/>
        </w:rPr>
      </w:pPr>
      <w:r>
        <w:rPr>
          <w:rFonts w:cstheme="minorHAnsi"/>
        </w:rPr>
        <w:t>e</w:t>
      </w:r>
      <w:r w:rsidRPr="00B64EBE">
        <w:rPr>
          <w:rFonts w:cstheme="minorHAnsi"/>
        </w:rPr>
        <w:t>xisting</w:t>
      </w:r>
      <w:r>
        <w:rPr>
          <w:rFonts w:cstheme="minorHAnsi"/>
        </w:rPr>
        <w:t>DisposalExpensePerMonthAmt_line</w:t>
      </w:r>
    </w:p>
    <w:p w14:paraId="01E023DF" w14:textId="65B40A58" w:rsidR="00B64EBE" w:rsidRPr="00B64EBE" w:rsidRDefault="00B64EBE" w:rsidP="00B64EBE">
      <w:pPr>
        <w:pStyle w:val="BodyText"/>
        <w:numPr>
          <w:ilvl w:val="0"/>
          <w:numId w:val="38"/>
        </w:numPr>
        <w:rPr>
          <w:rFonts w:cstheme="minorHAnsi"/>
        </w:rPr>
      </w:pPr>
      <w:r>
        <w:rPr>
          <w:rFonts w:cstheme="minorHAnsi"/>
        </w:rPr>
        <w:t>e</w:t>
      </w:r>
      <w:r w:rsidRPr="00B64EBE">
        <w:rPr>
          <w:rFonts w:cstheme="minorHAnsi"/>
        </w:rPr>
        <w:t>xisting</w:t>
      </w:r>
      <w:r>
        <w:rPr>
          <w:rFonts w:cstheme="minorHAnsi"/>
        </w:rPr>
        <w:t>OperatingExpensePerMonthAmt_line</w:t>
      </w:r>
    </w:p>
    <w:p w14:paraId="5922FAA0" w14:textId="7C1FB48A" w:rsidR="00B64EBE" w:rsidRDefault="00B64EBE" w:rsidP="00B64EBE">
      <w:pPr>
        <w:pStyle w:val="BodyText"/>
        <w:numPr>
          <w:ilvl w:val="0"/>
          <w:numId w:val="38"/>
        </w:numPr>
        <w:spacing w:after="0"/>
        <w:rPr>
          <w:rFonts w:cstheme="minorHAnsi"/>
        </w:rPr>
      </w:pPr>
      <w:r>
        <w:rPr>
          <w:rFonts w:cstheme="minorHAnsi"/>
        </w:rPr>
        <w:t>existingWasteCategoryCd_line</w:t>
      </w: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r>
              <w:rPr>
                <w:rFonts w:cstheme="minorHAnsi"/>
                <w:color w:val="0070C0"/>
                <w:sz w:val="16"/>
                <w:szCs w:val="16"/>
              </w:rPr>
              <w:t>rpt_rate_hist,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C514B1" w:rsidRDefault="00C514B1"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C514B1" w:rsidRDefault="00C514B1"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C514B1" w:rsidRPr="007645A3" w:rsidRDefault="00C514B1"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C514B1" w:rsidRPr="007645A3" w:rsidRDefault="00C514B1"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C514B1" w:rsidRDefault="00C514B1"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C514B1" w:rsidRDefault="00C514B1"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EF8679"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0814F"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C514B1" w:rsidRPr="005C1040" w:rsidRDefault="00C514B1"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C514B1" w:rsidRPr="005C1040" w:rsidRDefault="00C514B1"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4EE3799"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C514B1" w:rsidRPr="005C1040" w:rsidRDefault="00C514B1"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“Init/Renewal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C514B1" w:rsidRPr="005C1040" w:rsidRDefault="00C514B1"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“Init/Renewal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7CDCE"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C514B1" w:rsidRPr="005C1040" w:rsidRDefault="00C514B1"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C514B1" w:rsidRPr="005C1040" w:rsidRDefault="00C514B1"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29056" behindDoc="0" locked="0" layoutInCell="1" allowOverlap="1" wp14:anchorId="1F16A90A" wp14:editId="47633682">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33152" behindDoc="0" locked="0" layoutInCell="1" allowOverlap="1" wp14:anchorId="3FA83DC0" wp14:editId="442F0114">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865E0"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5A492CAA">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C514B1" w:rsidRPr="003668DD" w:rsidRDefault="00C514B1"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C514B1" w:rsidRPr="003668DD" w:rsidRDefault="00C514B1"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44434BC7">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275883"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C514B1" w:rsidRPr="003668DD" w:rsidRDefault="00C514B1">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C514B1" w:rsidRPr="003668DD" w:rsidRDefault="00C514B1">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6BDECFA7" w14:textId="77777777" w:rsidR="00E36209" w:rsidRPr="002E06AB" w:rsidRDefault="00E36209" w:rsidP="00E36209">
      <w:pPr>
        <w:pStyle w:val="BodyText"/>
        <w:rPr>
          <w:rFonts w:cstheme="minorHAnsi"/>
        </w:rPr>
      </w:pPr>
    </w:p>
    <w:p w14:paraId="5DD11B00" w14:textId="49042745" w:rsidR="002C4C22" w:rsidRDefault="002C4C22">
      <w:pPr>
        <w:rPr>
          <w:rFonts w:cstheme="minorHAnsi"/>
          <w:b/>
          <w:kern w:val="28"/>
          <w:sz w:val="24"/>
        </w:rPr>
      </w:pPr>
      <w:r>
        <w:rPr>
          <w:rFonts w:cstheme="minorHAnsi"/>
        </w:rPr>
        <w:br w:type="page"/>
      </w:r>
    </w:p>
    <w:p w14:paraId="3F6364E6" w14:textId="77777777" w:rsidR="00E36209" w:rsidRPr="002E06AB" w:rsidRDefault="00E36209" w:rsidP="00E36209">
      <w:pPr>
        <w:pStyle w:val="Heading3"/>
        <w:numPr>
          <w:ilvl w:val="0"/>
          <w:numId w:val="0"/>
        </w:numPr>
        <w:ind w:left="720"/>
        <w:rPr>
          <w:rFonts w:cstheme="minorHAnsi"/>
        </w:rPr>
      </w:pPr>
    </w:p>
    <w:p w14:paraId="3A05A70B" w14:textId="2518D07E" w:rsidR="00E36209" w:rsidRDefault="002C4C22" w:rsidP="00E36209">
      <w:pPr>
        <w:pStyle w:val="Heading3"/>
        <w:rPr>
          <w:rFonts w:cstheme="minorHAnsi"/>
        </w:rPr>
      </w:pPr>
      <w:bookmarkStart w:id="33" w:name="_Toc419981923"/>
      <w:r>
        <w:rPr>
          <w:rFonts w:cstheme="minorHAnsi"/>
        </w:rPr>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93B0A"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for Effective Date on configuration screens for large and small containers.  These are both required fields and the user is not permitted to move on until the filed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5BC72"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70163"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E031ED0" w14:textId="77777777" w:rsidR="00541B8E" w:rsidRPr="002C4C22" w:rsidRDefault="00541B8E" w:rsidP="002C4C22">
      <w:pPr>
        <w:pStyle w:val="BodyText"/>
      </w:pPr>
    </w:p>
    <w:p w14:paraId="05E614E3" w14:textId="77777777" w:rsidR="00E36209" w:rsidRPr="002E06AB" w:rsidRDefault="00E36209" w:rsidP="00E36209">
      <w:pPr>
        <w:pStyle w:val="Heading4"/>
        <w:rPr>
          <w:rFonts w:cstheme="minorHAnsi"/>
        </w:rPr>
      </w:pPr>
      <w:r w:rsidRPr="002E06AB">
        <w:rPr>
          <w:rFonts w:cstheme="minorHAnsi"/>
        </w:rPr>
        <w:t>Sign In Screen</w:t>
      </w: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199819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199819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Hold margin constant between current service configuration and revised service configuration</w:t>
      </w:r>
      <w:r>
        <w:rPr>
          <w:rFonts w:ascii="Calibri" w:hAnsi="Calibri" w:cs="Calibri"/>
        </w:rPr>
        <w:t>Allow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schemaHow does this work for haul, disposal, </w:t>
      </w:r>
      <w:proofErr w:type="gramStart"/>
      <w:r>
        <w:rPr>
          <w:rFonts w:ascii="Calibri" w:hAnsi="Calibri" w:cs="Calibri"/>
        </w:rPr>
        <w:t>rental</w:t>
      </w:r>
      <w:proofErr w:type="gramEnd"/>
      <w:r>
        <w:rPr>
          <w:rFonts w:ascii="Calibri" w:hAnsi="Calibri" w:cs="Calibri"/>
        </w:rPr>
        <w:t>? How is flat rate different from haul+Disposal</w:t>
      </w:r>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haul+Disposal?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How is flat rate different from haul+Disposal?</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vs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How is flat rate different from haul+Disposal?</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gramStart"/>
      <w:r w:rsidRPr="005A7AE2">
        <w:t>svc_base_marg_perm</w:t>
      </w:r>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gramStart"/>
      <w:r w:rsidRPr="005A7AE2">
        <w:t>svc_targ_marg_perm</w:t>
      </w:r>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gramStart"/>
      <w:r w:rsidRPr="005A7AE2">
        <w:t>svc_str_marg_perm</w:t>
      </w:r>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gramStart"/>
      <w:r w:rsidRPr="005A7AE2">
        <w:t>svc_gap_recovery_pct</w:t>
      </w:r>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gramStart"/>
      <w:r w:rsidRPr="005A7AE2">
        <w:t>svc_base_marg_perm</w:t>
      </w:r>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gramStart"/>
      <w:r w:rsidRPr="005A7AE2">
        <w:t>svc_targ_marg_perm</w:t>
      </w:r>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gramStart"/>
      <w:r w:rsidRPr="005A7AE2">
        <w:t>svc_str_marg_perm</w:t>
      </w:r>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gramStart"/>
      <w:r w:rsidRPr="005A7AE2">
        <w:t>svc_gap_recovery_pct</w:t>
      </w:r>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57E09F60" w14:textId="77777777" w:rsidR="004727EE" w:rsidRDefault="004727EE" w:rsidP="004727EE">
      <w:pPr>
        <w:rPr>
          <w:rFonts w:cstheme="minorHAnsi"/>
        </w:rPr>
      </w:pPr>
      <w:r w:rsidRPr="004727EE">
        <w:rPr>
          <w:rFonts w:cstheme="minorHAnsi"/>
          <w:highlight w:val="yellow"/>
        </w:rPr>
        <w:t>General notes</w:t>
      </w:r>
    </w:p>
    <w:p w14:paraId="5F4F1A76" w14:textId="77777777" w:rsidR="004727EE" w:rsidRDefault="004727EE" w:rsidP="004727EE">
      <w:pPr>
        <w:rPr>
          <w:rFonts w:cstheme="minorHAnsi"/>
        </w:rPr>
      </w:pPr>
      <w:r>
        <w:rPr>
          <w:rFonts w:cstheme="minorHAnsi"/>
        </w:rPr>
        <w:t>Add attribute names and definitions of attributes:  where do they come from</w:t>
      </w:r>
    </w:p>
    <w:p w14:paraId="78B712FB" w14:textId="77777777" w:rsidR="004727EE" w:rsidRDefault="004727EE" w:rsidP="004727EE">
      <w:pPr>
        <w:rPr>
          <w:rFonts w:cstheme="minorHAnsi"/>
        </w:rPr>
      </w:pPr>
      <w:r>
        <w:rPr>
          <w:rFonts w:cstheme="minorHAnsi"/>
        </w:rPr>
        <w:t>Add table names, make sure our formulas are using the correct capture attribute names</w:t>
      </w:r>
    </w:p>
    <w:p w14:paraId="22601987" w14:textId="77777777" w:rsidR="004727EE" w:rsidRDefault="004727EE" w:rsidP="004727EE">
      <w:pPr>
        <w:rPr>
          <w:rFonts w:cstheme="minorHAnsi"/>
        </w:rPr>
      </w:pPr>
      <w:r>
        <w:rPr>
          <w:rFonts w:cstheme="minorHAnsi"/>
        </w:rPr>
        <w:t>Denote differences in attribute names between capture and R, if any.</w:t>
      </w:r>
    </w:p>
    <w:p w14:paraId="5BC00AB6" w14:textId="77777777" w:rsidR="004727EE" w:rsidRDefault="004727EE" w:rsidP="004727EE">
      <w:pPr>
        <w:rPr>
          <w:rFonts w:cstheme="minorHAnsi"/>
        </w:rPr>
      </w:pPr>
      <w:r>
        <w:rPr>
          <w:rFonts w:cstheme="minorHAnsi"/>
        </w:rPr>
        <w:t>Describe where calculations are different from small container</w:t>
      </w:r>
    </w:p>
    <w:p w14:paraId="7167CA92" w14:textId="77777777" w:rsidR="004727EE" w:rsidRDefault="004727EE" w:rsidP="004727EE">
      <w:pPr>
        <w:rPr>
          <w:rFonts w:cstheme="minorHAnsi"/>
        </w:rPr>
      </w:pPr>
      <w:r>
        <w:rPr>
          <w:rFonts w:cstheme="minorHAnsi"/>
        </w:rPr>
        <w:t xml:space="preserve">Explain how allocation of rental/disposal/haul works.  </w:t>
      </w:r>
    </w:p>
    <w:p w14:paraId="4768AF7A" w14:textId="35D336CE" w:rsidR="008751F7" w:rsidRPr="002E06AB" w:rsidRDefault="004727EE" w:rsidP="004727EE">
      <w:pPr>
        <w:pStyle w:val="BodyText"/>
        <w:rPr>
          <w:rFonts w:cstheme="minorHAnsi"/>
        </w:rPr>
      </w:pPr>
      <w:r>
        <w:rPr>
          <w:rFonts w:cstheme="minorHAnsi"/>
        </w:rPr>
        <w:t>Explain how quote-level approval triggers work (i.e. what triggers approval)</w:t>
      </w: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9" w:name="_Toc419981929"/>
      <w:r w:rsidRPr="000E6946">
        <w:rPr>
          <w:rFonts w:cstheme="minorHAnsi"/>
          <w:highlight w:val="darkMagenta"/>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bookmarkStart w:id="41" w:name="_Toc419981931"/>
      <w:r>
        <w:rPr>
          <w:rFonts w:cstheme="minorHAnsi"/>
          <w:highlight w:val="darkMagenta"/>
        </w:rPr>
        <w:t>Data Mappings</w:t>
      </w:r>
      <w:bookmarkEnd w:id="41"/>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bookmarkStart w:id="42" w:name="_Toc419981932"/>
      <w:r>
        <w:rPr>
          <w:rFonts w:cstheme="minorHAnsi"/>
          <w:highlight w:val="darkMagenta"/>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w:t>
      </w:r>
      <w:proofErr w:type="gramStart"/>
      <w:r>
        <w:rPr>
          <w:rFonts w:ascii="Consolas" w:hAnsi="Consolas" w:cs="Consolas"/>
          <w:color w:val="008000"/>
          <w:sz w:val="19"/>
          <w:szCs w:val="19"/>
        </w:rPr>
        <w:t>.[</w:t>
      </w:r>
      <w:proofErr w:type="gramEnd"/>
      <w:r>
        <w:rPr>
          <w:rFonts w:ascii="Consolas" w:hAnsi="Consolas" w:cs="Consolas"/>
          <w:color w:val="008000"/>
          <w:sz w:val="19"/>
          <w:szCs w:val="19"/>
        </w:rPr>
        <w:t>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account_status_ind]</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[acct_key]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[infopro_div_nbr]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[division_nbr]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[container_nm]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[site_city]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[site_state]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[site_postal_cd]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[phone_area_cd]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[sic_cd]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[naics_cd]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[new_cust_cg_flag]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[is_national_account]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[is_franchise]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[is_rental_charged]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[is_frf_locked]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[is_erf_locked]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[is_erf_on_frf]</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[is_adm_charged]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[adm_rate]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[frf_rate_pct]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[frf_exempt_cd]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[erf_rate_pct]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[erf_exempt_cd]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[sales_rep_id]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[contract_term]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[svc_contract_status]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[orig_sale_dt_sk]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[reason_cd]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[txn_reason_desc]</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[competitor_cd]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[shared_cont_grp_nbr]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[billing_type]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[rental_factor]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[container_category]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[container_size]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[is_oncall]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[part_number]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[pickup_pd_tot_lifts]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[pickup_period_length]</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[pickup_period_unit]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[pickup_schedule]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[is_container_owned]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[reqst_pickup_days]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[hauls_per_month]</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[minutes_per_haul]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[disposal_site_code]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[land_fill_price_cd]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[waste_type]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[units_per_haul]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[dsp_uom]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[included_tons]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[minimum_tons]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[last_pi_haul_dt_sk]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[last_pi_haul_amt]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[total_monthly_revenue]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[total_monthly_direct_cost]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[total_monthly_all_in_cost]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[margin_direct_cost_dollars]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[margin_all_in_cost_dollars]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[margin_percentile]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[curr_rate_pct_base]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##fid_t</w:t>
      </w:r>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Dim_Site</w:t>
      </w:r>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w:t>
      </w:r>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Dim_Charge_Cd</w:t>
      </w:r>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##fid_t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revenue_period_sk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##fid_t</w:t>
      </w:r>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2: produce Fact_Service_Detail temp table -- drop table ##fsd</w:t>
      </w:r>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fsd_special_handling_cd</w:t>
      </w:r>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fsd_has_compactor</w:t>
      </w:r>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fsd_container_size</w:t>
      </w:r>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dcg_has_compactor</w:t>
      </w:r>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dcg_container_size</w:t>
      </w:r>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dcg_special_handling_cd</w:t>
      </w:r>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##fsd</w:t>
      </w:r>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fact_service_detail</w:t>
      </w:r>
      <w:r w:rsidRPr="002E06AB">
        <w:rPr>
          <w:rFonts w:cstheme="minorHAnsi"/>
          <w:sz w:val="16"/>
          <w:szCs w:val="19"/>
        </w:rPr>
        <w:t xml:space="preserve"> </w:t>
      </w:r>
      <w:r w:rsidRPr="002E06AB">
        <w:rPr>
          <w:rFonts w:cstheme="minorHAnsi"/>
          <w:color w:val="008080"/>
          <w:sz w:val="16"/>
          <w:szCs w:val="19"/>
        </w:rPr>
        <w:t>fsd</w:t>
      </w:r>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3: produce Fact_Landfill_Detail temp table -- drop table ##fld</w:t>
      </w:r>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##fld</w:t>
      </w:r>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fact_landfill_detail</w:t>
      </w:r>
      <w:r w:rsidRPr="002E06AB">
        <w:rPr>
          <w:rFonts w:cstheme="minorHAnsi"/>
          <w:sz w:val="16"/>
          <w:szCs w:val="19"/>
        </w:rPr>
        <w:t xml:space="preserve"> </w:t>
      </w:r>
      <w:r w:rsidRPr="002E06AB">
        <w:rPr>
          <w:rFonts w:cstheme="minorHAnsi"/>
          <w:color w:val="008080"/>
          <w:sz w:val="16"/>
          <w:szCs w:val="19"/>
        </w:rPr>
        <w:t>fld</w:t>
      </w:r>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4: produce Fact_Sales_Activity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##fsa</w:t>
      </w:r>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fsa</w:t>
      </w:r>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dim_txn_reason_cd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trc</w:t>
      </w:r>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color w:val="808080"/>
          <w:sz w:val="16"/>
          <w:szCs w:val="19"/>
        </w:rPr>
        <w:t>=</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##fid_i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##fld_i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##fsa_i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Row_</w:t>
      </w:r>
      <w:proofErr w:type="gramStart"/>
      <w:r w:rsidRPr="002E06AB">
        <w:rPr>
          <w:rFonts w:cstheme="minorHAnsi"/>
          <w:color w:val="FF00FF"/>
          <w:sz w:val="16"/>
          <w:szCs w:val="19"/>
        </w:rPr>
        <w:t>number</w:t>
      </w:r>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revenue_period_sk]</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invoice_dt_sk]</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invoice_from_dt_sk]</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invoice_to_dt_sk]</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invoice_amt]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container_qty]</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disposal_qty]</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haul_qty]</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qty_billed]</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disposal_unit_rate_amt]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disposal_ticket_nbr]</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invoice_freq_nbr]</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disposal_unit_of_measure]</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gramStart"/>
      <w:r w:rsidRPr="002E06AB">
        <w:rPr>
          <w:rFonts w:cstheme="minorHAnsi"/>
          <w:color w:val="FF00FF"/>
          <w:sz w:val="16"/>
          <w:szCs w:val="19"/>
        </w:rPr>
        <w:t>Datediff</w:t>
      </w:r>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new_customer_cg_flag</w:t>
      </w:r>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special_handling_cd</w:t>
      </w:r>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special_waste</w:t>
      </w:r>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container_size</w:t>
      </w:r>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acct_type</w:t>
      </w:r>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is_fee</w:t>
      </w:r>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is_erf_on_frf</w:t>
      </w:r>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site_open_dt</w:t>
      </w:r>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contract_start_dt</w:t>
      </w:r>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contract_end_dt</w:t>
      </w:r>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8080"/>
          <w:sz w:val="16"/>
          <w:szCs w:val="19"/>
        </w:rPr>
        <w:t>fid</w:t>
      </w:r>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##fld</w:t>
      </w:r>
      <w:r w:rsidRPr="002E06AB">
        <w:rPr>
          <w:rFonts w:cstheme="minorHAnsi"/>
          <w:sz w:val="16"/>
          <w:szCs w:val="19"/>
        </w:rPr>
        <w:t xml:space="preserve"> </w:t>
      </w:r>
      <w:r w:rsidRPr="002E06AB">
        <w:rPr>
          <w:rFonts w:cstheme="minorHAnsi"/>
          <w:color w:val="008080"/>
          <w:sz w:val="16"/>
          <w:szCs w:val="19"/>
        </w:rPr>
        <w:t>fld</w:t>
      </w:r>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##fsd</w:t>
      </w:r>
      <w:r w:rsidRPr="002E06AB">
        <w:rPr>
          <w:rFonts w:cstheme="minorHAnsi"/>
          <w:sz w:val="16"/>
          <w:szCs w:val="19"/>
        </w:rPr>
        <w:t xml:space="preserve"> </w:t>
      </w:r>
      <w:r w:rsidRPr="002E06AB">
        <w:rPr>
          <w:rFonts w:cstheme="minorHAnsi"/>
          <w:color w:val="008080"/>
          <w:sz w:val="16"/>
          <w:szCs w:val="19"/>
        </w:rPr>
        <w:t>fsd</w:t>
      </w:r>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##fsa</w:t>
      </w:r>
      <w:r w:rsidRPr="002E06AB">
        <w:rPr>
          <w:rFonts w:cstheme="minorHAnsi"/>
          <w:sz w:val="16"/>
          <w:szCs w:val="19"/>
        </w:rPr>
        <w:t xml:space="preserve"> </w:t>
      </w:r>
      <w:r w:rsidRPr="002E06AB">
        <w:rPr>
          <w:rFonts w:cstheme="minorHAnsi"/>
          <w:color w:val="008080"/>
          <w:sz w:val="16"/>
          <w:szCs w:val="19"/>
        </w:rPr>
        <w:t>fsa</w:t>
      </w:r>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dim_rate_hist</w:t>
      </w:r>
      <w:r w:rsidRPr="002E06AB">
        <w:rPr>
          <w:rFonts w:cstheme="minorHAnsi"/>
          <w:sz w:val="16"/>
          <w:szCs w:val="19"/>
        </w:rPr>
        <w:t xml:space="preserve"> </w:t>
      </w:r>
      <w:r w:rsidRPr="002E06AB">
        <w:rPr>
          <w:rFonts w:cstheme="minorHAnsi"/>
          <w:color w:val="008080"/>
          <w:sz w:val="16"/>
          <w:szCs w:val="19"/>
        </w:rPr>
        <w:t>drh</w:t>
      </w:r>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dim_acct_fee</w:t>
      </w:r>
      <w:r w:rsidRPr="002E06AB">
        <w:rPr>
          <w:rFonts w:cstheme="minorHAnsi"/>
          <w:sz w:val="16"/>
          <w:szCs w:val="19"/>
        </w:rPr>
        <w:t xml:space="preserve"> </w:t>
      </w:r>
      <w:r w:rsidRPr="002E06AB">
        <w:rPr>
          <w:rFonts w:cstheme="minorHAnsi"/>
          <w:color w:val="008080"/>
          <w:sz w:val="16"/>
          <w:szCs w:val="19"/>
        </w:rPr>
        <w:t>daf</w:t>
      </w:r>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1FD16F56" w:rsidR="002E06AB" w:rsidRPr="002E06AB" w:rsidRDefault="002E06AB" w:rsidP="002E06AB">
      <w:pPr>
        <w:pStyle w:val="BodyText"/>
        <w:rPr>
          <w:rFonts w:cstheme="minorHAnsi"/>
        </w:rPr>
      </w:pPr>
      <w:r w:rsidRPr="002E06AB">
        <w:rPr>
          <w:rFonts w:cstheme="minorHAnsi"/>
          <w:highlight w:val="yellow"/>
        </w:rPr>
        <w:t>TBD</w:t>
      </w:r>
      <w:r w:rsidR="004727EE" w:rsidRPr="004727EE">
        <w:rPr>
          <w:rFonts w:cstheme="minorHAnsi"/>
        </w:rPr>
        <w:t xml:space="preserve"> </w:t>
      </w:r>
      <w:r w:rsidR="004727EE">
        <w:rPr>
          <w:rFonts w:cstheme="minorHAnsi"/>
        </w:rPr>
        <w:t>Identify new attribute names and whether they are required for reporting</w:t>
      </w: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lastRenderedPageBreak/>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6"/>
      <w:bookmarkEnd w:id="17"/>
      <w:bookmarkEnd w:id="18"/>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FF"/>
          <w:sz w:val="18"/>
          <w:szCs w:val="19"/>
        </w:rPr>
        <w:t>Row_</w:t>
      </w:r>
      <w:proofErr w:type="gramStart"/>
      <w:r w:rsidRPr="002E06AB">
        <w:rPr>
          <w:rFonts w:cstheme="minorHAnsi"/>
          <w:color w:val="FF00FF"/>
          <w:sz w:val="18"/>
          <w:szCs w:val="19"/>
        </w:rPr>
        <w:t>number</w:t>
      </w:r>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revenue_period_sk]</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invoice_dt_sk]</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invoice_from_dt_sk]</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invoice_to_dt_sk]</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invoice_amt]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container_qty]</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disposal_qty]</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haul_qty]</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qty_billed]</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disposal_unit_rate_amt]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disposal_ticket_nbr]</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invoice_freq_nbr]</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disposal_unit_of_measure]</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gramStart"/>
      <w:r w:rsidRPr="002E06AB">
        <w:rPr>
          <w:rFonts w:cstheme="minorHAnsi"/>
          <w:color w:val="FF00FF"/>
          <w:sz w:val="18"/>
          <w:szCs w:val="19"/>
        </w:rPr>
        <w:t>Datediff</w:t>
      </w:r>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new_customer_cg_flag</w:t>
      </w:r>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special_handling_cd</w:t>
      </w:r>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special_waste</w:t>
      </w:r>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container_size</w:t>
      </w:r>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acct_type</w:t>
      </w:r>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is_fee</w:t>
      </w:r>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is_erf_on_frf</w:t>
      </w:r>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site_open_dt</w:t>
      </w:r>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contract_start_dt</w:t>
      </w:r>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contract_end_dt</w:t>
      </w:r>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fact_invoice_detail]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w:t>
      </w:r>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txn_reason_cd_sk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FF"/>
          <w:sz w:val="18"/>
          <w:szCs w:val="19"/>
        </w:rPr>
        <w:t>Datepart</w:t>
      </w:r>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sub_lob</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7ABB06" w14:textId="77777777" w:rsidR="00B204F6" w:rsidRDefault="00B204F6">
      <w:r>
        <w:separator/>
      </w:r>
    </w:p>
  </w:endnote>
  <w:endnote w:type="continuationSeparator" w:id="0">
    <w:p w14:paraId="031D82D0" w14:textId="77777777" w:rsidR="00B204F6" w:rsidRDefault="00B204F6">
      <w:r>
        <w:continuationSeparator/>
      </w:r>
    </w:p>
  </w:endnote>
  <w:endnote w:type="continuationNotice" w:id="1">
    <w:p w14:paraId="33E4A156" w14:textId="77777777" w:rsidR="00B204F6" w:rsidRDefault="00B204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C514B1" w:rsidRDefault="00C514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C514B1" w:rsidRDefault="00C514B1">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C514B1" w:rsidRDefault="00C514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C514B1" w:rsidRDefault="00C514B1">
    <w:pPr>
      <w:pStyle w:val="Footer"/>
      <w:ind w:right="360"/>
    </w:pPr>
    <w:r>
      <w:tab/>
    </w:r>
  </w:p>
  <w:p w14:paraId="3CA008DB" w14:textId="77777777" w:rsidR="00C514B1" w:rsidRDefault="00C514B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C514B1" w:rsidRDefault="00B204F6"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EndPr/>
      <w:sdtContent>
        <w:r w:rsidR="00C514B1">
          <w:t>Existing Large Container</w:t>
        </w:r>
      </w:sdtContent>
    </w:sdt>
    <w:r w:rsidR="00C514B1">
      <w:tab/>
    </w:r>
    <w:r w:rsidR="00C514B1">
      <w:fldChar w:fldCharType="begin"/>
    </w:r>
    <w:r w:rsidR="00C514B1">
      <w:instrText xml:space="preserve"> DATE  \@ "M/d/yyyy h:mm:ss am/pm" \l  \* MERGEFORMAT </w:instrText>
    </w:r>
    <w:r w:rsidR="00C514B1">
      <w:fldChar w:fldCharType="separate"/>
    </w:r>
    <w:r w:rsidR="00110288">
      <w:rPr>
        <w:noProof/>
      </w:rPr>
      <w:t>6/1/2015 6:38:57 PM</w:t>
    </w:r>
    <w:r w:rsidR="00C514B1">
      <w:rPr>
        <w:noProof/>
      </w:rPr>
      <w:fldChar w:fldCharType="end"/>
    </w:r>
    <w:r w:rsidR="00C514B1">
      <w:tab/>
    </w:r>
    <w:r w:rsidR="00C514B1">
      <w:rPr>
        <w:i/>
      </w:rPr>
      <w:t>Page</w:t>
    </w:r>
    <w:r w:rsidR="00C514B1">
      <w:t xml:space="preserve"> </w:t>
    </w:r>
    <w:r w:rsidR="00C514B1">
      <w:rPr>
        <w:rStyle w:val="PageNumber"/>
        <w:rFonts w:ascii="Arial" w:hAnsi="Arial" w:cs="Arial"/>
        <w:b w:val="0"/>
        <w:i/>
        <w:sz w:val="16"/>
        <w:szCs w:val="16"/>
      </w:rPr>
      <w:fldChar w:fldCharType="begin"/>
    </w:r>
    <w:r w:rsidR="00C514B1">
      <w:rPr>
        <w:rStyle w:val="PageNumber"/>
        <w:rFonts w:ascii="Arial" w:hAnsi="Arial" w:cs="Arial"/>
        <w:b w:val="0"/>
        <w:i/>
        <w:sz w:val="16"/>
        <w:szCs w:val="16"/>
      </w:rPr>
      <w:instrText xml:space="preserve"> PAGE </w:instrText>
    </w:r>
    <w:r w:rsidR="00C514B1">
      <w:rPr>
        <w:rStyle w:val="PageNumber"/>
        <w:rFonts w:ascii="Arial" w:hAnsi="Arial" w:cs="Arial"/>
        <w:b w:val="0"/>
        <w:i/>
        <w:sz w:val="16"/>
        <w:szCs w:val="16"/>
      </w:rPr>
      <w:fldChar w:fldCharType="separate"/>
    </w:r>
    <w:r w:rsidR="00DC69E3">
      <w:rPr>
        <w:rStyle w:val="PageNumber"/>
        <w:rFonts w:ascii="Arial" w:hAnsi="Arial" w:cs="Arial"/>
        <w:b w:val="0"/>
        <w:i/>
        <w:noProof/>
        <w:sz w:val="16"/>
        <w:szCs w:val="16"/>
      </w:rPr>
      <w:t>5</w:t>
    </w:r>
    <w:r w:rsidR="00C514B1">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223C8" w14:textId="77777777" w:rsidR="00B204F6" w:rsidRDefault="00B204F6">
      <w:r>
        <w:separator/>
      </w:r>
    </w:p>
  </w:footnote>
  <w:footnote w:type="continuationSeparator" w:id="0">
    <w:p w14:paraId="5D102666" w14:textId="77777777" w:rsidR="00B204F6" w:rsidRDefault="00B204F6">
      <w:r>
        <w:continuationSeparator/>
      </w:r>
    </w:p>
  </w:footnote>
  <w:footnote w:type="continuationNotice" w:id="1">
    <w:p w14:paraId="7B1DBC9E" w14:textId="77777777" w:rsidR="00B204F6" w:rsidRDefault="00B204F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C514B1" w:rsidRDefault="00C514B1">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C514B1" w:rsidRDefault="00C514B1">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C514B1" w:rsidRDefault="00C514B1"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12"/>
  </w:num>
  <w:num w:numId="5">
    <w:abstractNumId w:val="30"/>
  </w:num>
  <w:num w:numId="6">
    <w:abstractNumId w:val="36"/>
  </w:num>
  <w:num w:numId="7">
    <w:abstractNumId w:val="5"/>
  </w:num>
  <w:num w:numId="8">
    <w:abstractNumId w:val="37"/>
  </w:num>
  <w:num w:numId="9">
    <w:abstractNumId w:val="3"/>
  </w:num>
  <w:num w:numId="10">
    <w:abstractNumId w:val="35"/>
  </w:num>
  <w:num w:numId="11">
    <w:abstractNumId w:val="10"/>
  </w:num>
  <w:num w:numId="12">
    <w:abstractNumId w:val="18"/>
  </w:num>
  <w:num w:numId="13">
    <w:abstractNumId w:val="1"/>
  </w:num>
  <w:num w:numId="14">
    <w:abstractNumId w:val="34"/>
  </w:num>
  <w:num w:numId="15">
    <w:abstractNumId w:val="9"/>
  </w:num>
  <w:num w:numId="16">
    <w:abstractNumId w:val="19"/>
  </w:num>
  <w:num w:numId="17">
    <w:abstractNumId w:val="27"/>
  </w:num>
  <w:num w:numId="18">
    <w:abstractNumId w:val="26"/>
  </w:num>
  <w:num w:numId="19">
    <w:abstractNumId w:val="25"/>
  </w:num>
  <w:num w:numId="20">
    <w:abstractNumId w:val="28"/>
  </w:num>
  <w:num w:numId="21">
    <w:abstractNumId w:val="14"/>
  </w:num>
  <w:num w:numId="22">
    <w:abstractNumId w:val="16"/>
  </w:num>
  <w:num w:numId="23">
    <w:abstractNumId w:val="2"/>
  </w:num>
  <w:num w:numId="24">
    <w:abstractNumId w:val="6"/>
  </w:num>
  <w:num w:numId="25">
    <w:abstractNumId w:val="24"/>
  </w:num>
  <w:num w:numId="26">
    <w:abstractNumId w:val="8"/>
  </w:num>
  <w:num w:numId="27">
    <w:abstractNumId w:val="20"/>
  </w:num>
  <w:num w:numId="28">
    <w:abstractNumId w:val="0"/>
  </w:num>
  <w:num w:numId="29">
    <w:abstractNumId w:val="29"/>
  </w:num>
  <w:num w:numId="30">
    <w:abstractNumId w:val="17"/>
  </w:num>
  <w:num w:numId="31">
    <w:abstractNumId w:val="4"/>
  </w:num>
  <w:num w:numId="32">
    <w:abstractNumId w:val="22"/>
  </w:num>
  <w:num w:numId="33">
    <w:abstractNumId w:val="32"/>
  </w:num>
  <w:num w:numId="34">
    <w:abstractNumId w:val="23"/>
  </w:num>
  <w:num w:numId="35">
    <w:abstractNumId w:val="7"/>
  </w:num>
  <w:num w:numId="36">
    <w:abstractNumId w:val="15"/>
  </w:num>
  <w:num w:numId="37">
    <w:abstractNumId w:val="31"/>
  </w:num>
  <w:num w:numId="38">
    <w:abstractNumId w:val="11"/>
  </w:num>
  <w:num w:numId="39">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1FA8"/>
    <w:rsid w:val="009E5B1E"/>
    <w:rsid w:val="009E6CD4"/>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A1D92"/>
    <w:rsid w:val="002A3C1F"/>
    <w:rsid w:val="002B4BD5"/>
    <w:rsid w:val="002C3600"/>
    <w:rsid w:val="003B4F99"/>
    <w:rsid w:val="003C45AF"/>
    <w:rsid w:val="00473760"/>
    <w:rsid w:val="00496B1F"/>
    <w:rsid w:val="0053723F"/>
    <w:rsid w:val="005F1959"/>
    <w:rsid w:val="005F1CCE"/>
    <w:rsid w:val="0060061E"/>
    <w:rsid w:val="006063DA"/>
    <w:rsid w:val="006124A2"/>
    <w:rsid w:val="00656B01"/>
    <w:rsid w:val="0066111F"/>
    <w:rsid w:val="006A21A3"/>
    <w:rsid w:val="006C4919"/>
    <w:rsid w:val="00784460"/>
    <w:rsid w:val="008432E8"/>
    <w:rsid w:val="008D3DF1"/>
    <w:rsid w:val="00A2581B"/>
    <w:rsid w:val="00BB523E"/>
    <w:rsid w:val="00BF5391"/>
    <w:rsid w:val="00C32EEE"/>
    <w:rsid w:val="00C50148"/>
    <w:rsid w:val="00C7168C"/>
    <w:rsid w:val="00D05301"/>
    <w:rsid w:val="00D34CC5"/>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4.xml><?xml version="1.0" encoding="utf-8"?>
<ds:datastoreItem xmlns:ds="http://schemas.openxmlformats.org/officeDocument/2006/customXml" ds:itemID="{37C698D1-B2F9-4C18-94AF-846FD8EED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53</Pages>
  <Words>10668</Words>
  <Characters>60810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5</cp:revision>
  <cp:lastPrinted>2012-12-07T17:42:00Z</cp:lastPrinted>
  <dcterms:created xsi:type="dcterms:W3CDTF">2015-05-27T18:51:00Z</dcterms:created>
  <dcterms:modified xsi:type="dcterms:W3CDTF">2015-06-02T01:43:00Z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