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337F27"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6C54CB" w:rsidRDefault="00337F27"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6C54CB" w:rsidRDefault="00337F27" w:rsidP="009801F1">
            <w:pPr>
              <w:pStyle w:val="TableText"/>
              <w:widowControl/>
              <w:rPr>
                <w:rFonts w:asciiTheme="minorHAnsi" w:hAnsiTheme="minorHAnsi"/>
              </w:rPr>
            </w:pPr>
            <w:r>
              <w:rPr>
                <w:rFonts w:asciiTheme="minorHAnsi" w:hAnsiTheme="minorHAnsi"/>
              </w:rPr>
              <w:t>Updated to the correct tasks needed</w:t>
            </w:r>
          </w:p>
        </w:tc>
        <w:tc>
          <w:tcPr>
            <w:tcW w:w="2576" w:type="dxa"/>
          </w:tcPr>
          <w:p w:rsidR="009801F1" w:rsidRPr="006C54CB" w:rsidRDefault="00337F27" w:rsidP="009801F1">
            <w:pPr>
              <w:pStyle w:val="TableText"/>
              <w:widowControl/>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20584765"/>
      <w:bookmarkEnd w:id="0"/>
      <w:bookmarkEnd w:id="1"/>
      <w:bookmarkEnd w:id="2"/>
      <w:bookmarkEnd w:id="3"/>
      <w:bookmarkEnd w:id="4"/>
      <w:bookmarkEnd w:id="5"/>
      <w:r w:rsidRPr="006C54CB">
        <w:rPr>
          <w:rFonts w:asciiTheme="minorHAnsi" w:hAnsiTheme="minorHAnsi"/>
        </w:rPr>
        <w:lastRenderedPageBreak/>
        <w:t>Business Requirements</w:t>
      </w:r>
      <w:r w:rsidR="00E975C2">
        <w:rPr>
          <w:rFonts w:asciiTheme="minorHAnsi" w:hAnsiTheme="minorHAnsi"/>
        </w:rPr>
        <w:t xml:space="preserve"> &amp; Design</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20584766"/>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1" w:name="_Toc420584767"/>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4E43C7"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New Attribute: Container Asset Cost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 xml:space="preserve">Variable name: </w:t>
            </w:r>
            <w:r w:rsidRPr="00E75216">
              <w:rPr>
                <w:rFonts w:asciiTheme="minorHAnsi" w:hAnsiTheme="minorHAnsi" w:cs="Arial"/>
                <w:i/>
                <w:strike/>
              </w:rPr>
              <w:t>containerAssetCost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Large Container Layout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[specify hiding rules]</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Change calculations that use container cost to check for and entry in container asset cost</w:t>
            </w:r>
          </w:p>
          <w:p w:rsidR="004E43C7" w:rsidRPr="00E75216" w:rsidRDefault="004E43C7" w:rsidP="004E43C7">
            <w:pPr>
              <w:textAlignment w:val="center"/>
              <w:rPr>
                <w:rFonts w:asciiTheme="minorHAnsi" w:hAnsiTheme="minorHAnsi"/>
                <w:strike/>
              </w:rPr>
            </w:pPr>
          </w:p>
          <w:p w:rsidR="004E43C7" w:rsidRPr="00E75216" w:rsidRDefault="004E43C7" w:rsidP="004E43C7">
            <w:pPr>
              <w:textAlignment w:val="center"/>
              <w:rPr>
                <w:rFonts w:asciiTheme="minorHAnsi" w:hAnsiTheme="minorHAnsi"/>
                <w:strike/>
              </w:rPr>
            </w:pPr>
            <w:r w:rsidRPr="00E75216">
              <w:rPr>
                <w:rFonts w:asciiTheme="minorHAnsi" w:hAnsiTheme="minorHAnsi"/>
                <w:strike/>
              </w:rPr>
              <w:t>Other Notes:</w:t>
            </w:r>
          </w:p>
          <w:p w:rsidR="004E43C7" w:rsidRPr="00E75216" w:rsidRDefault="004E43C7" w:rsidP="004E43C7">
            <w:pPr>
              <w:textAlignment w:val="center"/>
              <w:rPr>
                <w:rFonts w:asciiTheme="minorHAnsi" w:hAnsiTheme="minorHAnsi"/>
                <w:strike/>
              </w:rPr>
            </w:pPr>
            <w:r w:rsidRPr="00E75216">
              <w:rPr>
                <w:rFonts w:asciiTheme="minorHAnsi" w:hAnsiTheme="minorHAnsi" w:cs="Helvetica"/>
                <w:strike/>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vAlign w:val="center"/>
          </w:tcPr>
          <w:p w:rsidR="004E43C7" w:rsidRDefault="004E43C7" w:rsidP="004E43C7">
            <w:pPr>
              <w:tabs>
                <w:tab w:val="left" w:pos="293"/>
              </w:tabs>
              <w:rPr>
                <w:rFonts w:asciiTheme="minorHAnsi" w:hAnsiTheme="minorHAnsi"/>
              </w:rPr>
            </w:pPr>
            <w:r>
              <w:rPr>
                <w:rFonts w:asciiTheme="minorHAnsi" w:hAnsiTheme="minorHAnsi"/>
              </w:rPr>
              <w:t xml:space="preserve">Make editable. </w:t>
            </w:r>
          </w:p>
          <w:p w:rsidR="004E43C7" w:rsidRDefault="004E43C7" w:rsidP="004E43C7">
            <w:pPr>
              <w:tabs>
                <w:tab w:val="left" w:pos="293"/>
              </w:tabs>
              <w:rPr>
                <w:rFonts w:asciiTheme="minorHAnsi" w:hAnsiTheme="minorHAnsi"/>
              </w:rPr>
            </w:pPr>
            <w:r>
              <w:rPr>
                <w:rFonts w:asciiTheme="minorHAnsi" w:hAnsiTheme="minorHAnsi"/>
              </w:rPr>
              <w:t xml:space="preserve">Talk to Rob/John.  </w:t>
            </w:r>
          </w:p>
          <w:p w:rsidR="004E43C7" w:rsidRDefault="004E43C7" w:rsidP="004E43C7">
            <w:pPr>
              <w:tabs>
                <w:tab w:val="left" w:pos="293"/>
              </w:tabs>
              <w:rPr>
                <w:rFonts w:asciiTheme="minorHAnsi" w:hAnsiTheme="minorHAnsi"/>
              </w:rPr>
            </w:pPr>
            <w:r>
              <w:rPr>
                <w:rFonts w:asciiTheme="minorHAnsi" w:hAnsiTheme="minorHAnsi"/>
              </w:rPr>
              <w:t>There will be a refresh contact button to display primary contact from SFDC.</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Negative Disposal Rates</w:t>
            </w:r>
          </w:p>
        </w:tc>
        <w:tc>
          <w:tcPr>
            <w:tcW w:w="4950" w:type="dxa"/>
            <w:vAlign w:val="center"/>
          </w:tcPr>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Two Options</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Allow reps to check a box "show rebate". If checked, disposal rate does not appear on line item grid. A new line appears with "Rebate" as the description. Rate gets passed to infopro as DSP at $0 and RBB at the rebated rate. No fees are charged on the RBB / rebated amount</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If box is unchecked, show disposal rate as negative, including negative ERF/FRF amounts, which would be calculated in the total fee amount section on the proposal (so negatives reduce total fee amount). Load rate into infopro as DSP with a negative amount. No RBB loaded</w:t>
            </w:r>
          </w:p>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lastRenderedPageBreak/>
              <w:t>Pricing prefers option (a), so determine if checkbox is necessary or if we can just modify the design to always show negative disposal rates using approach</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Add CON rate (large and small)</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 xml:space="preserve">Add “contamination” check box on configurator for large and small container (priority is large).  </w:t>
            </w:r>
          </w:p>
          <w:p w:rsidR="004E43C7" w:rsidRDefault="004E43C7" w:rsidP="004E43C7">
            <w:pPr>
              <w:pStyle w:val="ListParagraph"/>
              <w:ind w:left="0"/>
              <w:rPr>
                <w:rFonts w:asciiTheme="minorHAnsi" w:hAnsiTheme="minorHAnsi"/>
              </w:rPr>
            </w:pPr>
            <w:r>
              <w:rPr>
                <w:rFonts w:asciiTheme="minorHAnsi" w:hAnsiTheme="minorHAnsi"/>
              </w:rPr>
              <w:t xml:space="preserve">If box is selected, text box to enter contaminated rate information.  Shows up in comments of CSA.  </w:t>
            </w:r>
          </w:p>
          <w:p w:rsidR="004E43C7" w:rsidRDefault="004E43C7" w:rsidP="004E43C7">
            <w:pPr>
              <w:pStyle w:val="ListParagraph"/>
              <w:ind w:left="0"/>
              <w:rPr>
                <w:rFonts w:asciiTheme="minorHAnsi" w:hAnsiTheme="minorHAnsi" w:cs="Helvetica"/>
                <w:color w:val="333333"/>
                <w:shd w:val="clear" w:color="auto" w:fill="FFFFFF"/>
              </w:rPr>
            </w:pPr>
          </w:p>
          <w:p w:rsidR="004E43C7" w:rsidRDefault="004E43C7" w:rsidP="004E43C7">
            <w:pPr>
              <w:rPr>
                <w:rFonts w:asciiTheme="minorHAnsi" w:hAnsiTheme="minorHAnsi"/>
              </w:rPr>
            </w:pPr>
            <w:r>
              <w:rPr>
                <w:rFonts w:asciiTheme="minorHAnsi" w:hAnsiTheme="minorHAnsi" w:cs="Helvetica"/>
                <w:color w:val="333333"/>
                <w:shd w:val="clear" w:color="auto" w:fill="FFFFFF"/>
              </w:rPr>
              <w:t>Rep would type in CON rate. This would be a required field any time a site has a negative disposal rate.</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the rate loads on line item grid or in SRR section. (Probably line item grid since it is required).</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where CON rate shows on CSA - presumably in SRR section</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any language needs to be added to proposal regarding CON charges.</w:t>
            </w:r>
          </w:p>
          <w:p w:rsidR="004E43C7" w:rsidRDefault="004E43C7" w:rsidP="004E43C7">
            <w:pPr>
              <w:rPr>
                <w:rFonts w:asciiTheme="minorHAnsi" w:hAnsiTheme="minorHAnsi"/>
              </w:rPr>
            </w:pPr>
          </w:p>
          <w:p w:rsidR="004E43C7" w:rsidRDefault="004E43C7" w:rsidP="004E43C7">
            <w:pPr>
              <w:rPr>
                <w:rFonts w:asciiTheme="minorHAnsi" w:hAnsiTheme="minorHAnsi"/>
              </w:rPr>
            </w:pPr>
            <w:r>
              <w:rPr>
                <w:rFonts w:asciiTheme="minorHAnsi" w:hAnsiTheme="minorHAnsi"/>
              </w:rPr>
              <w:t>Other Notes:</w:t>
            </w:r>
          </w:p>
          <w:p w:rsidR="004E43C7" w:rsidRDefault="004E43C7" w:rsidP="004E43C7">
            <w:pPr>
              <w:rPr>
                <w:rFonts w:asciiTheme="minorHAnsi" w:hAnsiTheme="minorHAnsi"/>
              </w:rPr>
            </w:pPr>
            <w:r>
              <w:rPr>
                <w:rFonts w:asciiTheme="minorHAnsi" w:hAnsiTheme="minorHAnsi" w:cs="Helvetica"/>
                <w:color w:val="333333"/>
                <w:shd w:val="clear" w:color="auto" w:fill="FFFFFF"/>
              </w:rPr>
              <w:t xml:space="preserve">CON should apply for all recycling waste types, regardless of disposal cost (positive or negative). </w:t>
            </w:r>
          </w:p>
        </w:tc>
        <w:bookmarkStart w:id="15" w:name="_GoBack"/>
        <w:bookmarkEnd w:id="15"/>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Remove 'Overage' from 'Flat Rate + Overage'</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Just a change to what shows up in the drop down</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Floor showing as below Cost</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See item 13 in GH 526</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Make Delivery and Service notes editable on the Gen Docs step</w:t>
            </w:r>
          </w:p>
        </w:tc>
        <w:tc>
          <w:tcPr>
            <w:tcW w:w="4950" w:type="dxa"/>
            <w:vAlign w:val="center"/>
          </w:tcPr>
          <w:p w:rsidR="004E43C7" w:rsidRPr="00E75216" w:rsidRDefault="004E43C7" w:rsidP="004E43C7">
            <w:pPr>
              <w:pStyle w:val="ListParagraph"/>
              <w:ind w:left="0"/>
              <w:rPr>
                <w:rFonts w:asciiTheme="minorHAnsi" w:hAnsiTheme="minorHAnsi"/>
                <w:strike/>
              </w:rPr>
            </w:pPr>
            <w:r w:rsidRPr="00E75216">
              <w:rPr>
                <w:rFonts w:asciiTheme="minorHAnsi" w:hAnsiTheme="minorHAnsi"/>
                <w:strike/>
              </w:rPr>
              <w:t>Need ideas</w:t>
            </w:r>
          </w:p>
        </w:tc>
      </w:tr>
      <w:tr w:rsidR="009C6B93" w:rsidTr="00A47D46">
        <w:trPr>
          <w:trHeight w:val="773"/>
        </w:trPr>
        <w:tc>
          <w:tcPr>
            <w:tcW w:w="3960" w:type="dxa"/>
            <w:vAlign w:val="center"/>
          </w:tcPr>
          <w:p w:rsidR="009C6B93" w:rsidRPr="004E43C7" w:rsidRDefault="009C6B93" w:rsidP="009C6B93">
            <w:pPr>
              <w:pStyle w:val="ListParagraph"/>
              <w:numPr>
                <w:ilvl w:val="0"/>
                <w:numId w:val="39"/>
              </w:numPr>
              <w:ind w:left="0" w:firstLine="0"/>
              <w:rPr>
                <w:rFonts w:asciiTheme="minorHAnsi" w:hAnsiTheme="minorHAnsi"/>
              </w:rPr>
            </w:pPr>
            <w:r>
              <w:rPr>
                <w:rFonts w:ascii="Helvetica" w:hAnsi="Helvetica" w:cs="Helvetica"/>
                <w:color w:val="333333"/>
                <w:sz w:val="21"/>
                <w:szCs w:val="21"/>
                <w:shd w:val="clear" w:color="auto" w:fill="FFFFFF"/>
              </w:rPr>
              <w:t>When doing a small container, customer owned compactor and do not enter an installation cost, get constraint error</w:t>
            </w:r>
          </w:p>
        </w:tc>
        <w:tc>
          <w:tcPr>
            <w:tcW w:w="4950" w:type="dxa"/>
            <w:vAlign w:val="center"/>
          </w:tcPr>
          <w:p w:rsidR="009C6B93" w:rsidRDefault="009C6B93" w:rsidP="004E43C7">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Choose small container, customer owned compactor and then click next. (A15297756, Test A1517142)</w:t>
            </w:r>
          </w:p>
          <w:p w:rsidR="009C6B93" w:rsidRDefault="009C6B93" w:rsidP="004E43C7">
            <w:pPr>
              <w:pStyle w:val="ListParagraph"/>
              <w:ind w:left="0"/>
              <w:rPr>
                <w:rFonts w:ascii="Helvetica" w:hAnsi="Helvetica" w:cs="Helvetica"/>
                <w:color w:val="333333"/>
                <w:sz w:val="21"/>
                <w:szCs w:val="21"/>
                <w:shd w:val="clear" w:color="auto" w:fill="FFFFFF"/>
              </w:rPr>
            </w:pPr>
            <w:r>
              <w:rPr>
                <w:noProof/>
              </w:rPr>
              <w:drawing>
                <wp:inline distT="0" distB="0" distL="0" distR="0" wp14:anchorId="00FCFC21" wp14:editId="651E4462">
                  <wp:extent cx="723280" cy="666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535" cy="671594"/>
                          </a:xfrm>
                          <a:prstGeom prst="rect">
                            <a:avLst/>
                          </a:prstGeom>
                        </pic:spPr>
                      </pic:pic>
                    </a:graphicData>
                  </a:graphic>
                </wp:inline>
              </w:drawing>
            </w:r>
          </w:p>
          <w:p w:rsidR="009C6B93" w:rsidRDefault="009C6B93" w:rsidP="004E43C7">
            <w:pPr>
              <w:pStyle w:val="ListParagraph"/>
              <w:ind w:left="0"/>
              <w:rPr>
                <w:rFonts w:asciiTheme="minorHAnsi" w:hAnsiTheme="minorHAnsi"/>
              </w:rPr>
            </w:pP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9" w:name="_Toc379450809"/>
      <w:bookmarkStart w:id="20" w:name="_Toc420584768"/>
      <w:r w:rsidRPr="006C54CB">
        <w:rPr>
          <w:rFonts w:asciiTheme="minorHAnsi" w:hAnsiTheme="minorHAnsi"/>
        </w:rPr>
        <w:t>Assumptions</w:t>
      </w:r>
      <w:bookmarkEnd w:id="19"/>
      <w:bookmarkEnd w:id="20"/>
    </w:p>
    <w:p w:rsidR="00BE314C" w:rsidRPr="006A50D4" w:rsidRDefault="00E975C2" w:rsidP="006A50D4">
      <w:pPr>
        <w:pStyle w:val="BodyText"/>
        <w:rPr>
          <w:rFonts w:asciiTheme="minorHAnsi" w:hAnsiTheme="minorHAnsi"/>
        </w:rPr>
      </w:pPr>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lastRenderedPageBreak/>
        <w:t>Appendix</w:t>
      </w:r>
      <w:bookmarkEnd w:id="22"/>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4D1" w:rsidRDefault="006D44D1">
      <w:r>
        <w:separator/>
      </w:r>
    </w:p>
  </w:endnote>
  <w:endnote w:type="continuationSeparator" w:id="0">
    <w:p w:rsidR="006D44D1" w:rsidRDefault="006D44D1">
      <w:r>
        <w:continuationSeparator/>
      </w:r>
    </w:p>
  </w:endnote>
  <w:endnote w:type="continuationNotice" w:id="1">
    <w:p w:rsidR="006D44D1" w:rsidRDefault="006D4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6D44D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E75216">
      <w:rPr>
        <w:noProof/>
      </w:rPr>
      <w:t>6/8/2015 8:32:24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E75216">
      <w:rPr>
        <w:rStyle w:val="PageNumber"/>
        <w:rFonts w:ascii="Arial" w:hAnsi="Arial" w:cs="Arial"/>
        <w:b w:val="0"/>
        <w:i/>
        <w:noProof/>
        <w:sz w:val="16"/>
        <w:szCs w:val="16"/>
      </w:rPr>
      <w:t>6</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4D1" w:rsidRDefault="006D44D1">
      <w:r>
        <w:separator/>
      </w:r>
    </w:p>
  </w:footnote>
  <w:footnote w:type="continuationSeparator" w:id="0">
    <w:p w:rsidR="006D44D1" w:rsidRDefault="006D44D1">
      <w:r>
        <w:continuationSeparator/>
      </w:r>
    </w:p>
  </w:footnote>
  <w:footnote w:type="continuationNotice" w:id="1">
    <w:p w:rsidR="006D44D1" w:rsidRDefault="006D44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1734"/>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062C"/>
    <w:rsid w:val="00312ABC"/>
    <w:rsid w:val="003150E5"/>
    <w:rsid w:val="0032076F"/>
    <w:rsid w:val="003229E0"/>
    <w:rsid w:val="003244C9"/>
    <w:rsid w:val="00324890"/>
    <w:rsid w:val="00325F7F"/>
    <w:rsid w:val="00333651"/>
    <w:rsid w:val="00337C26"/>
    <w:rsid w:val="00337F27"/>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43C7"/>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4D1"/>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175AB"/>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C6B93"/>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216"/>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8776704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35740F-AAD0-4E22-9F41-F64D2951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51</cp:revision>
  <cp:lastPrinted>2012-12-07T17:42:00Z</cp:lastPrinted>
  <dcterms:created xsi:type="dcterms:W3CDTF">2015-02-19T17:20:00Z</dcterms:created>
  <dcterms:modified xsi:type="dcterms:W3CDTF">2015-06-08T15:41:00Z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