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NAMED PIPES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right"/>
      <w:rPr/>
    </w:pPr>
    <w:r w:rsidDel="00000000" w:rsidR="00000000" w:rsidRPr="00000000">
      <w:rPr>
        <w:rtl w:val="0"/>
      </w:rPr>
      <w:t xml:space="preserve">Markel Corbatón Pérez y Daniel Fernández Pérez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