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53ED68" w:rsidP="2553ED68" w:rsidRDefault="2553ED68" w14:paraId="15997147" w14:textId="1C546564">
      <w:pPr>
        <w:spacing w:before="120" w:after="480" w:line="240" w:lineRule="auto"/>
        <w:jc w:val="center"/>
        <w:rPr>
          <w:rFonts w:ascii="Times New Roman" w:hAnsi="Times New Roman" w:eastAsia="Times New Roman" w:cs="Times New Roman"/>
          <w:b w:val="1"/>
          <w:bCs w:val="1"/>
          <w:caps w:val="1"/>
          <w:noProof w:val="0"/>
          <w:sz w:val="24"/>
          <w:szCs w:val="24"/>
          <w:lang w:val="en-US"/>
        </w:rPr>
      </w:pPr>
      <w:r w:rsidRPr="2553ED68" w:rsidR="2553ED68">
        <w:rPr>
          <w:rFonts w:ascii="Times New Roman" w:hAnsi="Times New Roman" w:eastAsia="Times New Roman" w:cs="Times New Roman"/>
          <w:b w:val="1"/>
          <w:bCs w:val="1"/>
          <w:caps w:val="1"/>
          <w:noProof w:val="0"/>
          <w:sz w:val="24"/>
          <w:szCs w:val="24"/>
          <w:lang w:val="en-PH"/>
        </w:rPr>
        <w:t>LITERATURE REVIEW</w:t>
      </w:r>
    </w:p>
    <w:p w:rsidR="2553ED68" w:rsidP="2553ED68" w:rsidRDefault="2553ED68" w14:paraId="2F1B9DB1" w14:textId="741D2AD2">
      <w:pPr>
        <w:spacing w:before="360" w:after="360" w:line="360" w:lineRule="auto"/>
        <w:jc w:val="both"/>
        <w:rPr>
          <w:rFonts w:ascii="Times New Roman" w:hAnsi="Times New Roman" w:eastAsia="Times New Roman" w:cs="Times New Roman"/>
          <w:b w:val="1"/>
          <w:bCs w:val="1"/>
          <w:noProof w:val="0"/>
          <w:sz w:val="24"/>
          <w:szCs w:val="24"/>
          <w:lang w:val="en-US"/>
        </w:rPr>
      </w:pPr>
      <w:r w:rsidRPr="2553ED68" w:rsidR="2553ED68">
        <w:rPr>
          <w:rFonts w:ascii="Times New Roman" w:hAnsi="Times New Roman" w:eastAsia="Times New Roman" w:cs="Times New Roman"/>
          <w:b w:val="1"/>
          <w:bCs w:val="1"/>
          <w:noProof w:val="0"/>
          <w:sz w:val="24"/>
          <w:szCs w:val="24"/>
          <w:lang w:val="en-PH"/>
        </w:rPr>
        <w:t>Review of related literature, studies or systems</w:t>
      </w:r>
    </w:p>
    <w:p w:rsidR="2553ED68" w:rsidP="2553ED68" w:rsidRDefault="2553ED68" w14:paraId="486DFA47" w14:textId="46730909">
      <w:pPr>
        <w:spacing w:after="240" w:line="360" w:lineRule="auto"/>
        <w:jc w:val="both"/>
        <w:rPr>
          <w:rFonts w:ascii="Times New Roman" w:hAnsi="Times New Roman" w:eastAsia="Times New Roman" w:cs="Times New Roman"/>
          <w:noProof w:val="0"/>
          <w:sz w:val="24"/>
          <w:szCs w:val="24"/>
          <w:lang w:val="en-US"/>
        </w:rPr>
      </w:pPr>
      <w:r w:rsidRPr="18988DB1" w:rsidR="18988DB1">
        <w:rPr>
          <w:rFonts w:ascii="Times New Roman" w:hAnsi="Times New Roman" w:eastAsia="Times New Roman" w:cs="Times New Roman"/>
          <w:noProof w:val="0"/>
          <w:sz w:val="24"/>
          <w:szCs w:val="24"/>
          <w:lang w:val="en-PH"/>
        </w:rPr>
        <w:t xml:space="preserve"> </w:t>
      </w:r>
    </w:p>
    <w:p w:rsidR="18988DB1" w:rsidP="18988DB1" w:rsidRDefault="18988DB1" w14:paraId="12D04981" w14:textId="706DC1CE">
      <w:pPr>
        <w:pStyle w:val="Normal"/>
        <w:bidi w:val="0"/>
        <w:spacing w:before="0" w:beforeAutospacing="off" w:after="240" w:afterAutospacing="off" w:line="360" w:lineRule="auto"/>
        <w:ind w:left="360" w:right="0"/>
        <w:jc w:val="both"/>
      </w:pPr>
      <w:r w:rsidRPr="18988DB1" w:rsidR="18988DB1">
        <w:rPr>
          <w:rFonts w:ascii="Times New Roman" w:hAnsi="Times New Roman" w:eastAsia="Times New Roman" w:cs="Times New Roman"/>
          <w:noProof w:val="0"/>
          <w:sz w:val="24"/>
          <w:szCs w:val="24"/>
          <w:lang w:val="en-PH"/>
        </w:rPr>
        <w:t>Monster</w:t>
      </w:r>
    </w:p>
    <w:p w:rsidR="18988DB1" w:rsidP="18988DB1" w:rsidRDefault="18988DB1" w14:paraId="24439CB6" w14:textId="4787493D">
      <w:pPr>
        <w:pStyle w:val="Normal"/>
        <w:spacing w:after="240" w:line="360" w:lineRule="auto"/>
        <w:ind w:left="360"/>
        <w:jc w:val="both"/>
        <w:rPr>
          <w:rFonts w:ascii="Times New Roman" w:hAnsi="Times New Roman" w:eastAsia="Times New Roman" w:cs="Times New Roman"/>
          <w:noProof w:val="0"/>
          <w:color w:val="222222"/>
          <w:sz w:val="24"/>
          <w:szCs w:val="24"/>
          <w:lang w:val="en-PH"/>
        </w:rPr>
      </w:pPr>
      <w:r w:rsidRPr="18988DB1" w:rsidR="18988DB1">
        <w:rPr>
          <w:rFonts w:ascii="Times New Roman" w:hAnsi="Times New Roman" w:eastAsia="Times New Roman" w:cs="Times New Roman"/>
          <w:noProof w:val="0"/>
          <w:sz w:val="24"/>
          <w:szCs w:val="24"/>
          <w:lang w:val="en-PH"/>
        </w:rPr>
        <w:t xml:space="preserve">According to Monster (2013-2019), the website is a search engine for jobs worldwide. </w:t>
      </w:r>
      <w:r w:rsidRPr="18988DB1" w:rsidR="18988DB1">
        <w:rPr>
          <w:rFonts w:ascii="Times New Roman" w:hAnsi="Times New Roman" w:eastAsia="Times New Roman" w:cs="Times New Roman"/>
          <w:noProof w:val="0"/>
          <w:color w:val="222222"/>
          <w:sz w:val="24"/>
          <w:szCs w:val="24"/>
          <w:lang w:val="en-PH"/>
        </w:rPr>
        <w:t>Monster.com launched a new feature allowing companies to include an "Apply with Monster" button on job listing pages. As a part of this alliance, Monster India will act as an interface among students, colleges and recruiters by empowering institutions approved with AICTE. This comprises students from various streams- engineering and technology; applied arts and craft; hotel management and catering; management; pharmacy and architecture and town planning.</w:t>
      </w:r>
    </w:p>
    <w:p w:rsidR="2553ED68" w:rsidP="18988DB1" w:rsidRDefault="2553ED68" w14:paraId="6867D061" w14:textId="4EFFF53D">
      <w:pPr>
        <w:spacing w:after="240" w:line="360" w:lineRule="auto"/>
        <w:ind w:left="360"/>
        <w:jc w:val="both"/>
        <w:rPr>
          <w:rFonts w:ascii="Times New Roman" w:hAnsi="Times New Roman" w:eastAsia="Times New Roman" w:cs="Times New Roman"/>
          <w:noProof w:val="0"/>
          <w:sz w:val="24"/>
          <w:szCs w:val="24"/>
          <w:lang w:val="en-US"/>
        </w:rPr>
      </w:pPr>
    </w:p>
    <w:p w:rsidR="2553ED68" w:rsidP="2553ED68" w:rsidRDefault="2553ED68" w14:paraId="7EFDC598" w14:textId="441A59F0">
      <w:pPr>
        <w:spacing w:after="240" w:line="360" w:lineRule="auto"/>
        <w:ind w:left="360"/>
        <w:jc w:val="both"/>
        <w:rPr>
          <w:rFonts w:ascii="Times New Roman" w:hAnsi="Times New Roman" w:eastAsia="Times New Roman" w:cs="Times New Roman"/>
          <w:noProof w:val="0"/>
          <w:sz w:val="24"/>
          <w:szCs w:val="24"/>
          <w:lang w:val="en-US"/>
        </w:rPr>
      </w:pPr>
      <w:r w:rsidRPr="2553ED68" w:rsidR="2553ED68">
        <w:rPr>
          <w:rFonts w:ascii="Times New Roman" w:hAnsi="Times New Roman" w:eastAsia="Times New Roman" w:cs="Times New Roman"/>
          <w:noProof w:val="0"/>
          <w:sz w:val="24"/>
          <w:szCs w:val="24"/>
          <w:lang w:val="en-PH"/>
        </w:rPr>
        <w:t>Jora</w:t>
      </w:r>
    </w:p>
    <w:p w:rsidR="2553ED68" w:rsidP="18988DB1" w:rsidRDefault="2553ED68" w14:paraId="759D9B8C" w14:textId="1CACBDDD">
      <w:pPr>
        <w:spacing w:after="240" w:line="360" w:lineRule="auto"/>
        <w:ind w:left="360"/>
        <w:jc w:val="both"/>
        <w:rPr>
          <w:rFonts w:ascii="Times New Roman" w:hAnsi="Times New Roman" w:eastAsia="Times New Roman" w:cs="Times New Roman"/>
          <w:noProof w:val="0"/>
          <w:sz w:val="24"/>
          <w:szCs w:val="24"/>
          <w:lang w:val="en-US"/>
        </w:rPr>
      </w:pPr>
      <w:r w:rsidRPr="18988DB1" w:rsidR="18988DB1">
        <w:rPr>
          <w:rFonts w:ascii="Times New Roman" w:hAnsi="Times New Roman" w:eastAsia="Times New Roman" w:cs="Times New Roman"/>
          <w:noProof w:val="0"/>
          <w:sz w:val="24"/>
          <w:szCs w:val="24"/>
          <w:lang w:val="en-PH"/>
        </w:rPr>
        <w:t>According to Jora (2019</w:t>
      </w:r>
      <w:r w:rsidRPr="18988DB1" w:rsidR="18988DB1">
        <w:rPr>
          <w:rFonts w:ascii="Times New Roman" w:hAnsi="Times New Roman" w:eastAsia="Times New Roman" w:cs="Times New Roman"/>
          <w:noProof w:val="0"/>
          <w:sz w:val="24"/>
          <w:szCs w:val="24"/>
          <w:lang w:val="en-PH"/>
        </w:rPr>
        <w:t>)</w:t>
      </w:r>
      <w:r w:rsidRPr="18988DB1" w:rsidR="18988DB1">
        <w:rPr>
          <w:rFonts w:ascii="Times New Roman" w:hAnsi="Times New Roman" w:eastAsia="Times New Roman" w:cs="Times New Roman"/>
          <w:noProof w:val="0"/>
          <w:sz w:val="24"/>
          <w:szCs w:val="24"/>
          <w:lang w:val="en-PH"/>
        </w:rPr>
        <w:t>, t</w:t>
      </w:r>
      <w:r w:rsidRPr="18988DB1" w:rsidR="18988DB1">
        <w:rPr>
          <w:rFonts w:ascii="Times New Roman" w:hAnsi="Times New Roman" w:eastAsia="Times New Roman" w:cs="Times New Roman"/>
          <w:noProof w:val="0"/>
          <w:sz w:val="24"/>
          <w:szCs w:val="24"/>
          <w:lang w:val="en-PH"/>
        </w:rPr>
        <w:t>he</w:t>
      </w:r>
      <w:r w:rsidRPr="18988DB1" w:rsidR="18988DB1">
        <w:rPr>
          <w:rFonts w:ascii="Times New Roman" w:hAnsi="Times New Roman" w:eastAsia="Times New Roman" w:cs="Times New Roman"/>
          <w:noProof w:val="0"/>
          <w:sz w:val="24"/>
          <w:szCs w:val="24"/>
          <w:lang w:val="en-PH"/>
        </w:rPr>
        <w:t xml:space="preserve"> website is a search engine for jobs throughout the Philippines. Unlike traditional job boards, users can search through thousands of career opportunities, all sourced from many job sites from around the Philippines. Jora allows employers to publish individual job advertisements directly to website.</w:t>
      </w:r>
    </w:p>
    <w:p w:rsidR="2553ED68" w:rsidP="2553ED68" w:rsidRDefault="2553ED68" w14:paraId="27A63628" w14:textId="732F75BF">
      <w:pPr>
        <w:spacing w:after="240" w:line="360" w:lineRule="auto"/>
        <w:ind w:left="360"/>
        <w:jc w:val="both"/>
        <w:rPr>
          <w:rFonts w:ascii="Times New Roman" w:hAnsi="Times New Roman" w:eastAsia="Times New Roman" w:cs="Times New Roman"/>
          <w:noProof w:val="0"/>
          <w:sz w:val="24"/>
          <w:szCs w:val="24"/>
          <w:lang w:val="en-US"/>
        </w:rPr>
      </w:pPr>
      <w:r w:rsidRPr="2553ED68" w:rsidR="2553ED68">
        <w:rPr>
          <w:rFonts w:ascii="Times New Roman" w:hAnsi="Times New Roman" w:eastAsia="Times New Roman" w:cs="Times New Roman"/>
          <w:noProof w:val="0"/>
          <w:sz w:val="24"/>
          <w:szCs w:val="24"/>
          <w:lang w:val="en-PH"/>
        </w:rPr>
        <w:t>Jobstreet</w:t>
      </w:r>
    </w:p>
    <w:p w:rsidR="2553ED68" w:rsidP="2553ED68" w:rsidRDefault="2553ED68" w14:paraId="3EDF2929" w14:textId="2380A6AC">
      <w:pPr>
        <w:spacing w:after="240" w:line="360" w:lineRule="auto"/>
        <w:ind w:left="360"/>
        <w:jc w:val="both"/>
        <w:rPr>
          <w:rFonts w:ascii="Times New Roman" w:hAnsi="Times New Roman" w:eastAsia="Times New Roman" w:cs="Times New Roman"/>
          <w:noProof w:val="0"/>
          <w:sz w:val="24"/>
          <w:szCs w:val="24"/>
          <w:lang w:val="en-US"/>
        </w:rPr>
      </w:pPr>
      <w:r w:rsidRPr="2553ED68" w:rsidR="2553ED68">
        <w:rPr>
          <w:rFonts w:ascii="Times New Roman" w:hAnsi="Times New Roman" w:eastAsia="Times New Roman" w:cs="Times New Roman"/>
          <w:noProof w:val="0"/>
          <w:sz w:val="24"/>
          <w:szCs w:val="24"/>
          <w:lang w:val="en-PH"/>
        </w:rPr>
        <w:t xml:space="preserve">Based on Jobstreet(1997-2019), </w:t>
      </w:r>
      <w:r w:rsidRPr="2553ED68" w:rsidR="2553ED68">
        <w:rPr>
          <w:rFonts w:ascii="Times New Roman" w:hAnsi="Times New Roman" w:eastAsia="Times New Roman" w:cs="Times New Roman"/>
          <w:noProof w:val="0"/>
          <w:color w:val="222222"/>
          <w:sz w:val="24"/>
          <w:szCs w:val="24"/>
          <w:lang w:val="en-PH"/>
        </w:rPr>
        <w:t>The website features a job matching engine named LiNa for jobseekers and a job posting platform named SiVa for employers. The firm also provides other online recruitment products and services such as online recruitment, outsourced human capital service, software as a service (SaaS), e-commerce &amp; e-business and jobseekers' services. Envisioned to provide an automated platform for accurately matching employers and jobseekers.</w:t>
      </w:r>
    </w:p>
    <w:p w:rsidR="2553ED68" w:rsidP="2553ED68" w:rsidRDefault="2553ED68" w14:paraId="3BDBFFB9" w14:textId="615C6623">
      <w:pPr>
        <w:spacing w:before="360" w:after="360" w:line="360" w:lineRule="auto"/>
        <w:jc w:val="both"/>
        <w:rPr>
          <w:rFonts w:ascii="Times New Roman" w:hAnsi="Times New Roman" w:eastAsia="Times New Roman" w:cs="Times New Roman"/>
          <w:b w:val="1"/>
          <w:bCs w:val="1"/>
          <w:noProof w:val="0"/>
          <w:sz w:val="24"/>
          <w:szCs w:val="24"/>
          <w:lang w:val="en-US"/>
        </w:rPr>
      </w:pPr>
      <w:r w:rsidRPr="2553ED68" w:rsidR="2553ED68">
        <w:rPr>
          <w:rFonts w:ascii="Times New Roman" w:hAnsi="Times New Roman" w:eastAsia="Times New Roman" w:cs="Times New Roman"/>
          <w:b w:val="1"/>
          <w:bCs w:val="1"/>
          <w:noProof w:val="0"/>
          <w:sz w:val="24"/>
          <w:szCs w:val="24"/>
          <w:lang w:val="en-PH"/>
        </w:rPr>
        <w:t>Synthesis</w:t>
      </w:r>
    </w:p>
    <w:p w:rsidR="2553ED68" w:rsidP="2553ED68" w:rsidRDefault="2553ED68" w14:paraId="2F608B29" w14:textId="70BD5474">
      <w:pPr>
        <w:spacing w:after="240" w:line="360" w:lineRule="auto"/>
        <w:jc w:val="both"/>
        <w:rPr>
          <w:rFonts w:ascii="Times New Roman" w:hAnsi="Times New Roman" w:eastAsia="Times New Roman" w:cs="Times New Roman"/>
          <w:noProof w:val="0"/>
          <w:sz w:val="24"/>
          <w:szCs w:val="24"/>
          <w:lang w:val="en-US"/>
        </w:rPr>
      </w:pPr>
      <w:r w:rsidRPr="2553ED68" w:rsidR="2553ED68">
        <w:rPr>
          <w:rFonts w:ascii="Times New Roman" w:hAnsi="Times New Roman" w:eastAsia="Times New Roman" w:cs="Times New Roman"/>
          <w:noProof w:val="0"/>
          <w:sz w:val="24"/>
          <w:szCs w:val="24"/>
          <w:highlight w:val="lightGray"/>
          <w:lang w:val="en-PH"/>
        </w:rPr>
        <w:t>In this section, the researcher should be able to convince his reader that his thesis is not a duplication of other’s work. It should contain the conclusive summary of the Review of related literature/ studies. In case that the proposed thesis is a continuation of a previous work, this section should give emphasis or justification why the proposed thesis is needed. Example of a good justification is when the previous work recommends that further improvement is needed to maximize the benefits of his work.</w:t>
      </w:r>
    </w:p>
    <w:p w:rsidR="2553ED68" w:rsidP="2553ED68" w:rsidRDefault="2553ED68" w14:paraId="770817B8" w14:textId="52395574">
      <w:pPr>
        <w:spacing w:after="240" w:line="360" w:lineRule="auto"/>
        <w:jc w:val="both"/>
        <w:rPr>
          <w:rFonts w:ascii="Times New Roman" w:hAnsi="Times New Roman" w:eastAsia="Times New Roman" w:cs="Times New Roman"/>
          <w:noProof w:val="0"/>
          <w:sz w:val="24"/>
          <w:szCs w:val="24"/>
          <w:lang w:val="en-US"/>
        </w:rPr>
      </w:pPr>
      <w:r w:rsidRPr="2553ED68" w:rsidR="2553ED68">
        <w:rPr>
          <w:rFonts w:ascii="Times New Roman" w:hAnsi="Times New Roman" w:eastAsia="Times New Roman" w:cs="Times New Roman"/>
          <w:noProof w:val="0"/>
          <w:sz w:val="24"/>
          <w:szCs w:val="24"/>
          <w:highlight w:val="lightGray"/>
          <w:lang w:val="en-PH"/>
        </w:rPr>
        <w:t>There may also be a need to continue with the present investigation to affirm or negate the findings of other inquiries about the same research problem or topic so that generalizations or principles may be formulated. These generalizations and principles would be the contribution of the present investigation together with other studies to the fund of knowledge.</w:t>
      </w:r>
      <w:r w:rsidRPr="2553ED68" w:rsidR="2553ED68">
        <w:rPr>
          <w:rFonts w:ascii="Times New Roman" w:hAnsi="Times New Roman" w:eastAsia="Times New Roman" w:cs="Times New Roman"/>
          <w:noProof w:val="0"/>
          <w:sz w:val="24"/>
          <w:szCs w:val="24"/>
          <w:lang w:val="en-PH"/>
        </w:rPr>
        <w:t xml:space="preserve"> </w:t>
      </w:r>
    </w:p>
    <w:p w:rsidR="2553ED68" w:rsidP="2553ED68" w:rsidRDefault="2553ED68" w14:paraId="0C5A96D3" w14:textId="2B4F4C3E">
      <w:pPr>
        <w:spacing w:after="240" w:line="360" w:lineRule="auto"/>
        <w:jc w:val="both"/>
        <w:rPr>
          <w:rFonts w:ascii="Times New Roman" w:hAnsi="Times New Roman" w:eastAsia="Times New Roman" w:cs="Times New Roman"/>
          <w:noProof w:val="0"/>
          <w:sz w:val="24"/>
          <w:szCs w:val="24"/>
          <w:lang w:val="en-US"/>
        </w:rPr>
      </w:pPr>
      <w:r w:rsidRPr="2553ED68" w:rsidR="2553ED68">
        <w:rPr>
          <w:rFonts w:ascii="Times New Roman" w:hAnsi="Times New Roman" w:eastAsia="Times New Roman" w:cs="Times New Roman"/>
          <w:noProof w:val="0"/>
          <w:sz w:val="24"/>
          <w:szCs w:val="24"/>
          <w:highlight w:val="lightGray"/>
          <w:lang w:val="en-PH"/>
        </w:rPr>
        <w:t xml:space="preserve">In the succeeding paragraphs, there should be no indentations, paragraphs are justified with left alignment. Delete this highlighted section and replace it with your own synthesis. </w:t>
      </w:r>
    </w:p>
    <w:p w:rsidR="2553ED68" w:rsidP="2553ED68" w:rsidRDefault="2553ED68" w14:paraId="66A3FCC5" w14:textId="279F5020">
      <w:pPr>
        <w:spacing w:after="240" w:line="360" w:lineRule="auto"/>
        <w:jc w:val="both"/>
        <w:rPr>
          <w:rFonts w:ascii="Times New Roman" w:hAnsi="Times New Roman" w:eastAsia="Times New Roman" w:cs="Times New Roman"/>
          <w:noProof w:val="0"/>
          <w:sz w:val="24"/>
          <w:szCs w:val="24"/>
          <w:lang w:val="en-US"/>
        </w:rPr>
      </w:pPr>
    </w:p>
    <w:p w:rsidR="2553ED68" w:rsidP="2553ED68" w:rsidRDefault="2553ED68" w14:paraId="3DACBF74" w14:textId="5DDC940E">
      <w:pPr>
        <w:spacing w:after="240" w:line="360" w:lineRule="auto"/>
        <w:jc w:val="both"/>
        <w:rPr>
          <w:rFonts w:ascii="Times New Roman" w:hAnsi="Times New Roman" w:eastAsia="Times New Roman" w:cs="Times New Roman"/>
          <w:noProof w:val="0"/>
          <w:sz w:val="24"/>
          <w:szCs w:val="24"/>
          <w:lang w:val="en-US"/>
        </w:rPr>
      </w:pPr>
    </w:p>
    <w:p w:rsidR="2553ED68" w:rsidP="2553ED68" w:rsidRDefault="2553ED68" w14:paraId="2DC4E5B8" w14:textId="5EDAFD16">
      <w:pPr>
        <w:spacing w:after="240" w:line="360" w:lineRule="auto"/>
        <w:jc w:val="both"/>
        <w:rPr>
          <w:rFonts w:ascii="Times New Roman" w:hAnsi="Times New Roman" w:eastAsia="Times New Roman" w:cs="Times New Roman"/>
          <w:noProof w:val="0"/>
          <w:sz w:val="24"/>
          <w:szCs w:val="24"/>
          <w:lang w:val="en-US"/>
        </w:rPr>
      </w:pPr>
    </w:p>
    <w:p w:rsidR="2553ED68" w:rsidP="2553ED68" w:rsidRDefault="2553ED68" w14:paraId="3BE2B22D" w14:textId="531D17EB">
      <w:pPr>
        <w:spacing w:after="240" w:line="360" w:lineRule="auto"/>
        <w:jc w:val="both"/>
        <w:rPr>
          <w:rFonts w:ascii="Times New Roman" w:hAnsi="Times New Roman" w:eastAsia="Times New Roman" w:cs="Times New Roman"/>
          <w:noProof w:val="0"/>
          <w:sz w:val="24"/>
          <w:szCs w:val="24"/>
          <w:lang w:val="en-US"/>
        </w:rPr>
      </w:pPr>
    </w:p>
    <w:p w:rsidR="2553ED68" w:rsidP="2553ED68" w:rsidRDefault="2553ED68" w14:paraId="47639AAC" w14:textId="5885ACE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070ADF"/>
  <w15:docId w15:val="{eef9af56-4a9b-4045-b73b-c61326778134}"/>
  <w:rsids>
    <w:rsidRoot w:val="06070ADF"/>
    <w:rsid w:val="06070ADF"/>
    <w:rsid w:val="18988DB1"/>
    <w:rsid w:val="2553ED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2019-09-26T19:41:30.5120430Z</dcterms:created>
  <dcterms:modified xsi:type="dcterms:W3CDTF">2019-09-27T15:59:16.9313251Z</dcterms:modified>
  <dc:creator>"RONQUILLO, REENA(Student)"</dc:creator>
  <lastModifiedBy>"RONQUILLO, REENA(Student)"</lastModifiedBy>
</coreProperties>
</file>