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90" w:rsidRDefault="00F44890">
      <w:pPr>
        <w:pStyle w:val="Web"/>
        <w:spacing w:before="0" w:beforeAutospacing="0" w:afterLines="100" w:after="360" w:afterAutospacing="0" w:line="320" w:lineRule="exact"/>
        <w:jc w:val="center"/>
        <w:rPr>
          <w:rFonts w:ascii="標楷體" w:eastAsia="標楷體" w:hAnsi="標楷體" w:cs="Arial"/>
          <w:color w:val="000000"/>
          <w:sz w:val="36"/>
          <w:szCs w:val="30"/>
        </w:rPr>
      </w:pPr>
      <w:r>
        <w:rPr>
          <w:rStyle w:val="a4"/>
          <w:rFonts w:ascii="標楷體" w:eastAsia="標楷體" w:hAnsi="標楷體" w:cs="Arial" w:hint="eastAsia"/>
          <w:color w:val="000000"/>
          <w:sz w:val="36"/>
          <w:szCs w:val="30"/>
        </w:rPr>
        <w:t>行政院及所屬各機關資訊安全管理要點</w:t>
      </w:r>
    </w:p>
    <w:p w:rsidR="00F44890" w:rsidRDefault="00F44890">
      <w:pPr>
        <w:pStyle w:val="Web"/>
        <w:spacing w:before="0" w:beforeAutospacing="0" w:afterLines="100" w:after="360" w:afterAutospacing="0" w:line="320" w:lineRule="exact"/>
        <w:jc w:val="right"/>
        <w:rPr>
          <w:rFonts w:ascii="標楷體" w:eastAsia="標楷體" w:hAnsi="標楷體" w:cs="Arial"/>
          <w:color w:val="000000"/>
          <w:szCs w:val="30"/>
        </w:rPr>
      </w:pPr>
      <w:r>
        <w:rPr>
          <w:rFonts w:ascii="標楷體" w:eastAsia="標楷體" w:hAnsi="標楷體" w:cs="Arial" w:hint="eastAsia"/>
          <w:color w:val="000000"/>
          <w:szCs w:val="30"/>
        </w:rPr>
        <w:t>行政院八十八年九月十五日台</w:t>
      </w:r>
      <w:proofErr w:type="gramStart"/>
      <w:r>
        <w:rPr>
          <w:rFonts w:ascii="標楷體" w:eastAsia="標楷體" w:hAnsi="標楷體" w:cs="Arial" w:hint="eastAsia"/>
          <w:color w:val="000000"/>
          <w:szCs w:val="30"/>
        </w:rPr>
        <w:t>八十八經字第三四七三五號函訂頒</w:t>
      </w:r>
      <w:proofErr w:type="gramEnd"/>
    </w:p>
    <w:p w:rsidR="00F44890" w:rsidRDefault="00F44890">
      <w:pPr>
        <w:pStyle w:val="Web"/>
        <w:spacing w:before="0" w:beforeAutospacing="0" w:after="0" w:afterAutospacing="0" w:line="320" w:lineRule="exact"/>
        <w:rPr>
          <w:rFonts w:ascii="標楷體" w:eastAsia="標楷體" w:hAnsi="標楷體" w:cs="Arial"/>
          <w:color w:val="000000"/>
          <w:sz w:val="30"/>
          <w:szCs w:val="30"/>
        </w:rPr>
      </w:pPr>
      <w:r>
        <w:rPr>
          <w:rStyle w:val="a4"/>
          <w:rFonts w:ascii="標楷體" w:eastAsia="標楷體" w:hAnsi="標楷體" w:cs="Arial" w:hint="eastAsia"/>
          <w:color w:val="000000"/>
          <w:sz w:val="30"/>
          <w:szCs w:val="30"/>
        </w:rPr>
        <w:t>壹、目　的</w:t>
      </w:r>
    </w:p>
    <w:p w:rsidR="00F44890" w:rsidRDefault="00F44890">
      <w:pPr>
        <w:pStyle w:val="Web"/>
        <w:spacing w:line="320" w:lineRule="exact"/>
        <w:ind w:leftChars="300" w:left="1320" w:hangingChars="200" w:hanging="600"/>
        <w:rPr>
          <w:rFonts w:ascii="標楷體" w:eastAsia="標楷體" w:hAnsi="標楷體" w:cs="Arial"/>
          <w:color w:val="000000"/>
          <w:sz w:val="30"/>
          <w:szCs w:val="30"/>
        </w:rPr>
      </w:pPr>
      <w:r>
        <w:rPr>
          <w:rFonts w:ascii="標楷體" w:eastAsia="標楷體" w:hAnsi="標楷體" w:cs="Arial" w:hint="eastAsia"/>
          <w:color w:val="000000"/>
          <w:sz w:val="30"/>
          <w:szCs w:val="30"/>
        </w:rPr>
        <w:t>一、行政院為推動各機關強化資訊安全管理，建立安全及可信賴之電子化政府，確保資料、系統、設備及網路安全，保障民眾權益，特訂定本要點。</w:t>
      </w:r>
    </w:p>
    <w:p w:rsidR="00F44890" w:rsidRDefault="00F44890">
      <w:pPr>
        <w:pStyle w:val="Web"/>
        <w:spacing w:before="0" w:beforeAutospacing="0" w:after="0" w:afterAutospacing="0" w:line="320" w:lineRule="exact"/>
        <w:rPr>
          <w:rFonts w:ascii="標楷體" w:eastAsia="標楷體" w:hAnsi="標楷體" w:cs="Arial"/>
          <w:color w:val="000000"/>
          <w:sz w:val="30"/>
          <w:szCs w:val="30"/>
        </w:rPr>
      </w:pPr>
      <w:r>
        <w:rPr>
          <w:rStyle w:val="a4"/>
          <w:rFonts w:ascii="標楷體" w:eastAsia="標楷體" w:hAnsi="標楷體" w:cs="Arial" w:hint="eastAsia"/>
          <w:color w:val="000000"/>
          <w:sz w:val="30"/>
          <w:szCs w:val="30"/>
        </w:rPr>
        <w:t>貳、通　則</w:t>
      </w:r>
    </w:p>
    <w:p w:rsidR="00F44890" w:rsidRDefault="00F44890">
      <w:pPr>
        <w:pStyle w:val="Web"/>
        <w:spacing w:line="320" w:lineRule="exact"/>
        <w:ind w:leftChars="300" w:left="1320" w:hangingChars="200" w:hanging="600"/>
        <w:rPr>
          <w:rFonts w:ascii="標楷體" w:eastAsia="標楷體" w:hAnsi="標楷體" w:cs="Arial"/>
          <w:color w:val="000000"/>
          <w:sz w:val="30"/>
          <w:szCs w:val="30"/>
        </w:rPr>
      </w:pPr>
      <w:r>
        <w:rPr>
          <w:rFonts w:ascii="標楷體" w:eastAsia="標楷體" w:hAnsi="標楷體" w:cs="Arial" w:hint="eastAsia"/>
          <w:color w:val="000000"/>
          <w:sz w:val="30"/>
          <w:szCs w:val="30"/>
        </w:rPr>
        <w:t>二、本要點所稱各機關，指行政院所屬各部、會、行、處、局、署、院、台灣省政府、台灣省諮議會及其所屬機關（構）。</w:t>
      </w:r>
    </w:p>
    <w:p w:rsidR="00F44890" w:rsidRDefault="00F44890">
      <w:pPr>
        <w:pStyle w:val="Web"/>
        <w:spacing w:line="320" w:lineRule="exact"/>
        <w:ind w:leftChars="300" w:left="1320" w:hangingChars="200" w:hanging="600"/>
        <w:rPr>
          <w:rFonts w:ascii="標楷體" w:eastAsia="標楷體" w:hAnsi="標楷體" w:cs="Arial"/>
          <w:color w:val="000000"/>
          <w:sz w:val="30"/>
          <w:szCs w:val="30"/>
        </w:rPr>
      </w:pPr>
      <w:r>
        <w:rPr>
          <w:rFonts w:ascii="標楷體" w:eastAsia="標楷體" w:hAnsi="標楷體" w:cs="Arial" w:hint="eastAsia"/>
          <w:color w:val="000000"/>
          <w:sz w:val="30"/>
          <w:szCs w:val="30"/>
        </w:rPr>
        <w:t>三、各機關應依有關法令，考量施政目標，進行資訊安全風險評估，確定各項資訊作業安全需求水準，</w:t>
      </w:r>
      <w:proofErr w:type="gramStart"/>
      <w:r>
        <w:rPr>
          <w:rFonts w:ascii="標楷體" w:eastAsia="標楷體" w:hAnsi="標楷體" w:cs="Arial" w:hint="eastAsia"/>
          <w:color w:val="000000"/>
          <w:sz w:val="30"/>
          <w:szCs w:val="30"/>
        </w:rPr>
        <w:t>採</w:t>
      </w:r>
      <w:proofErr w:type="gramEnd"/>
      <w:r>
        <w:rPr>
          <w:rFonts w:ascii="標楷體" w:eastAsia="標楷體" w:hAnsi="標楷體" w:cs="Arial" w:hint="eastAsia"/>
          <w:color w:val="000000"/>
          <w:sz w:val="30"/>
          <w:szCs w:val="30"/>
        </w:rPr>
        <w:t>行適當及充足之資訊安全措施，確保各機關資訊蒐集、處理、傳送、儲存及流通之安全。</w:t>
      </w:r>
    </w:p>
    <w:p w:rsidR="00F44890" w:rsidRDefault="00F44890">
      <w:pPr>
        <w:pStyle w:val="Web"/>
        <w:spacing w:line="320" w:lineRule="exact"/>
        <w:ind w:leftChars="300" w:left="1320" w:hangingChars="200" w:hanging="600"/>
        <w:rPr>
          <w:rFonts w:ascii="標楷體" w:eastAsia="標楷體" w:hAnsi="標楷體" w:cs="Arial"/>
          <w:color w:val="000000"/>
          <w:sz w:val="30"/>
          <w:szCs w:val="30"/>
        </w:rPr>
      </w:pPr>
      <w:r>
        <w:rPr>
          <w:rFonts w:ascii="標楷體" w:eastAsia="標楷體" w:hAnsi="標楷體" w:cs="Arial" w:hint="eastAsia"/>
          <w:color w:val="000000"/>
          <w:sz w:val="30"/>
          <w:szCs w:val="30"/>
        </w:rPr>
        <w:t>四、本要點所稱適當及充足之資訊安全措施，應綜合考量各項資訊資產之重要性及價值，以及因人為疏失、蓄意或自然災害等風險，致機關資訊資產遭不當使用、洩漏、竄改、破壞等情事，影響及危害機關業務之程度，</w:t>
      </w:r>
      <w:proofErr w:type="gramStart"/>
      <w:r>
        <w:rPr>
          <w:rFonts w:ascii="標楷體" w:eastAsia="標楷體" w:hAnsi="標楷體" w:cs="Arial" w:hint="eastAsia"/>
          <w:color w:val="000000"/>
          <w:sz w:val="30"/>
          <w:szCs w:val="30"/>
        </w:rPr>
        <w:t>採</w:t>
      </w:r>
      <w:proofErr w:type="gramEnd"/>
      <w:r>
        <w:rPr>
          <w:rFonts w:ascii="標楷體" w:eastAsia="標楷體" w:hAnsi="標楷體" w:cs="Arial" w:hint="eastAsia"/>
          <w:color w:val="000000"/>
          <w:sz w:val="30"/>
          <w:szCs w:val="30"/>
        </w:rPr>
        <w:t>行與資訊資產價值相稱及具成本效益之管理、作業及技術等安全措施。</w:t>
      </w:r>
    </w:p>
    <w:p w:rsidR="00F44890" w:rsidRDefault="00F44890">
      <w:pPr>
        <w:pStyle w:val="Web"/>
        <w:spacing w:line="320" w:lineRule="exact"/>
        <w:ind w:leftChars="300" w:left="1320" w:hangingChars="200" w:hanging="600"/>
        <w:rPr>
          <w:rFonts w:ascii="標楷體" w:eastAsia="標楷體" w:hAnsi="標楷體" w:cs="Arial"/>
          <w:color w:val="000000"/>
          <w:sz w:val="30"/>
          <w:szCs w:val="30"/>
        </w:rPr>
      </w:pPr>
      <w:r>
        <w:rPr>
          <w:rFonts w:ascii="標楷體" w:eastAsia="標楷體" w:hAnsi="標楷體" w:cs="Arial" w:hint="eastAsia"/>
          <w:color w:val="000000"/>
          <w:sz w:val="30"/>
          <w:szCs w:val="30"/>
        </w:rPr>
        <w:t>五、各機關應就下列事項，訂定資訊安全計畫實施，並定期評估實施成效：</w:t>
      </w:r>
    </w:p>
    <w:p w:rsidR="00F44890" w:rsidRDefault="00F44890">
      <w:pPr>
        <w:pStyle w:val="Web"/>
        <w:spacing w:line="320" w:lineRule="exact"/>
        <w:ind w:left="1440"/>
        <w:rPr>
          <w:rFonts w:ascii="標楷體" w:eastAsia="標楷體" w:hAnsi="標楷體" w:cs="Arial"/>
          <w:color w:val="000000"/>
          <w:sz w:val="30"/>
          <w:szCs w:val="30"/>
        </w:rPr>
      </w:pPr>
      <w:r>
        <w:rPr>
          <w:rFonts w:ascii="標楷體" w:eastAsia="標楷體" w:hAnsi="標楷體" w:cs="Arial" w:hint="eastAsia"/>
          <w:color w:val="000000"/>
          <w:sz w:val="30"/>
          <w:szCs w:val="30"/>
        </w:rPr>
        <w:t>（一）資訊安全政策訂定。</w:t>
      </w:r>
    </w:p>
    <w:p w:rsidR="00F44890" w:rsidRDefault="00F44890">
      <w:pPr>
        <w:pStyle w:val="Web"/>
        <w:spacing w:line="320" w:lineRule="exact"/>
        <w:ind w:left="1440"/>
        <w:rPr>
          <w:rFonts w:ascii="標楷體" w:eastAsia="標楷體" w:hAnsi="標楷體" w:cs="Arial"/>
          <w:color w:val="000000"/>
          <w:sz w:val="30"/>
          <w:szCs w:val="30"/>
        </w:rPr>
      </w:pPr>
      <w:r>
        <w:rPr>
          <w:rFonts w:ascii="標楷體" w:eastAsia="標楷體" w:hAnsi="標楷體" w:cs="Arial" w:hint="eastAsia"/>
          <w:color w:val="000000"/>
          <w:sz w:val="30"/>
          <w:szCs w:val="30"/>
        </w:rPr>
        <w:t>（二）資訊安全權責分工。</w:t>
      </w:r>
    </w:p>
    <w:p w:rsidR="00F44890" w:rsidRDefault="00F44890">
      <w:pPr>
        <w:pStyle w:val="Web"/>
        <w:spacing w:line="320" w:lineRule="exact"/>
        <w:ind w:left="1440"/>
        <w:rPr>
          <w:rFonts w:ascii="標楷體" w:eastAsia="標楷體" w:hAnsi="標楷體" w:cs="Arial"/>
          <w:color w:val="000000"/>
          <w:sz w:val="30"/>
          <w:szCs w:val="30"/>
        </w:rPr>
      </w:pPr>
      <w:r>
        <w:rPr>
          <w:rFonts w:ascii="標楷體" w:eastAsia="標楷體" w:hAnsi="標楷體" w:cs="Arial" w:hint="eastAsia"/>
          <w:color w:val="000000"/>
          <w:sz w:val="30"/>
          <w:szCs w:val="30"/>
        </w:rPr>
        <w:t>（三）人員管理及資訊安全教育訓練。</w:t>
      </w:r>
    </w:p>
    <w:p w:rsidR="00F44890" w:rsidRDefault="00F44890">
      <w:pPr>
        <w:pStyle w:val="Web"/>
        <w:spacing w:line="320" w:lineRule="exact"/>
        <w:ind w:left="1440"/>
        <w:rPr>
          <w:rFonts w:ascii="標楷體" w:eastAsia="標楷體" w:hAnsi="標楷體" w:cs="Arial"/>
          <w:color w:val="000000"/>
          <w:sz w:val="30"/>
          <w:szCs w:val="30"/>
        </w:rPr>
      </w:pPr>
      <w:r>
        <w:rPr>
          <w:rFonts w:ascii="標楷體" w:eastAsia="標楷體" w:hAnsi="標楷體" w:cs="Arial" w:hint="eastAsia"/>
          <w:color w:val="000000"/>
          <w:sz w:val="30"/>
          <w:szCs w:val="30"/>
        </w:rPr>
        <w:t>（四）電腦系統安全管理。</w:t>
      </w:r>
    </w:p>
    <w:p w:rsidR="00F44890" w:rsidRDefault="00F44890">
      <w:pPr>
        <w:pStyle w:val="Web"/>
        <w:spacing w:line="320" w:lineRule="exact"/>
        <w:ind w:left="1440"/>
        <w:rPr>
          <w:rFonts w:ascii="標楷體" w:eastAsia="標楷體" w:hAnsi="標楷體" w:cs="Arial"/>
          <w:color w:val="000000"/>
          <w:sz w:val="30"/>
          <w:szCs w:val="30"/>
        </w:rPr>
      </w:pPr>
      <w:r>
        <w:rPr>
          <w:rFonts w:ascii="標楷體" w:eastAsia="標楷體" w:hAnsi="標楷體" w:cs="Arial" w:hint="eastAsia"/>
          <w:color w:val="000000"/>
          <w:sz w:val="30"/>
          <w:szCs w:val="30"/>
        </w:rPr>
        <w:t>（五）網路安全管理。</w:t>
      </w:r>
    </w:p>
    <w:p w:rsidR="00F44890" w:rsidRDefault="00F44890">
      <w:pPr>
        <w:pStyle w:val="Web"/>
        <w:spacing w:line="320" w:lineRule="exact"/>
        <w:ind w:left="1440"/>
        <w:rPr>
          <w:rFonts w:ascii="標楷體" w:eastAsia="標楷體" w:hAnsi="標楷體" w:cs="Arial"/>
          <w:color w:val="000000"/>
          <w:sz w:val="30"/>
          <w:szCs w:val="30"/>
        </w:rPr>
      </w:pPr>
      <w:r>
        <w:rPr>
          <w:rFonts w:ascii="標楷體" w:eastAsia="標楷體" w:hAnsi="標楷體" w:cs="Arial" w:hint="eastAsia"/>
          <w:color w:val="000000"/>
          <w:sz w:val="30"/>
          <w:szCs w:val="30"/>
        </w:rPr>
        <w:t>（六）系統存取控制管理。</w:t>
      </w:r>
    </w:p>
    <w:p w:rsidR="00F44890" w:rsidRPr="002C6539" w:rsidRDefault="002C6539" w:rsidP="002C6539">
      <w:pPr>
        <w:pStyle w:val="Web"/>
        <w:spacing w:line="320" w:lineRule="exact"/>
        <w:ind w:left="1440"/>
        <w:rPr>
          <w:rFonts w:ascii="標楷體" w:eastAsia="標楷體" w:hAnsi="標楷體" w:cs="Arial"/>
          <w:vanish/>
          <w:color w:val="000000"/>
          <w:sz w:val="30"/>
          <w:szCs w:val="30"/>
        </w:rPr>
      </w:pPr>
      <w:proofErr w:type="spellStart"/>
      <w:r w:rsidRPr="002C6539">
        <w:rPr>
          <w:rFonts w:ascii="標楷體" w:eastAsia="標楷體" w:hAnsi="標楷體" w:cs="Arial"/>
          <w:vanish/>
          <w:color w:val="000000"/>
          <w:sz w:val="30"/>
          <w:szCs w:val="30"/>
        </w:rPr>
        <w:t>BreakALLCTF{6TQLvMy32desEI4bSeGa}</w:t>
      </w:r>
      <w:proofErr w:type="spellEnd"/>
      <w:r w:rsidRPr="002C6539">
        <w:rPr>
          <w:rFonts w:ascii="標楷體" w:eastAsia="標楷體" w:hAnsi="標楷體" w:cs="Arial"/>
          <w:vanish/>
          <w:color w:val="000000"/>
          <w:sz w:val="30"/>
          <w:szCs w:val="30"/>
        </w:rPr>
        <w:t/>
      </w:r>
      <w:r w:rsidR="009926F8" w:rsidRPr="009926F8">
        <w:rPr>
          <w:rFonts w:ascii="標楷體" w:eastAsia="標楷體" w:hAnsi="標楷體" w:cs="Arial"/>
          <w:vanish/>
          <w:color w:val="000000"/>
          <w:sz w:val="30"/>
          <w:szCs w:val="30"/>
        </w:rPr>
        <w:t/>
      </w:r>
      <w:r w:rsidRPr="002C6539">
        <w:rPr>
          <w:rFonts w:ascii="標楷體" w:eastAsia="標楷體" w:hAnsi="標楷體" w:cs="Arial"/>
          <w:vanish/>
          <w:color w:val="000000"/>
          <w:sz w:val="30"/>
          <w:szCs w:val="30"/>
        </w:rPr>
        <w:t/>
      </w:r>
      <w:bookmarkStart w:id="0" w:name="_GoBack"/>
      <w:bookmarkEnd w:id="0"/>
    </w:p>
    <w:sectPr w:rsidR="00F44890" w:rsidRPr="002C6539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626" w:rsidRDefault="00236626">
      <w:r>
        <w:separator/>
      </w:r>
    </w:p>
  </w:endnote>
  <w:endnote w:type="continuationSeparator" w:id="0">
    <w:p w:rsidR="00236626" w:rsidRDefault="0023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90" w:rsidRDefault="00F44890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9926F8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626" w:rsidRDefault="00236626">
      <w:r>
        <w:separator/>
      </w:r>
    </w:p>
  </w:footnote>
  <w:footnote w:type="continuationSeparator" w:id="0">
    <w:p w:rsidR="00236626" w:rsidRDefault="00236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90"/>
    <w:rsid w:val="00163F62"/>
    <w:rsid w:val="001913E6"/>
    <w:rsid w:val="00236626"/>
    <w:rsid w:val="002C6539"/>
    <w:rsid w:val="003223E2"/>
    <w:rsid w:val="00470263"/>
    <w:rsid w:val="004B62A3"/>
    <w:rsid w:val="00657CC2"/>
    <w:rsid w:val="009926F8"/>
    <w:rsid w:val="00C226C9"/>
    <w:rsid w:val="00F44890"/>
    <w:rsid w:val="00FE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1F7A8-A6A9-4338-8E1E-7C29568E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Arial" w:hAnsi="Arial" w:cs="Arial" w:hint="default"/>
      <w:strike w:val="0"/>
      <w:dstrike w:val="0"/>
      <w:color w:val="0066CC"/>
      <w:sz w:val="30"/>
      <w:szCs w:val="30"/>
      <w:u w:val="none"/>
      <w:effect w:val="none"/>
    </w:rPr>
  </w:style>
  <w:style w:type="character" w:customStyle="1" w:styleId="h11">
    <w:name w:val="h11"/>
    <w:rPr>
      <w:b/>
      <w:bCs/>
      <w:color w:val="FF6600"/>
      <w:sz w:val="32"/>
      <w:szCs w:val="32"/>
    </w:rPr>
  </w:style>
  <w:style w:type="character" w:customStyle="1" w:styleId="categoryright1">
    <w:name w:val="categoryright1"/>
    <w:rPr>
      <w:b w:val="0"/>
      <w:bCs w:val="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styleId="a4">
    <w:name w:val="Strong"/>
    <w:qFormat/>
    <w:rPr>
      <w:b/>
      <w:bCs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>moea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行政院及所屬各機關資訊安全管理要點</dc:title>
  <dc:subject/>
  <dc:creator>moea</dc:creator>
  <cp:keywords/>
  <dc:description/>
  <cp:lastModifiedBy>Win7</cp:lastModifiedBy>
  <cp:revision>5</cp:revision>
  <cp:lastPrinted>2008-03-18T03:24:00Z</cp:lastPrinted>
  <dcterms:created xsi:type="dcterms:W3CDTF">2017-09-12T16:50:00Z</dcterms:created>
  <dcterms:modified xsi:type="dcterms:W3CDTF">2017-10-10T15:46:00Z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序號">
    <vt:lpwstr/>
  </property>
  <property fmtid="{D5CDD505-2E9C-101B-9397-08002B2CF9AE}" pid="4" name="Owner">
    <vt:lpwstr/>
  </property>
  <property fmtid="{D5CDD505-2E9C-101B-9397-08002B2CF9AE}" pid="5" name="Status">
    <vt:lpwstr/>
  </property>
</Properties>
</file>