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4421" w:rsidR="00BE4421" w:rsidP="00BE4421" w:rsidRDefault="00BE4421" w14:paraId="43DDC141" w14:textId="2A7BB175">
      <w:pPr>
        <w:rPr>
          <w:rFonts w:ascii="Calibri" w:hAnsi="Calibri" w:cs="Calibri"/>
          <w:b w:val="1"/>
          <w:bCs w:val="1"/>
        </w:rPr>
      </w:pPr>
      <w:r w:rsidRPr="14D63BF9" w:rsidR="79D429DD">
        <w:rPr>
          <w:rFonts w:ascii="Calibri" w:hAnsi="Calibri" w:cs="Calibri"/>
          <w:b w:val="1"/>
          <w:bCs w:val="1"/>
        </w:rPr>
        <w:t>B.R.I.D.G.E. To Home (B2H)</w:t>
      </w:r>
      <w:r w:rsidRPr="14D63BF9" w:rsidR="00BE4421">
        <w:rPr>
          <w:rFonts w:ascii="Calibri" w:hAnsi="Calibri" w:cs="Calibri"/>
          <w:b w:val="1"/>
          <w:bCs w:val="1"/>
        </w:rPr>
        <w:t xml:space="preserve"> 72-Hour Post-Move-In Orientation Protocol</w:t>
      </w:r>
    </w:p>
    <w:p w:rsidRPr="00BE4421" w:rsidR="00BE4421" w:rsidP="00BE4421" w:rsidRDefault="00BE4421" w14:paraId="2D4BC4A3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Overview:</w:t>
      </w:r>
    </w:p>
    <w:p w:rsidRPr="00BE4421" w:rsidR="00BE4421" w:rsidP="00BE4421" w:rsidRDefault="00BE4421" w14:paraId="4EC37BE1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t>This 72-hour orientation period is a structured engagement window designed to support newly placed tenants, ensure landlords are informed and confident, and establish early communication among all involved parties. It serves as a critical tool for stabilization and prevention of early tenancy failure.</w:t>
      </w:r>
    </w:p>
    <w:p w:rsidRPr="00BE4421" w:rsidR="00BE4421" w:rsidP="00BE4421" w:rsidRDefault="00BE4421" w14:paraId="3C743856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pict w14:anchorId="3533F677">
          <v:rect id="_x0000_i1055" style="width:0;height:1.5pt" o:hr="t" o:hrstd="t" o:hralign="center" fillcolor="#a0a0a0" stroked="f"/>
        </w:pict>
      </w:r>
    </w:p>
    <w:p w:rsidRPr="00BE4421" w:rsidR="00BE4421" w:rsidP="00BE4421" w:rsidRDefault="00BE4421" w14:paraId="51A20DAA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Day 1: Tenant Orientation and Initial Unit Onboarding</w:t>
      </w:r>
    </w:p>
    <w:p w:rsidRPr="00BE4421" w:rsidR="00BE4421" w:rsidP="00BE4421" w:rsidRDefault="00BE4421" w14:paraId="50F3051A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Objectives:</w:t>
      </w:r>
    </w:p>
    <w:p w:rsidRPr="00BE4421" w:rsidR="00BE4421" w:rsidP="00BE4421" w:rsidRDefault="00BE4421" w14:paraId="1617A830" w14:textId="77777777">
      <w:pPr>
        <w:numPr>
          <w:ilvl w:val="0"/>
          <w:numId w:val="1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Welcome the tenant and promote comfort and familiarity with their new housing.</w:t>
      </w:r>
    </w:p>
    <w:p w:rsidRPr="00BE4421" w:rsidR="00BE4421" w:rsidP="00BE4421" w:rsidRDefault="00BE4421" w14:paraId="249C08F0" w14:textId="77777777">
      <w:pPr>
        <w:numPr>
          <w:ilvl w:val="0"/>
          <w:numId w:val="1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Review all legal, behavioral, and programmatic expectations.</w:t>
      </w:r>
    </w:p>
    <w:p w:rsidRPr="00BE4421" w:rsidR="00BE4421" w:rsidP="00BE4421" w:rsidRDefault="00BE4421" w14:paraId="110FAE51" w14:textId="77777777">
      <w:pPr>
        <w:numPr>
          <w:ilvl w:val="0"/>
          <w:numId w:val="1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Identify and respond to any urgent unmet needs (e.g., hygiene, safety, food).</w:t>
      </w:r>
    </w:p>
    <w:p w:rsidRPr="00BE4421" w:rsidR="00BE4421" w:rsidP="00BE4421" w:rsidRDefault="00BE4421" w14:paraId="219F05B6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Key Activities:</w:t>
      </w:r>
    </w:p>
    <w:p w:rsidRPr="00BE4421" w:rsidR="00BE4421" w:rsidP="00BE4421" w:rsidRDefault="00BE4421" w14:paraId="6CAAD801" w14:textId="77777777">
      <w:pPr>
        <w:numPr>
          <w:ilvl w:val="0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Unit Walkthrough &amp; Orientation</w:t>
      </w:r>
    </w:p>
    <w:p w:rsidRPr="00BE4421" w:rsidR="00BE4421" w:rsidP="00BE4421" w:rsidRDefault="00BE4421" w14:paraId="712D83BD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Review location of key household features (appliances, locks, mailboxes, trash disposal).</w:t>
      </w:r>
    </w:p>
    <w:p w:rsidRPr="00BE4421" w:rsidR="00BE4421" w:rsidP="00BE4421" w:rsidRDefault="00BE4421" w14:paraId="7A23E0B8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Demonstrate thermostat, plumbing, lighting, and other basic operations.</w:t>
      </w:r>
    </w:p>
    <w:p w:rsidRPr="00BE4421" w:rsidR="00BE4421" w:rsidP="00BE4421" w:rsidRDefault="00BE4421" w14:paraId="4D70E4CF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Explain how to report maintenance issues or building concerns.</w:t>
      </w:r>
    </w:p>
    <w:p w:rsidRPr="00BE4421" w:rsidR="00BE4421" w:rsidP="00BE4421" w:rsidRDefault="00BE4421" w14:paraId="7F06BDAD" w14:textId="77777777">
      <w:pPr>
        <w:numPr>
          <w:ilvl w:val="0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Review of Lease Agreement</w:t>
      </w:r>
    </w:p>
    <w:p w:rsidRPr="00BE4421" w:rsidR="00BE4421" w:rsidP="00BE4421" w:rsidRDefault="00BE4421" w14:paraId="40A785F1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Go over lease terms including rent amount (if applicable), due dates, utility responsibilities, guest policies, quiet hours, and prohibited behavior.</w:t>
      </w:r>
    </w:p>
    <w:p w:rsidRPr="00BE4421" w:rsidR="00BE4421" w:rsidP="00BE4421" w:rsidRDefault="00BE4421" w14:paraId="75CA3E32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Highlight consequences of lease violations and tenant rights under fair housing law.</w:t>
      </w:r>
    </w:p>
    <w:p w:rsidRPr="00BE4421" w:rsidR="00BE4421" w:rsidP="00BE4421" w:rsidRDefault="00BE4421" w14:paraId="6AC10796" w14:textId="625D664C">
      <w:pPr>
        <w:numPr>
          <w:ilvl w:val="1"/>
          <w:numId w:val="2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 xml:space="preserve">Provide </w:t>
      </w:r>
      <w:r w:rsidRPr="14D63BF9" w:rsidR="187CE9F5">
        <w:rPr>
          <w:rFonts w:ascii="Calibri" w:hAnsi="Calibri" w:cs="Calibri"/>
        </w:rPr>
        <w:t xml:space="preserve">key and </w:t>
      </w:r>
      <w:r w:rsidRPr="14D63BF9" w:rsidR="00BE4421">
        <w:rPr>
          <w:rFonts w:ascii="Calibri" w:hAnsi="Calibri" w:cs="Calibri"/>
        </w:rPr>
        <w:t>a hard copy of the lease and collect signature on acknowledgment form</w:t>
      </w:r>
      <w:r w:rsidRPr="14D63BF9" w:rsidR="5C7E932C">
        <w:rPr>
          <w:rFonts w:ascii="Calibri" w:hAnsi="Calibri" w:cs="Calibri"/>
        </w:rPr>
        <w:t>/lease rider, is recommended</w:t>
      </w:r>
      <w:r w:rsidRPr="14D63BF9" w:rsidR="00BE4421">
        <w:rPr>
          <w:rFonts w:ascii="Calibri" w:hAnsi="Calibri" w:cs="Calibri"/>
        </w:rPr>
        <w:t>.</w:t>
      </w:r>
    </w:p>
    <w:p w:rsidRPr="00BE4421" w:rsidR="00BE4421" w:rsidP="00BE4421" w:rsidRDefault="00BE4421" w14:paraId="0A4CF66A" w14:textId="1E130203">
      <w:pPr>
        <w:numPr>
          <w:ilvl w:val="0"/>
          <w:numId w:val="2"/>
        </w:numPr>
        <w:rPr>
          <w:rFonts w:ascii="Calibri" w:hAnsi="Calibri" w:cs="Calibri"/>
        </w:rPr>
      </w:pPr>
      <w:r w:rsidRPr="14D63BF9" w:rsidR="7A04A781">
        <w:rPr>
          <w:rFonts w:ascii="Calibri" w:hAnsi="Calibri" w:cs="Calibri"/>
          <w:b w:val="1"/>
          <w:bCs w:val="1"/>
        </w:rPr>
        <w:t>B2H</w:t>
      </w:r>
      <w:r w:rsidRPr="14D63BF9" w:rsidR="00BE4421">
        <w:rPr>
          <w:rFonts w:ascii="Calibri" w:hAnsi="Calibri" w:cs="Calibri"/>
          <w:b w:val="1"/>
          <w:bCs w:val="1"/>
        </w:rPr>
        <w:t xml:space="preserve"> Program Orientation</w:t>
      </w:r>
    </w:p>
    <w:p w:rsidRPr="00BE4421" w:rsidR="00BE4421" w:rsidP="00BE4421" w:rsidRDefault="00BE4421" w14:paraId="4595E9B8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Discuss expectations around case management participation, ongoing assessments, required meetings, and adherence to the Individualized Service Plan (ISP).</w:t>
      </w:r>
    </w:p>
    <w:p w:rsidRPr="00BE4421" w:rsidR="00BE4421" w:rsidP="00BE4421" w:rsidRDefault="00BE4421" w14:paraId="23340DF0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lastRenderedPageBreak/>
        <w:t>Explain the role of the case manager and support team, including crisis response options.</w:t>
      </w:r>
    </w:p>
    <w:p w:rsidRPr="00BE4421" w:rsidR="00BE4421" w:rsidP="00BE4421" w:rsidRDefault="00BE4421" w14:paraId="1F077EB7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Reinforce tenant responsibilities within a supportive housing model.</w:t>
      </w:r>
    </w:p>
    <w:p w:rsidRPr="00BE4421" w:rsidR="00BE4421" w:rsidP="00BE4421" w:rsidRDefault="00BE4421" w14:paraId="7D94F3BD" w14:textId="77777777">
      <w:pPr>
        <w:numPr>
          <w:ilvl w:val="0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Crisis Protocol Review</w:t>
      </w:r>
    </w:p>
    <w:p w:rsidRPr="00BE4421" w:rsidR="00BE4421" w:rsidP="00BE4421" w:rsidRDefault="00BE4421" w14:paraId="5657A1E1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Provide a written copy of the emergency response protocol.</w:t>
      </w:r>
    </w:p>
    <w:p w:rsidRPr="00BE4421" w:rsidR="00BE4421" w:rsidP="00BE4421" w:rsidRDefault="00BE4421" w14:paraId="7AEA1744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Discuss how and when to use the 24/7 support hotline.</w:t>
      </w:r>
    </w:p>
    <w:p w:rsidRPr="00BE4421" w:rsidR="00BE4421" w:rsidP="00BE4421" w:rsidRDefault="00BE4421" w14:paraId="018B8671" w14:textId="77777777">
      <w:pPr>
        <w:numPr>
          <w:ilvl w:val="2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Example scenarios: mental health episodes, physical altercations, property damage, suicidal ideation, etc.</w:t>
      </w:r>
    </w:p>
    <w:p w:rsidRPr="00BE4421" w:rsidR="00BE4421" w:rsidP="00BE4421" w:rsidRDefault="00BE4421" w14:paraId="60B13E8B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Clarify who responds to various situations (case manager, TASC staff, emergency services).</w:t>
      </w:r>
    </w:p>
    <w:p w:rsidRPr="00BE4421" w:rsidR="00BE4421" w:rsidP="00BE4421" w:rsidRDefault="00BE4421" w14:paraId="0AB93BC2" w14:textId="77777777">
      <w:pPr>
        <w:numPr>
          <w:ilvl w:val="0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Delivery of Move-In Kit</w:t>
      </w:r>
    </w:p>
    <w:p w:rsidRPr="00BE4421" w:rsidR="00BE4421" w:rsidP="00BE4421" w:rsidRDefault="00BE4421" w14:paraId="227F5767" w14:textId="4CD0195B">
      <w:pPr>
        <w:numPr>
          <w:ilvl w:val="1"/>
          <w:numId w:val="2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>Confirm delivery of essential household items</w:t>
      </w:r>
      <w:r w:rsidRPr="14D63BF9" w:rsidR="00BE4421">
        <w:rPr>
          <w:rFonts w:ascii="Calibri" w:hAnsi="Calibri" w:cs="Calibri"/>
        </w:rPr>
        <w:t xml:space="preserve"> (see next section for </w:t>
      </w:r>
      <w:r w:rsidRPr="14D63BF9" w:rsidR="3DF39C85">
        <w:rPr>
          <w:rFonts w:ascii="Calibri" w:hAnsi="Calibri" w:cs="Calibri"/>
        </w:rPr>
        <w:t xml:space="preserve">standard </w:t>
      </w:r>
      <w:r w:rsidRPr="14D63BF9" w:rsidR="00BE4421">
        <w:rPr>
          <w:rFonts w:ascii="Calibri" w:hAnsi="Calibri" w:cs="Calibri"/>
        </w:rPr>
        <w:t>list).</w:t>
      </w:r>
    </w:p>
    <w:p w:rsidRPr="00BE4421" w:rsidR="00BE4421" w:rsidP="00BE4421" w:rsidRDefault="00BE4421" w14:paraId="5DFEE1C9" w14:textId="1DA70EE8">
      <w:pPr>
        <w:numPr>
          <w:ilvl w:val="1"/>
          <w:numId w:val="2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>Inventory all items and review usage instructions as needed.</w:t>
      </w:r>
    </w:p>
    <w:p w:rsidRPr="00BE4421" w:rsidR="00BE4421" w:rsidP="00BE4421" w:rsidRDefault="00BE4421" w14:paraId="1628BEB4" w14:textId="77777777">
      <w:pPr>
        <w:numPr>
          <w:ilvl w:val="1"/>
          <w:numId w:val="2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Ask about additional immediate needs and document follow-up requests.</w:t>
      </w:r>
    </w:p>
    <w:p w:rsidRPr="00BE4421" w:rsidR="00BE4421" w:rsidP="00BE4421" w:rsidRDefault="00BE4421" w14:paraId="3428BB56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pict w14:anchorId="2582F445">
          <v:rect id="_x0000_i1056" style="width:0;height:1.5pt" o:hr="t" o:hrstd="t" o:hralign="center" fillcolor="#a0a0a0" stroked="f"/>
        </w:pict>
      </w:r>
    </w:p>
    <w:p w:rsidRPr="00BE4421" w:rsidR="00BE4421" w:rsidP="00BE4421" w:rsidRDefault="00BE4421" w14:paraId="19A791B6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Day 2: Landlord Orientation and Communication Planning</w:t>
      </w:r>
    </w:p>
    <w:p w:rsidRPr="00BE4421" w:rsidR="00BE4421" w:rsidP="00BE4421" w:rsidRDefault="00BE4421" w14:paraId="4C8DA0D3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Objectives:</w:t>
      </w:r>
    </w:p>
    <w:p w:rsidRPr="00BE4421" w:rsidR="00BE4421" w:rsidP="00BE4421" w:rsidRDefault="00BE4421" w14:paraId="705F90D9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Provide the landlord with program expectations and tools.</w:t>
      </w:r>
    </w:p>
    <w:p w:rsidRPr="00BE4421" w:rsidR="00BE4421" w:rsidP="00BE4421" w:rsidRDefault="00BE4421" w14:paraId="1D44B8A4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Establish clear communication channels and escalation procedures.</w:t>
      </w:r>
    </w:p>
    <w:p w:rsidRPr="00BE4421" w:rsidR="00BE4421" w:rsidP="00BE4421" w:rsidRDefault="00BE4421" w14:paraId="706C1CF4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Reinforce the collaborative model to reduce conflict and improve outcomes.</w:t>
      </w:r>
    </w:p>
    <w:p w:rsidRPr="00BE4421" w:rsidR="00BE4421" w:rsidP="00BE4421" w:rsidRDefault="00BE4421" w14:paraId="7E9FB160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Key Activities:</w:t>
      </w:r>
    </w:p>
    <w:p w:rsidRPr="00BE4421" w:rsidR="00BE4421" w:rsidP="00BE4421" w:rsidRDefault="00BE4421" w14:paraId="4F64B014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Program Overview</w:t>
      </w:r>
    </w:p>
    <w:p w:rsidRPr="00BE4421" w:rsidR="00BE4421" w:rsidP="00BE4421" w:rsidRDefault="00BE4421" w14:paraId="64C3C103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Explain TASC’s role in coordination and monitoring.</w:t>
      </w:r>
    </w:p>
    <w:p w:rsidRPr="00BE4421" w:rsidR="00BE4421" w:rsidP="00BE4421" w:rsidRDefault="00BE4421" w14:paraId="44D07073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Emphasize shared responsibility for the success of each placement.</w:t>
      </w:r>
    </w:p>
    <w:p w:rsidRPr="00BE4421" w:rsidR="00BE4421" w:rsidP="00BE4421" w:rsidRDefault="00BE4421" w14:paraId="0B76B5E3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Provide a copy of the Landlord Orientation Packet.</w:t>
      </w:r>
    </w:p>
    <w:p w:rsidRPr="00BE4421" w:rsidR="00BE4421" w:rsidP="00BE4421" w:rsidRDefault="00BE4421" w14:paraId="642C6B3A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Incentives and Payment Processes</w:t>
      </w:r>
    </w:p>
    <w:p w:rsidRPr="00BE4421" w:rsidR="00BE4421" w:rsidP="00BE4421" w:rsidRDefault="00BE4421" w14:paraId="171A7EE4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Review the full menu of landlord incentives:</w:t>
      </w:r>
    </w:p>
    <w:p w:rsidRPr="00BE4421" w:rsidR="00BE4421" w:rsidP="00BE4421" w:rsidRDefault="00BE4421" w14:paraId="6E82BD1A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lastRenderedPageBreak/>
        <w:t>Vacancy payments</w:t>
      </w:r>
    </w:p>
    <w:p w:rsidRPr="00BE4421" w:rsidR="00BE4421" w:rsidP="00BE4421" w:rsidRDefault="00BE4421" w14:paraId="289D8B34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Unit holding fees</w:t>
      </w:r>
    </w:p>
    <w:p w:rsidRPr="00BE4421" w:rsidR="00BE4421" w:rsidP="00BE4421" w:rsidRDefault="00BE4421" w14:paraId="3EF20E00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Damage repair stipends</w:t>
      </w:r>
    </w:p>
    <w:p w:rsidRPr="00BE4421" w:rsidR="00BE4421" w:rsidP="00BE4421" w:rsidRDefault="00BE4421" w14:paraId="670FF41C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Quarterly rent advances (if applicable)</w:t>
      </w:r>
    </w:p>
    <w:p w:rsidRPr="00BE4421" w:rsidR="00BE4421" w:rsidP="00BE4421" w:rsidRDefault="00BE4421" w14:paraId="6A14B567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Provide details on documentation required for incentive eligibility.</w:t>
      </w:r>
    </w:p>
    <w:p w:rsidRPr="00BE4421" w:rsidR="00BE4421" w:rsidP="00BE4421" w:rsidRDefault="00BE4421" w14:paraId="37802B73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Explain payment schedule and processing timeline.</w:t>
      </w:r>
    </w:p>
    <w:p w:rsidRPr="00BE4421" w:rsidR="00BE4421" w:rsidP="00BE4421" w:rsidRDefault="00BE4421" w14:paraId="4B0FBE5B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Reporting and Incident Response</w:t>
      </w:r>
    </w:p>
    <w:p w:rsidRPr="00BE4421" w:rsidR="00BE4421" w:rsidP="00BE4421" w:rsidRDefault="00BE4421" w14:paraId="36069242" w14:textId="68375D82">
      <w:pPr>
        <w:numPr>
          <w:ilvl w:val="1"/>
          <w:numId w:val="4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>Introduce the Lease Violation</w:t>
      </w:r>
      <w:r w:rsidRPr="14D63BF9" w:rsidR="4011530B">
        <w:rPr>
          <w:rFonts w:ascii="Calibri" w:hAnsi="Calibri" w:cs="Calibri"/>
        </w:rPr>
        <w:t>/</w:t>
      </w:r>
      <w:r w:rsidRPr="14D63BF9" w:rsidR="00BE4421">
        <w:rPr>
          <w:rFonts w:ascii="Calibri" w:hAnsi="Calibri" w:cs="Calibri"/>
        </w:rPr>
        <w:t>Incident Report Form.</w:t>
      </w:r>
    </w:p>
    <w:p w:rsidRPr="00BE4421" w:rsidR="00BE4421" w:rsidP="00BE4421" w:rsidRDefault="00BE4421" w14:paraId="3525C8B7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Discuss what constitutes a lease violation vs. a mental health incident.</w:t>
      </w:r>
    </w:p>
    <w:p w:rsidRPr="00BE4421" w:rsidR="00BE4421" w:rsidP="00BE4421" w:rsidRDefault="00BE4421" w14:paraId="0591ED0D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Provide contact information for the assigned case manager and back-up contacts.</w:t>
      </w:r>
    </w:p>
    <w:p w:rsidRPr="00BE4421" w:rsidR="00BE4421" w:rsidP="00BE4421" w:rsidRDefault="00BE4421" w14:paraId="4A3FB3A9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Review procedures for requesting emergency intervention or wellness checks.</w:t>
      </w:r>
    </w:p>
    <w:p w:rsidRPr="00BE4421" w:rsidR="00BE4421" w:rsidP="00BE4421" w:rsidRDefault="00BE4421" w14:paraId="08DC2D1E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Compliance Reminders</w:t>
      </w:r>
    </w:p>
    <w:p w:rsidRPr="00BE4421" w:rsidR="00BE4421" w:rsidP="00BE4421" w:rsidRDefault="00BE4421" w14:paraId="01BB9FC2" w14:textId="77777777">
      <w:pPr>
        <w:numPr>
          <w:ilvl w:val="1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Remind landlords that:</w:t>
      </w:r>
    </w:p>
    <w:p w:rsidRPr="00BE4421" w:rsidR="00BE4421" w:rsidP="00BE4421" w:rsidRDefault="00BE4421" w14:paraId="15EC9060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They are required to participate in orientations.</w:t>
      </w:r>
    </w:p>
    <w:p w:rsidRPr="00BE4421" w:rsidR="00BE4421" w:rsidP="00BE4421" w:rsidRDefault="00BE4421" w14:paraId="2F6B5D83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They must submit documentation within program timelines.</w:t>
      </w:r>
    </w:p>
    <w:p w:rsidRPr="00BE4421" w:rsidR="00BE4421" w:rsidP="00BE4421" w:rsidRDefault="00BE4421" w14:paraId="44EF42A1" w14:textId="77777777">
      <w:pPr>
        <w:numPr>
          <w:ilvl w:val="2"/>
          <w:numId w:val="4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Any discriminatory behavior or illegal eviction practices will result in removal from the program.</w:t>
      </w:r>
    </w:p>
    <w:p w:rsidRPr="00BE4421" w:rsidR="00BE4421" w:rsidP="00BE4421" w:rsidRDefault="00BE4421" w14:paraId="29DC04BD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pict w14:anchorId="2BE1C805">
          <v:rect id="_x0000_i1057" style="width:0;height:1.5pt" o:hr="t" o:hrstd="t" o:hralign="center" fillcolor="#a0a0a0" stroked="f"/>
        </w:pict>
      </w:r>
    </w:p>
    <w:p w:rsidRPr="00BE4421" w:rsidR="00BE4421" w:rsidP="00BE4421" w:rsidRDefault="00BE4421" w14:paraId="78AE8FDD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Day 3: Joint Meeting Between Tenant, Landlord, and Case Manager</w:t>
      </w:r>
    </w:p>
    <w:p w:rsidRPr="00BE4421" w:rsidR="00BE4421" w:rsidP="00BE4421" w:rsidRDefault="00BE4421" w14:paraId="5BD1FCE1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Objectives:</w:t>
      </w:r>
    </w:p>
    <w:p w:rsidRPr="00BE4421" w:rsidR="00BE4421" w:rsidP="00BE4421" w:rsidRDefault="00BE4421" w14:paraId="21DF3DA6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Establish early rapport between tenant and landlord.</w:t>
      </w:r>
    </w:p>
    <w:p w:rsidRPr="00BE4421" w:rsidR="00BE4421" w:rsidP="00BE4421" w:rsidRDefault="00BE4421" w14:paraId="0C4CD117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Address concerns or misunderstandings before they escalate.</w:t>
      </w:r>
    </w:p>
    <w:p w:rsidRPr="00BE4421" w:rsidR="00BE4421" w:rsidP="00BE4421" w:rsidRDefault="00BE4421" w14:paraId="79FE1347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Personalize communication and reinforce support infrastructure.</w:t>
      </w:r>
    </w:p>
    <w:p w:rsidRPr="00BE4421" w:rsidR="00BE4421" w:rsidP="00BE4421" w:rsidRDefault="00BE4421" w14:paraId="23368647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Key Activities:</w:t>
      </w:r>
    </w:p>
    <w:p w:rsidRPr="00BE4421" w:rsidR="00BE4421" w:rsidP="00BE4421" w:rsidRDefault="00BE4421" w14:paraId="7DCA1274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Mediation &amp; Communication Planning</w:t>
      </w:r>
    </w:p>
    <w:p w:rsidRPr="00BE4421" w:rsidR="00BE4421" w:rsidP="00BE4421" w:rsidRDefault="00BE4421" w14:paraId="4C32E2FA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Discuss how each party prefers to communicate (email, phone, text).</w:t>
      </w:r>
    </w:p>
    <w:p w:rsidRPr="00BE4421" w:rsidR="00BE4421" w:rsidP="00BE4421" w:rsidRDefault="00BE4421" w14:paraId="573A6DF5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lastRenderedPageBreak/>
        <w:t>Define boundaries: when and how the landlord may contact the tenant directly.</w:t>
      </w:r>
    </w:p>
    <w:p w:rsidRPr="00BE4421" w:rsidR="00BE4421" w:rsidP="00BE4421" w:rsidRDefault="00BE4421" w14:paraId="7799215F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Identify landlord concerns (e.g., noise, maintenance delays, visitors).</w:t>
      </w:r>
    </w:p>
    <w:p w:rsidRPr="00BE4421" w:rsidR="00BE4421" w:rsidP="00BE4421" w:rsidRDefault="00BE4421" w14:paraId="48A243C1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 xml:space="preserve">Document any requested </w:t>
      </w:r>
      <w:proofErr w:type="gramStart"/>
      <w:r w:rsidRPr="00BE4421">
        <w:rPr>
          <w:rFonts w:ascii="Calibri" w:hAnsi="Calibri" w:cs="Calibri"/>
        </w:rPr>
        <w:t>accommodations</w:t>
      </w:r>
      <w:proofErr w:type="gramEnd"/>
      <w:r w:rsidRPr="00BE4421">
        <w:rPr>
          <w:rFonts w:ascii="Calibri" w:hAnsi="Calibri" w:cs="Calibri"/>
        </w:rPr>
        <w:t xml:space="preserve"> or support plans.</w:t>
      </w:r>
    </w:p>
    <w:p w:rsidRPr="00BE4421" w:rsidR="00BE4421" w:rsidP="00BE4421" w:rsidRDefault="00BE4421" w14:paraId="140E21E7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Shared Expectations Discussion</w:t>
      </w:r>
    </w:p>
    <w:p w:rsidRPr="00BE4421" w:rsidR="00BE4421" w:rsidP="00BE4421" w:rsidRDefault="00BE4421" w14:paraId="7D3745C6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 xml:space="preserve">Tenant </w:t>
      </w:r>
      <w:proofErr w:type="gramStart"/>
      <w:r w:rsidRPr="00BE4421">
        <w:rPr>
          <w:rFonts w:ascii="Calibri" w:hAnsi="Calibri" w:cs="Calibri"/>
        </w:rPr>
        <w:t>shares</w:t>
      </w:r>
      <w:proofErr w:type="gramEnd"/>
      <w:r w:rsidRPr="00BE4421">
        <w:rPr>
          <w:rFonts w:ascii="Calibri" w:hAnsi="Calibri" w:cs="Calibri"/>
        </w:rPr>
        <w:t xml:space="preserve"> goals and </w:t>
      </w:r>
      <w:proofErr w:type="gramStart"/>
      <w:r w:rsidRPr="00BE4421">
        <w:rPr>
          <w:rFonts w:ascii="Calibri" w:hAnsi="Calibri" w:cs="Calibri"/>
        </w:rPr>
        <w:t>needs</w:t>
      </w:r>
      <w:proofErr w:type="gramEnd"/>
      <w:r w:rsidRPr="00BE4421">
        <w:rPr>
          <w:rFonts w:ascii="Calibri" w:hAnsi="Calibri" w:cs="Calibri"/>
        </w:rPr>
        <w:t xml:space="preserve"> for a successful transition.</w:t>
      </w:r>
    </w:p>
    <w:p w:rsidRPr="00BE4421" w:rsidR="00BE4421" w:rsidP="00BE4421" w:rsidRDefault="00BE4421" w14:paraId="4C7CB93C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Landlord shares expectations for respectful tenancy.</w:t>
      </w:r>
    </w:p>
    <w:p w:rsidRPr="00BE4421" w:rsidR="00BE4421" w:rsidP="00BE4421" w:rsidRDefault="00BE4421" w14:paraId="67DB19D2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Case manager discusses stabilization support, including check-in frequency and conflict resolution strategies.</w:t>
      </w:r>
    </w:p>
    <w:p w:rsidRPr="00BE4421" w:rsidR="00BE4421" w:rsidP="00BE4421" w:rsidRDefault="00BE4421" w14:paraId="5B7A8420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  <w:b/>
          <w:bCs/>
        </w:rPr>
        <w:t>Documentation &amp; Completion</w:t>
      </w:r>
    </w:p>
    <w:p w:rsidRPr="00BE4421" w:rsidR="00BE4421" w:rsidP="00BE4421" w:rsidRDefault="00BE4421" w14:paraId="062B9C9D" w14:textId="77777777">
      <w:pPr>
        <w:numPr>
          <w:ilvl w:val="1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Finalize and sign:</w:t>
      </w:r>
    </w:p>
    <w:p w:rsidRPr="00BE4421" w:rsidR="00BE4421" w:rsidP="00BE4421" w:rsidRDefault="00BE4421" w14:paraId="5223F678" w14:textId="196531A6">
      <w:pPr>
        <w:numPr>
          <w:ilvl w:val="2"/>
          <w:numId w:val="6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>Orientation Completion Form</w:t>
      </w:r>
      <w:r w:rsidRPr="14D63BF9" w:rsidR="75887D87">
        <w:rPr>
          <w:rFonts w:ascii="Calibri" w:hAnsi="Calibri" w:cs="Calibri"/>
        </w:rPr>
        <w:t xml:space="preserve"> (if applicable)</w:t>
      </w:r>
    </w:p>
    <w:p w:rsidRPr="00BE4421" w:rsidR="00BE4421" w:rsidP="00BE4421" w:rsidRDefault="00BE4421" w14:paraId="48B345B7" w14:textId="77777777">
      <w:pPr>
        <w:numPr>
          <w:ilvl w:val="2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Updated Individualized Service Plan (if applicable)</w:t>
      </w:r>
    </w:p>
    <w:p w:rsidRPr="00BE4421" w:rsidR="00BE4421" w:rsidP="00BE4421" w:rsidRDefault="00BE4421" w14:paraId="20865B71" w14:textId="77777777">
      <w:pPr>
        <w:numPr>
          <w:ilvl w:val="2"/>
          <w:numId w:val="6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Contact authorization and release forms</w:t>
      </w:r>
    </w:p>
    <w:p w:rsidRPr="00BE4421" w:rsidR="00BE4421" w:rsidP="00BE4421" w:rsidRDefault="00BE4421" w14:paraId="5D6ECF59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pict w14:anchorId="0FC33033">
          <v:rect id="_x0000_i1058" style="width:0;height:1.5pt" o:hr="t" o:hrstd="t" o:hralign="center" fillcolor="#a0a0a0" stroked="f"/>
        </w:pict>
      </w:r>
    </w:p>
    <w:p w:rsidRPr="00BE4421" w:rsidR="00BE4421" w:rsidP="00BE4421" w:rsidRDefault="00BE4421" w14:paraId="7F15663D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t>Contents of the Standard Move-In Kit</w:t>
      </w:r>
    </w:p>
    <w:p w:rsidRPr="00BE4421" w:rsidR="00BE4421" w:rsidP="00BE4421" w:rsidRDefault="00BE4421" w14:paraId="73003B5A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t>This kit ensures that tenants have the basic supplies to settle in safely and hygienically.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150"/>
      </w:tblGrid>
      <w:tr w:rsidRPr="00BE4421" w:rsidR="00BE4421" w14:paraId="153CC1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6AF1DC03" w14:textId="77777777">
            <w:pPr>
              <w:rPr>
                <w:rFonts w:ascii="Calibri" w:hAnsi="Calibri" w:cs="Calibri"/>
                <w:b/>
                <w:bCs/>
              </w:rPr>
            </w:pPr>
            <w:r w:rsidRPr="00BE4421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5B9243B8" w14:textId="77777777">
            <w:pPr>
              <w:rPr>
                <w:rFonts w:ascii="Calibri" w:hAnsi="Calibri" w:cs="Calibri"/>
                <w:b/>
                <w:bCs/>
              </w:rPr>
            </w:pPr>
            <w:r w:rsidRPr="00BE4421">
              <w:rPr>
                <w:rFonts w:ascii="Calibri" w:hAnsi="Calibri" w:cs="Calibri"/>
                <w:b/>
                <w:bCs/>
              </w:rPr>
              <w:t>Items Included</w:t>
            </w:r>
          </w:p>
        </w:tc>
      </w:tr>
      <w:tr w:rsidRPr="00BE4421" w:rsidR="00BE4421" w14:paraId="5A220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56DB65DE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Bedding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39DFCF57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Twin/full sheet set, pillow, blanket, mattress cover</w:t>
            </w:r>
          </w:p>
        </w:tc>
      </w:tr>
      <w:tr w:rsidRPr="00BE4421" w:rsidR="00BE4421" w14:paraId="45665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6573EB3C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2B1450A3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Set of plates, bowls, utensils, cups, frying pan, pot, can opener, dish soap</w:t>
            </w:r>
          </w:p>
        </w:tc>
      </w:tr>
      <w:tr w:rsidRPr="00BE4421" w:rsidR="00BE4421" w14:paraId="57B46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011851EB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Cleaning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1D0B5B25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All-purpose cleaner, broom/dustpan, mop, toilet brush, trash bags</w:t>
            </w:r>
          </w:p>
        </w:tc>
      </w:tr>
      <w:tr w:rsidRPr="00BE4421" w:rsidR="00BE4421" w14:paraId="696E4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3F98F9F2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Hygiene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6AB97FF2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Towels, washcloths, toothbrush, toothpaste, deodorant, soap, shampoo</w:t>
            </w:r>
          </w:p>
        </w:tc>
      </w:tr>
      <w:tr w:rsidRPr="00BE4421" w:rsidR="00BE4421" w14:paraId="3CCD9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46D670DA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First Aid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2BB43E7A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Band-aids, alcohol pads, basic OTC meds (aspirin, allergy relief, etc.)</w:t>
            </w:r>
          </w:p>
        </w:tc>
      </w:tr>
      <w:tr w:rsidRPr="00BE4421" w:rsidR="00BE4421" w14:paraId="10943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36D8F42A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3C1BC653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Notebook, pen, calendar, light bulbs, batteries, flashlight</w:t>
            </w:r>
          </w:p>
        </w:tc>
      </w:tr>
      <w:tr w:rsidRPr="00BE4421" w:rsidR="00BE4421" w14:paraId="734D6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BE4421" w:rsidR="00BE4421" w:rsidP="00BE4421" w:rsidRDefault="00BE4421" w14:paraId="2196988D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  <w:b/>
                <w:bCs/>
              </w:rPr>
              <w:t>Food (optional)</w:t>
            </w:r>
          </w:p>
        </w:tc>
        <w:tc>
          <w:tcPr>
            <w:tcW w:w="0" w:type="auto"/>
            <w:vAlign w:val="center"/>
            <w:hideMark/>
          </w:tcPr>
          <w:p w:rsidRPr="00BE4421" w:rsidR="00BE4421" w:rsidP="00BE4421" w:rsidRDefault="00BE4421" w14:paraId="29671996" w14:textId="77777777">
            <w:pPr>
              <w:rPr>
                <w:rFonts w:ascii="Calibri" w:hAnsi="Calibri" w:cs="Calibri"/>
              </w:rPr>
            </w:pPr>
            <w:r w:rsidRPr="00BE4421">
              <w:rPr>
                <w:rFonts w:ascii="Calibri" w:hAnsi="Calibri" w:cs="Calibri"/>
              </w:rPr>
              <w:t>3-day shelf-stable emergency food supply (soups, pasta, protein bars)</w:t>
            </w:r>
          </w:p>
        </w:tc>
      </w:tr>
    </w:tbl>
    <w:p w:rsidRPr="00BE4421" w:rsidR="00BE4421" w:rsidP="00BE4421" w:rsidRDefault="00BE4421" w14:paraId="7BF9D19C" w14:textId="77777777">
      <w:pPr>
        <w:rPr>
          <w:rFonts w:ascii="Calibri" w:hAnsi="Calibri" w:cs="Calibri"/>
        </w:rPr>
      </w:pPr>
      <w:r w:rsidRPr="00BE4421">
        <w:rPr>
          <w:rFonts w:ascii="Calibri" w:hAnsi="Calibri" w:cs="Calibri"/>
        </w:rPr>
        <w:pict w14:anchorId="4E1CD9D6">
          <v:rect id="_x0000_i1059" style="width:0;height:1.5pt" o:hr="t" o:hrstd="t" o:hralign="center" fillcolor="#a0a0a0" stroked="f"/>
        </w:pict>
      </w:r>
    </w:p>
    <w:p w:rsidR="14D63BF9" w:rsidP="14D63BF9" w:rsidRDefault="14D63BF9" w14:paraId="463EB124" w14:textId="1B031FCB">
      <w:pPr>
        <w:rPr>
          <w:rFonts w:ascii="Calibri" w:hAnsi="Calibri" w:cs="Calibri"/>
        </w:rPr>
      </w:pPr>
    </w:p>
    <w:p w:rsidRPr="00BE4421" w:rsidR="00BE4421" w:rsidP="00BE4421" w:rsidRDefault="00BE4421" w14:paraId="39EB360C" w14:textId="77777777">
      <w:pPr>
        <w:rPr>
          <w:rFonts w:ascii="Calibri" w:hAnsi="Calibri" w:cs="Calibri"/>
          <w:b/>
          <w:bCs/>
        </w:rPr>
      </w:pPr>
      <w:r w:rsidRPr="00BE4421">
        <w:rPr>
          <w:rFonts w:ascii="Calibri" w:hAnsi="Calibri" w:cs="Calibri"/>
          <w:b/>
          <w:bCs/>
        </w:rPr>
        <w:lastRenderedPageBreak/>
        <w:t>Final Notes</w:t>
      </w:r>
    </w:p>
    <w:p w:rsidRPr="00BE4421" w:rsidR="00BE4421" w:rsidP="00BE4421" w:rsidRDefault="00BE4421" w14:paraId="0F854540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The 72-hour orientation is mandatory for all placements.</w:t>
      </w:r>
    </w:p>
    <w:p w:rsidRPr="00BE4421" w:rsidR="00BE4421" w:rsidP="00BE4421" w:rsidRDefault="00BE4421" w14:paraId="06BE6864" w14:textId="1148C733">
      <w:pPr>
        <w:numPr>
          <w:ilvl w:val="0"/>
          <w:numId w:val="7"/>
        </w:numPr>
        <w:rPr>
          <w:rFonts w:ascii="Calibri" w:hAnsi="Calibri" w:cs="Calibri"/>
        </w:rPr>
      </w:pPr>
      <w:r w:rsidRPr="14D63BF9" w:rsidR="00BE4421">
        <w:rPr>
          <w:rFonts w:ascii="Calibri" w:hAnsi="Calibri" w:cs="Calibri"/>
        </w:rPr>
        <w:t xml:space="preserve">Orientation must be logged </w:t>
      </w:r>
      <w:r w:rsidRPr="14D63BF9" w:rsidR="00BE4421">
        <w:rPr>
          <w:rFonts w:ascii="Calibri" w:hAnsi="Calibri" w:cs="Calibri"/>
        </w:rPr>
        <w:t>in</w:t>
      </w:r>
      <w:r w:rsidRPr="14D63BF9" w:rsidR="00BE4421">
        <w:rPr>
          <w:rFonts w:ascii="Calibri" w:hAnsi="Calibri" w:cs="Calibri"/>
        </w:rPr>
        <w:t xml:space="preserve"> the ECR system and signed by all parties</w:t>
      </w:r>
      <w:r w:rsidRPr="14D63BF9" w:rsidR="62796D92">
        <w:rPr>
          <w:rFonts w:ascii="Calibri" w:hAnsi="Calibri" w:cs="Calibri"/>
        </w:rPr>
        <w:t xml:space="preserve"> (if applicable)</w:t>
      </w:r>
      <w:r w:rsidRPr="14D63BF9" w:rsidR="00BE4421">
        <w:rPr>
          <w:rFonts w:ascii="Calibri" w:hAnsi="Calibri" w:cs="Calibri"/>
        </w:rPr>
        <w:t>.</w:t>
      </w:r>
    </w:p>
    <w:p w:rsidRPr="00BE4421" w:rsidR="00BE4421" w:rsidP="00BE4421" w:rsidRDefault="00BE4421" w14:paraId="51B78A63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BE4421">
        <w:rPr>
          <w:rFonts w:ascii="Calibri" w:hAnsi="Calibri" w:cs="Calibri"/>
        </w:rPr>
        <w:t>Exceptions must be documented and approved by a supervisor.</w:t>
      </w:r>
    </w:p>
    <w:p w:rsidRPr="00BE4421" w:rsidR="00460CE3" w:rsidP="00BE4421" w:rsidRDefault="00460CE3" w14:paraId="67862A0D" w14:textId="77777777"/>
    <w:sectPr w:rsidRPr="00BE4421" w:rsidR="00460C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31C1"/>
    <w:multiLevelType w:val="multilevel"/>
    <w:tmpl w:val="D654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D3740"/>
    <w:multiLevelType w:val="multilevel"/>
    <w:tmpl w:val="9CB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31F0C18"/>
    <w:multiLevelType w:val="multilevel"/>
    <w:tmpl w:val="70E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15448A"/>
    <w:multiLevelType w:val="multilevel"/>
    <w:tmpl w:val="52A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E8C697D"/>
    <w:multiLevelType w:val="multilevel"/>
    <w:tmpl w:val="45E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C59262A"/>
    <w:multiLevelType w:val="multilevel"/>
    <w:tmpl w:val="AAF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07F9C"/>
    <w:multiLevelType w:val="multilevel"/>
    <w:tmpl w:val="9F6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937897">
    <w:abstractNumId w:val="2"/>
  </w:num>
  <w:num w:numId="2" w16cid:durableId="455568144">
    <w:abstractNumId w:val="5"/>
  </w:num>
  <w:num w:numId="3" w16cid:durableId="189494402">
    <w:abstractNumId w:val="1"/>
  </w:num>
  <w:num w:numId="4" w16cid:durableId="1251158386">
    <w:abstractNumId w:val="6"/>
  </w:num>
  <w:num w:numId="5" w16cid:durableId="2081709839">
    <w:abstractNumId w:val="3"/>
  </w:num>
  <w:num w:numId="6" w16cid:durableId="1786071469">
    <w:abstractNumId w:val="0"/>
  </w:num>
  <w:num w:numId="7" w16cid:durableId="1038702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1"/>
    <w:rsid w:val="00460CE3"/>
    <w:rsid w:val="00BE4421"/>
    <w:rsid w:val="00D754EE"/>
    <w:rsid w:val="0C18B88C"/>
    <w:rsid w:val="0ED0CEF5"/>
    <w:rsid w:val="14D63BF9"/>
    <w:rsid w:val="187CE9F5"/>
    <w:rsid w:val="21255510"/>
    <w:rsid w:val="24177BDC"/>
    <w:rsid w:val="3011E6F0"/>
    <w:rsid w:val="3DF39C85"/>
    <w:rsid w:val="4011530B"/>
    <w:rsid w:val="5174252C"/>
    <w:rsid w:val="52743A6C"/>
    <w:rsid w:val="57A77E5C"/>
    <w:rsid w:val="58F2F595"/>
    <w:rsid w:val="5C7E932C"/>
    <w:rsid w:val="62796D92"/>
    <w:rsid w:val="6E34D2A3"/>
    <w:rsid w:val="75887D87"/>
    <w:rsid w:val="79D429DD"/>
    <w:rsid w:val="7A04A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39E"/>
  <w15:chartTrackingRefBased/>
  <w15:docId w15:val="{FA136DB0-8B17-42AF-BDB1-9AA2010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2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2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442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E442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E442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E442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E442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E442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E442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E442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E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2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42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2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E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2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Marlana Edwards</dc:creator>
  <keywords/>
  <dc:description/>
  <lastModifiedBy>Robbin Robinson</lastModifiedBy>
  <revision>2</revision>
  <dcterms:created xsi:type="dcterms:W3CDTF">2025-09-08T18:50:00.0000000Z</dcterms:created>
  <dcterms:modified xsi:type="dcterms:W3CDTF">2025-10-01T21:40:09.6961910Z</dcterms:modified>
</coreProperties>
</file>