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A006A4" w:rsidP="00A006A4" w:rsidRDefault="00A006A4" w14:paraId="602E156F" w14:textId="22BFD8CE">
      <w:pPr>
        <w:keepNext/>
        <w:spacing w:after="0" w:line="240" w:lineRule="auto"/>
        <w:outlineLvl w:val="0"/>
        <w:rPr>
          <w:rFonts w:ascii="Arial" w:hAnsi="Arial" w:cs="Arial"/>
          <w:noProof/>
        </w:rPr>
      </w:pPr>
      <w:r>
        <w:rPr>
          <w:rFonts w:ascii="Arial" w:hAnsi="Arial" w:cs="Arial"/>
          <w:noProof/>
        </w:rPr>
        <w:t xml:space="preserve">                                                                 </w:t>
      </w:r>
      <w:r w:rsidRPr="005E35BF">
        <w:rPr>
          <w:rFonts w:ascii="Arial" w:hAnsi="Arial" w:cs="Arial"/>
          <w:noProof/>
        </w:rPr>
        <w:drawing>
          <wp:inline distT="0" distB="0" distL="0" distR="0" wp14:anchorId="2559ABD1" wp14:editId="731671C1">
            <wp:extent cx="1531620" cy="541020"/>
            <wp:effectExtent l="0" t="0" r="0" b="0"/>
            <wp:docPr id="340872050" name="Picture 3"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72050" name="Picture 3" descr="A black and white logo&#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1620" cy="541020"/>
                    </a:xfrm>
                    <a:prstGeom prst="rect">
                      <a:avLst/>
                    </a:prstGeom>
                    <a:noFill/>
                    <a:ln>
                      <a:noFill/>
                    </a:ln>
                  </pic:spPr>
                </pic:pic>
              </a:graphicData>
            </a:graphic>
          </wp:inline>
        </w:drawing>
      </w:r>
    </w:p>
    <w:p w:rsidR="00A006A4" w:rsidP="00A006A4" w:rsidRDefault="00A006A4" w14:paraId="7269FA75" w14:textId="77777777">
      <w:pPr>
        <w:keepNext/>
        <w:spacing w:after="0" w:line="240" w:lineRule="auto"/>
        <w:outlineLvl w:val="0"/>
        <w:rPr>
          <w:rFonts w:ascii="Arial" w:hAnsi="Arial" w:cs="Arial"/>
          <w:noProof/>
        </w:rPr>
      </w:pPr>
    </w:p>
    <w:p w:rsidR="00A006A4" w:rsidP="00A006A4" w:rsidRDefault="00A006A4" w14:paraId="4B27CD3C" w14:textId="741554B1">
      <w:pPr>
        <w:keepNext/>
        <w:spacing w:after="0" w:line="240" w:lineRule="auto"/>
        <w:jc w:val="center"/>
        <w:outlineLvl w:val="0"/>
        <w:rPr>
          <w:rFonts w:ascii="Arial" w:hAnsi="Arial" w:cs="Arial"/>
          <w:b/>
        </w:rPr>
      </w:pPr>
      <w:r w:rsidRPr="005E35BF">
        <w:rPr>
          <w:rFonts w:ascii="Arial" w:hAnsi="Arial" w:eastAsia="Times New Roman" w:cs="Arial"/>
          <w:b/>
          <w:bCs/>
          <w:color w:val="000000"/>
        </w:rPr>
        <w:t>Job Description</w:t>
      </w:r>
    </w:p>
    <w:p w:rsidR="00A006A4" w:rsidP="00A006A4" w:rsidRDefault="00A006A4" w14:paraId="057AE734" w14:textId="77777777">
      <w:pPr>
        <w:keepNext/>
        <w:spacing w:after="0" w:line="240" w:lineRule="auto"/>
        <w:outlineLvl w:val="0"/>
        <w:rPr>
          <w:rFonts w:ascii="Arial" w:hAnsi="Arial" w:cs="Arial"/>
          <w:b/>
        </w:rPr>
      </w:pPr>
    </w:p>
    <w:p w:rsidR="00A006A4" w:rsidP="00A006A4" w:rsidRDefault="00A006A4" w14:paraId="66DBE251" w14:textId="77777777">
      <w:pPr>
        <w:keepNext/>
        <w:spacing w:after="0" w:line="240" w:lineRule="auto"/>
        <w:outlineLvl w:val="0"/>
        <w:rPr>
          <w:rFonts w:ascii="Arial" w:hAnsi="Arial" w:cs="Arial"/>
          <w:b/>
        </w:rPr>
      </w:pPr>
    </w:p>
    <w:p w:rsidRPr="005E35BF" w:rsidR="00A006A4" w:rsidP="00A006A4" w:rsidRDefault="00A006A4" w14:paraId="091A7F93" w14:textId="35F72F3C">
      <w:pPr>
        <w:keepNext/>
        <w:spacing w:after="0" w:line="240" w:lineRule="auto"/>
        <w:outlineLvl w:val="0"/>
        <w:rPr>
          <w:rFonts w:ascii="Arial" w:hAnsi="Arial" w:eastAsia="Times New Roman" w:cs="Arial"/>
          <w:b/>
          <w:bCs/>
          <w:u w:val="single"/>
        </w:rPr>
      </w:pPr>
      <w:r w:rsidRPr="005E35BF">
        <w:rPr>
          <w:rFonts w:ascii="Arial" w:hAnsi="Arial" w:cs="Arial"/>
          <w:b/>
        </w:rPr>
        <w:t>Job Title</w:t>
      </w:r>
      <w:proofErr w:type="gramStart"/>
      <w:r w:rsidRPr="005E35BF">
        <w:rPr>
          <w:rFonts w:ascii="Arial" w:hAnsi="Arial" w:cs="Arial"/>
          <w:b/>
        </w:rPr>
        <w:t xml:space="preserve">:  </w:t>
      </w:r>
      <w:r w:rsidRPr="005E35BF">
        <w:rPr>
          <w:rFonts w:ascii="Arial" w:hAnsi="Arial" w:cs="Arial"/>
          <w:b/>
        </w:rPr>
        <w:tab/>
      </w:r>
      <w:r w:rsidRPr="005E35BF">
        <w:rPr>
          <w:rFonts w:ascii="Arial" w:hAnsi="Arial" w:cs="Arial"/>
          <w:b/>
        </w:rPr>
        <w:tab/>
      </w:r>
      <w:r w:rsidRPr="005E35BF">
        <w:rPr>
          <w:rFonts w:ascii="Arial" w:hAnsi="Arial" w:cs="Arial"/>
          <w:bCs/>
        </w:rPr>
        <w:t>Data</w:t>
      </w:r>
      <w:proofErr w:type="gramEnd"/>
      <w:r w:rsidRPr="005E35BF">
        <w:rPr>
          <w:rFonts w:ascii="Arial" w:hAnsi="Arial" w:cs="Arial"/>
          <w:bCs/>
        </w:rPr>
        <w:t xml:space="preserve"> Coordinator</w:t>
      </w:r>
      <w:r w:rsidRPr="005E35BF">
        <w:rPr>
          <w:rFonts w:ascii="Arial" w:hAnsi="Arial" w:cs="Arial"/>
          <w:b/>
        </w:rPr>
        <w:t xml:space="preserve"> </w:t>
      </w:r>
      <w:r w:rsidRPr="005E35BF">
        <w:rPr>
          <w:rFonts w:ascii="Arial" w:hAnsi="Arial" w:cs="Arial"/>
          <w:b/>
        </w:rPr>
        <w:tab/>
      </w:r>
    </w:p>
    <w:p w:rsidRPr="005E35BF" w:rsidR="00A006A4" w:rsidP="00A006A4" w:rsidRDefault="00A006A4" w14:paraId="589CE213" w14:textId="77777777">
      <w:pPr>
        <w:pStyle w:val="NoSpacing"/>
        <w:rPr>
          <w:rFonts w:ascii="Arial" w:hAnsi="Arial" w:cs="Arial"/>
          <w:sz w:val="22"/>
        </w:rPr>
      </w:pPr>
      <w:r w:rsidRPr="005E35BF">
        <w:rPr>
          <w:rFonts w:ascii="Arial" w:hAnsi="Arial" w:cs="Arial"/>
          <w:b/>
          <w:sz w:val="22"/>
        </w:rPr>
        <w:t xml:space="preserve">Department: </w:t>
      </w:r>
      <w:r w:rsidRPr="005E35BF">
        <w:rPr>
          <w:rFonts w:ascii="Arial" w:hAnsi="Arial" w:cs="Arial"/>
          <w:b/>
          <w:sz w:val="22"/>
        </w:rPr>
        <w:tab/>
      </w:r>
      <w:r>
        <w:rPr>
          <w:rFonts w:ascii="Arial" w:hAnsi="Arial" w:cs="Arial"/>
          <w:b/>
          <w:sz w:val="22"/>
        </w:rPr>
        <w:tab/>
      </w:r>
      <w:r w:rsidRPr="005E35BF">
        <w:rPr>
          <w:rFonts w:ascii="Arial" w:hAnsi="Arial" w:cs="Arial"/>
          <w:bCs/>
          <w:sz w:val="22"/>
        </w:rPr>
        <w:t>Performance and Quality Improvement</w:t>
      </w:r>
      <w:r>
        <w:rPr>
          <w:rFonts w:ascii="Arial" w:hAnsi="Arial" w:cs="Arial"/>
          <w:bCs/>
          <w:sz w:val="22"/>
        </w:rPr>
        <w:t xml:space="preserve"> – B2H Program</w:t>
      </w:r>
    </w:p>
    <w:p w:rsidRPr="005E35BF" w:rsidR="00A006A4" w:rsidP="00A006A4" w:rsidRDefault="00A006A4" w14:paraId="1599CB2C" w14:textId="77777777">
      <w:pPr>
        <w:pStyle w:val="NoSpacing"/>
        <w:rPr>
          <w:rFonts w:ascii="Arial" w:hAnsi="Arial" w:cs="Arial"/>
          <w:b/>
          <w:sz w:val="22"/>
        </w:rPr>
      </w:pPr>
      <w:r w:rsidRPr="005E35BF">
        <w:rPr>
          <w:rFonts w:ascii="Arial" w:hAnsi="Arial" w:cs="Arial"/>
          <w:b/>
          <w:sz w:val="22"/>
        </w:rPr>
        <w:t xml:space="preserve">Reports To: </w:t>
      </w:r>
      <w:r w:rsidRPr="005E35BF">
        <w:rPr>
          <w:rFonts w:ascii="Arial" w:hAnsi="Arial" w:cs="Arial"/>
          <w:b/>
          <w:sz w:val="22"/>
        </w:rPr>
        <w:tab/>
      </w:r>
      <w:r w:rsidRPr="005E35BF">
        <w:rPr>
          <w:rFonts w:ascii="Arial" w:hAnsi="Arial" w:cs="Arial"/>
          <w:b/>
          <w:sz w:val="22"/>
        </w:rPr>
        <w:tab/>
      </w:r>
      <w:r w:rsidRPr="005E35BF">
        <w:rPr>
          <w:rFonts w:ascii="Arial" w:hAnsi="Arial" w:cs="Arial"/>
          <w:bCs/>
          <w:sz w:val="22"/>
        </w:rPr>
        <w:t>Director of Performance and Quality Improvement</w:t>
      </w:r>
    </w:p>
    <w:p w:rsidRPr="005E35BF" w:rsidR="00A006A4" w:rsidP="00A006A4" w:rsidRDefault="00A006A4" w14:paraId="48140969" w14:textId="77777777">
      <w:pPr>
        <w:pStyle w:val="NoSpacing"/>
        <w:rPr>
          <w:rFonts w:ascii="Arial" w:hAnsi="Arial" w:cs="Arial"/>
          <w:b/>
          <w:sz w:val="22"/>
        </w:rPr>
      </w:pPr>
      <w:r w:rsidRPr="005E35BF">
        <w:rPr>
          <w:rFonts w:ascii="Arial" w:hAnsi="Arial" w:cs="Arial"/>
          <w:b/>
          <w:sz w:val="22"/>
        </w:rPr>
        <w:t>FLSA Status</w:t>
      </w:r>
      <w:proofErr w:type="gramStart"/>
      <w:r w:rsidRPr="005E35BF">
        <w:rPr>
          <w:rFonts w:ascii="Arial" w:hAnsi="Arial" w:cs="Arial"/>
          <w:b/>
          <w:sz w:val="22"/>
        </w:rPr>
        <w:t xml:space="preserve">: </w:t>
      </w:r>
      <w:r w:rsidRPr="005E35BF">
        <w:rPr>
          <w:rFonts w:ascii="Arial" w:hAnsi="Arial" w:cs="Arial"/>
          <w:b/>
          <w:sz w:val="22"/>
        </w:rPr>
        <w:tab/>
      </w:r>
      <w:r w:rsidRPr="005E35BF">
        <w:rPr>
          <w:rFonts w:ascii="Arial" w:hAnsi="Arial" w:cs="Arial"/>
          <w:bCs/>
          <w:sz w:val="22"/>
        </w:rPr>
        <w:t>Non</w:t>
      </w:r>
      <w:proofErr w:type="gramEnd"/>
      <w:r w:rsidRPr="005E35BF">
        <w:rPr>
          <w:rFonts w:ascii="Arial" w:hAnsi="Arial" w:cs="Arial"/>
          <w:bCs/>
          <w:sz w:val="22"/>
        </w:rPr>
        <w:t>-exempt</w:t>
      </w:r>
      <w:r w:rsidRPr="005E35BF">
        <w:rPr>
          <w:rFonts w:ascii="Arial" w:hAnsi="Arial" w:cs="Arial"/>
          <w:bCs/>
          <w:sz w:val="22"/>
        </w:rPr>
        <w:tab/>
      </w:r>
    </w:p>
    <w:p w:rsidRPr="005E35BF" w:rsidR="00A006A4" w:rsidP="00A006A4" w:rsidRDefault="00A006A4" w14:paraId="43B9E45A" w14:textId="77777777">
      <w:pPr>
        <w:pStyle w:val="NoSpacing"/>
        <w:rPr>
          <w:rFonts w:ascii="Arial" w:hAnsi="Arial" w:cs="Arial"/>
          <w:b/>
          <w:bCs/>
          <w:sz w:val="22"/>
        </w:rPr>
      </w:pPr>
      <w:r w:rsidRPr="005E35BF">
        <w:rPr>
          <w:rFonts w:ascii="Arial" w:hAnsi="Arial" w:cs="Arial"/>
          <w:b/>
          <w:sz w:val="22"/>
        </w:rPr>
        <w:t>Effective Date</w:t>
      </w:r>
      <w:r w:rsidRPr="005E35BF">
        <w:rPr>
          <w:rFonts w:ascii="Arial" w:hAnsi="Arial" w:cs="Arial"/>
          <w:sz w:val="22"/>
        </w:rPr>
        <w:t xml:space="preserve">: </w:t>
      </w:r>
      <w:r w:rsidRPr="005E35BF">
        <w:rPr>
          <w:rFonts w:ascii="Arial" w:hAnsi="Arial" w:cs="Arial"/>
          <w:sz w:val="22"/>
        </w:rPr>
        <w:tab/>
      </w:r>
      <w:r w:rsidRPr="005E35BF">
        <w:rPr>
          <w:rFonts w:ascii="Arial" w:hAnsi="Arial" w:cs="Arial"/>
          <w:bCs/>
          <w:sz w:val="22"/>
        </w:rPr>
        <w:t>June 2025</w:t>
      </w:r>
      <w:r>
        <w:rPr>
          <w:rFonts w:ascii="Arial" w:hAnsi="Arial" w:cs="Arial"/>
          <w:bCs/>
          <w:sz w:val="22"/>
        </w:rPr>
        <w:t xml:space="preserve"> |Updated Sept 2025</w:t>
      </w:r>
    </w:p>
    <w:p w:rsidRPr="005E35BF" w:rsidR="00A006A4" w:rsidP="00A006A4" w:rsidRDefault="00A006A4" w14:paraId="4D7A170D" w14:textId="77777777">
      <w:pPr>
        <w:spacing w:after="0" w:line="240" w:lineRule="auto"/>
        <w:rPr>
          <w:rFonts w:ascii="Arial" w:hAnsi="Arial" w:cs="Arial"/>
          <w:b/>
          <w:bCs/>
        </w:rPr>
      </w:pPr>
    </w:p>
    <w:p w:rsidRPr="005E35BF" w:rsidR="00A006A4" w:rsidP="00A006A4" w:rsidRDefault="00A006A4" w14:paraId="5FD33D11" w14:textId="77777777">
      <w:pPr>
        <w:spacing w:after="0" w:line="240" w:lineRule="auto"/>
        <w:rPr>
          <w:rFonts w:ascii="Arial" w:hAnsi="Arial" w:cs="Arial"/>
          <w:b/>
          <w:bCs/>
        </w:rPr>
      </w:pPr>
      <w:r w:rsidRPr="005E35BF">
        <w:rPr>
          <w:rFonts w:ascii="Arial" w:hAnsi="Arial" w:cs="Arial"/>
          <w:b/>
          <w:bCs/>
        </w:rPr>
        <w:t xml:space="preserve">POSITION SUMMARY: </w:t>
      </w:r>
    </w:p>
    <w:p w:rsidRPr="005E35BF" w:rsidR="00A006A4" w:rsidP="00A006A4" w:rsidRDefault="00A006A4" w14:paraId="45DA8BDE" w14:textId="09975D60">
      <w:pPr>
        <w:pStyle w:val="NormalWeb"/>
        <w:spacing w:before="0" w:beforeAutospacing="0" w:after="0" w:afterAutospacing="0"/>
        <w:rPr>
          <w:rFonts w:ascii="Arial" w:hAnsi="Arial" w:cs="Arial"/>
          <w:sz w:val="22"/>
          <w:szCs w:val="22"/>
        </w:rPr>
      </w:pPr>
      <w:bookmarkStart w:name="_Hlk210205457" w:id="0"/>
      <w:r w:rsidRPr="005E35BF">
        <w:rPr>
          <w:rFonts w:ascii="Arial" w:hAnsi="Arial" w:cs="Arial"/>
          <w:sz w:val="22"/>
          <w:szCs w:val="22"/>
        </w:rPr>
        <w:t xml:space="preserve">The B.R.I.D.G.E To Home </w:t>
      </w:r>
      <w:r>
        <w:rPr>
          <w:rFonts w:ascii="Arial" w:hAnsi="Arial" w:cs="Arial"/>
          <w:sz w:val="22"/>
          <w:szCs w:val="22"/>
        </w:rPr>
        <w:t xml:space="preserve">(B2H) </w:t>
      </w:r>
      <w:r w:rsidRPr="005E35BF">
        <w:rPr>
          <w:rFonts w:ascii="Arial" w:hAnsi="Arial" w:cs="Arial"/>
          <w:sz w:val="22"/>
          <w:szCs w:val="22"/>
        </w:rPr>
        <w:t>Program serves individuals returning from Illinois prisons who face significant and often compounded barriers to successful reentry. Frequently excluded from traditional housing and support systems, these individuals are at increased risk of homelessness and recidivism.  The program’s primary goal is to provide permanent supportive housing for individuals traditionally considered hard to place, creating a foundation for long-term stability and successful reintegration into the community. Guided by low-barrier, housing placement principles, the B2H Program eliminates preconditions such as abstinence or mandatory treatment participation, offering immediate access to housing</w:t>
      </w:r>
      <w:bookmarkEnd w:id="0"/>
      <w:r w:rsidRPr="005E35BF">
        <w:rPr>
          <w:rFonts w:ascii="Arial" w:hAnsi="Arial" w:cs="Arial"/>
          <w:sz w:val="22"/>
          <w:szCs w:val="22"/>
        </w:rPr>
        <w:t>.</w:t>
      </w:r>
    </w:p>
    <w:p w:rsidRPr="005E35BF" w:rsidR="00A006A4" w:rsidP="00A006A4" w:rsidRDefault="00A006A4" w14:paraId="6C34A38E" w14:textId="77777777">
      <w:pPr>
        <w:spacing w:after="0" w:line="240" w:lineRule="auto"/>
        <w:rPr>
          <w:rFonts w:ascii="Arial" w:hAnsi="Arial" w:cs="Arial"/>
          <w:b/>
          <w:bCs/>
        </w:rPr>
      </w:pPr>
    </w:p>
    <w:p w:rsidRPr="005E35BF" w:rsidR="00A006A4" w:rsidP="00A006A4" w:rsidRDefault="00A006A4" w14:paraId="3A736B9B" w14:textId="77777777">
      <w:pPr>
        <w:pStyle w:val="NormalWeb"/>
        <w:shd w:val="clear" w:color="auto" w:fill="FFFFFF"/>
        <w:spacing w:before="0" w:beforeAutospacing="0" w:after="0" w:afterAutospacing="0"/>
        <w:rPr>
          <w:rFonts w:ascii="Arial" w:hAnsi="Arial" w:cs="Arial"/>
          <w:sz w:val="22"/>
          <w:szCs w:val="22"/>
        </w:rPr>
      </w:pPr>
      <w:r w:rsidRPr="005E35BF">
        <w:rPr>
          <w:rFonts w:ascii="Arial" w:hAnsi="Arial" w:cs="Arial"/>
          <w:sz w:val="22"/>
          <w:szCs w:val="22"/>
        </w:rPr>
        <w:t xml:space="preserve">The </w:t>
      </w:r>
      <w:r w:rsidRPr="005E35BF">
        <w:rPr>
          <w:rFonts w:ascii="Arial" w:hAnsi="Arial" w:cs="Arial"/>
          <w:b/>
          <w:bCs/>
          <w:sz w:val="22"/>
          <w:szCs w:val="22"/>
        </w:rPr>
        <w:t>Data Coordinator</w:t>
      </w:r>
      <w:r w:rsidRPr="005E35BF">
        <w:rPr>
          <w:rFonts w:ascii="Arial" w:hAnsi="Arial" w:cs="Arial"/>
          <w:sz w:val="22"/>
          <w:szCs w:val="22"/>
        </w:rPr>
        <w:t xml:space="preserve"> position supports TASC’s data collection system, including maintaining the accuracy and completeness of performance measurement data.  The Data Coordinator works with the </w:t>
      </w:r>
      <w:r>
        <w:rPr>
          <w:rFonts w:ascii="Arial" w:hAnsi="Arial" w:cs="Arial"/>
          <w:sz w:val="22"/>
          <w:szCs w:val="22"/>
        </w:rPr>
        <w:t>B2H Program</w:t>
      </w:r>
      <w:r w:rsidRPr="005E35BF">
        <w:rPr>
          <w:rFonts w:ascii="Arial" w:hAnsi="Arial" w:cs="Arial"/>
          <w:sz w:val="22"/>
          <w:szCs w:val="22"/>
        </w:rPr>
        <w:t xml:space="preserve"> to ensure that files are complete and monthly and quarterly reports are submitted accurately and on time.  Finally, the Data Coordinator gathers data and information from the landlords and other stakeholders and enters it into the program CRM.</w:t>
      </w:r>
    </w:p>
    <w:p w:rsidR="00A006A4" w:rsidP="00A006A4" w:rsidRDefault="00A006A4" w14:paraId="78F3FE3C" w14:textId="77777777">
      <w:pPr>
        <w:spacing w:after="0" w:line="240" w:lineRule="auto"/>
        <w:rPr>
          <w:rFonts w:ascii="Arial" w:hAnsi="Arial" w:cs="Arial"/>
          <w:b/>
          <w:bCs/>
        </w:rPr>
      </w:pPr>
    </w:p>
    <w:p w:rsidRPr="005E35BF" w:rsidR="00A006A4" w:rsidP="00A006A4" w:rsidRDefault="00A006A4" w14:paraId="436D3756" w14:textId="77777777">
      <w:pPr>
        <w:spacing w:after="0" w:line="240" w:lineRule="auto"/>
        <w:rPr>
          <w:rFonts w:ascii="Arial" w:hAnsi="Arial" w:cs="Arial"/>
          <w:b/>
          <w:bCs/>
        </w:rPr>
      </w:pPr>
      <w:r w:rsidRPr="005E35BF">
        <w:rPr>
          <w:rFonts w:ascii="Arial" w:hAnsi="Arial" w:cs="Arial"/>
          <w:b/>
          <w:bCs/>
        </w:rPr>
        <w:t xml:space="preserve">ESSENTIAL JOB FUNCTIONS/RESPONSIBILITIES:  </w:t>
      </w:r>
    </w:p>
    <w:p w:rsidRPr="005E35BF" w:rsidR="00A006A4" w:rsidP="00A006A4" w:rsidRDefault="00A006A4" w14:paraId="4FF0BBAD" w14:textId="77777777">
      <w:pPr>
        <w:spacing w:after="0" w:line="240" w:lineRule="auto"/>
        <w:rPr>
          <w:rFonts w:ascii="Arial" w:hAnsi="Arial" w:cs="Arial"/>
          <w:bCs/>
          <w:u w:val="single"/>
        </w:rPr>
      </w:pPr>
    </w:p>
    <w:p w:rsidRPr="005E35BF" w:rsidR="00A006A4" w:rsidP="00A006A4" w:rsidRDefault="00A006A4" w14:paraId="615CC917" w14:textId="77777777">
      <w:pPr>
        <w:spacing w:after="0" w:line="240" w:lineRule="auto"/>
        <w:rPr>
          <w:rFonts w:ascii="Arial" w:hAnsi="Arial" w:cs="Arial"/>
          <w:bCs/>
          <w:u w:val="single"/>
        </w:rPr>
      </w:pPr>
      <w:r w:rsidRPr="005E35BF">
        <w:rPr>
          <w:rFonts w:ascii="Arial" w:hAnsi="Arial" w:cs="Arial"/>
          <w:bCs/>
          <w:u w:val="single"/>
        </w:rPr>
        <w:t>Data Entry (75%)</w:t>
      </w:r>
    </w:p>
    <w:p w:rsidRPr="005E35BF" w:rsidR="00A006A4" w:rsidP="00A006A4" w:rsidRDefault="00A006A4" w14:paraId="3F9B711D" w14:textId="77777777">
      <w:pPr>
        <w:numPr>
          <w:ilvl w:val="0"/>
          <w:numId w:val="4"/>
        </w:numPr>
        <w:spacing w:after="0" w:line="240" w:lineRule="auto"/>
        <w:rPr>
          <w:rFonts w:ascii="Arial" w:hAnsi="Arial" w:cs="Arial"/>
          <w:bCs/>
        </w:rPr>
      </w:pPr>
      <w:r w:rsidRPr="005E35BF">
        <w:rPr>
          <w:rFonts w:ascii="Arial" w:hAnsi="Arial" w:cs="Arial"/>
          <w:bCs/>
        </w:rPr>
        <w:t>Perform accurate data entry using word processing, databases, spreadsheets, and/or CRM(s).</w:t>
      </w:r>
    </w:p>
    <w:p w:rsidRPr="005E35BF" w:rsidR="00A006A4" w:rsidP="00A006A4" w:rsidRDefault="00A006A4" w14:paraId="494F45BE" w14:textId="77777777">
      <w:pPr>
        <w:numPr>
          <w:ilvl w:val="0"/>
          <w:numId w:val="3"/>
        </w:numPr>
        <w:spacing w:after="0" w:line="240" w:lineRule="auto"/>
        <w:rPr>
          <w:rFonts w:ascii="Arial" w:hAnsi="Arial" w:cs="Arial"/>
        </w:rPr>
      </w:pPr>
      <w:r w:rsidRPr="005E35BF">
        <w:rPr>
          <w:rFonts w:ascii="Arial" w:hAnsi="Arial" w:cs="Arial"/>
        </w:rPr>
        <w:t>Reviews discrepancies in data entered, requests clarification or advises supervisor of issues related to challenges in accordance with agency procedures.</w:t>
      </w:r>
    </w:p>
    <w:p w:rsidRPr="005E35BF" w:rsidR="00A006A4" w:rsidP="00A006A4" w:rsidRDefault="00A006A4" w14:paraId="01336C8F" w14:textId="77777777">
      <w:pPr>
        <w:numPr>
          <w:ilvl w:val="0"/>
          <w:numId w:val="3"/>
        </w:numPr>
        <w:spacing w:after="0" w:line="240" w:lineRule="auto"/>
        <w:rPr>
          <w:rFonts w:ascii="Arial" w:hAnsi="Arial" w:cs="Arial"/>
          <w:bCs/>
        </w:rPr>
      </w:pPr>
      <w:r w:rsidRPr="005E35BF">
        <w:rPr>
          <w:rFonts w:ascii="Arial" w:hAnsi="Arial" w:cs="Arial"/>
          <w:bCs/>
        </w:rPr>
        <w:t>Organize and analyze data; identify ways to improve data collection.</w:t>
      </w:r>
    </w:p>
    <w:p w:rsidRPr="005E35BF" w:rsidR="00A006A4" w:rsidP="00A006A4" w:rsidRDefault="00A006A4" w14:paraId="2CD857F5" w14:textId="77777777">
      <w:pPr>
        <w:spacing w:after="0" w:line="240" w:lineRule="auto"/>
        <w:rPr>
          <w:rFonts w:ascii="Arial" w:hAnsi="Arial" w:cs="Arial"/>
          <w:bCs/>
          <w:u w:val="single"/>
        </w:rPr>
      </w:pPr>
    </w:p>
    <w:p w:rsidRPr="005E35BF" w:rsidR="00A006A4" w:rsidP="00A006A4" w:rsidRDefault="00A006A4" w14:paraId="02B319B7" w14:textId="77777777">
      <w:pPr>
        <w:spacing w:after="0" w:line="240" w:lineRule="auto"/>
        <w:rPr>
          <w:rFonts w:ascii="Arial" w:hAnsi="Arial" w:cs="Arial"/>
          <w:bCs/>
          <w:u w:val="single"/>
        </w:rPr>
      </w:pPr>
      <w:r w:rsidRPr="005E35BF">
        <w:rPr>
          <w:rFonts w:ascii="Arial" w:hAnsi="Arial" w:cs="Arial"/>
          <w:bCs/>
          <w:u w:val="single"/>
        </w:rPr>
        <w:t>Support B2H (25%)</w:t>
      </w:r>
    </w:p>
    <w:p w:rsidRPr="005E35BF" w:rsidR="00A006A4" w:rsidP="70F92904" w:rsidRDefault="00A006A4" w14:paraId="2BEE39F1" w14:textId="334A249D">
      <w:pPr>
        <w:numPr>
          <w:ilvl w:val="0"/>
          <w:numId w:val="4"/>
        </w:numPr>
        <w:spacing w:after="0" w:line="240" w:lineRule="auto"/>
        <w:rPr>
          <w:rFonts w:ascii="Arial" w:hAnsi="Arial" w:cs="Arial"/>
        </w:rPr>
      </w:pPr>
      <w:r w:rsidRPr="70F92904" w:rsidR="00A006A4">
        <w:rPr>
          <w:rFonts w:ascii="Arial" w:hAnsi="Arial" w:cs="Arial"/>
        </w:rPr>
        <w:t xml:space="preserve">Maintain, update, and archive master and support documents for the </w:t>
      </w:r>
      <w:r w:rsidRPr="70F92904" w:rsidR="0CE1765E">
        <w:rPr>
          <w:rFonts w:ascii="Arial" w:hAnsi="Arial" w:cs="Arial"/>
        </w:rPr>
        <w:t>B2H Program</w:t>
      </w:r>
      <w:r w:rsidRPr="70F92904" w:rsidR="00A006A4">
        <w:rPr>
          <w:rFonts w:ascii="Arial" w:hAnsi="Arial" w:cs="Arial"/>
        </w:rPr>
        <w:t xml:space="preserve"> as needed.</w:t>
      </w:r>
    </w:p>
    <w:p w:rsidRPr="005E35BF" w:rsidR="00A006A4" w:rsidP="00A006A4" w:rsidRDefault="00A006A4" w14:paraId="6D319413" w14:textId="77777777">
      <w:pPr>
        <w:numPr>
          <w:ilvl w:val="0"/>
          <w:numId w:val="4"/>
        </w:numPr>
        <w:spacing w:after="0" w:line="240" w:lineRule="auto"/>
        <w:rPr>
          <w:rFonts w:ascii="Arial" w:hAnsi="Arial" w:cs="Arial"/>
          <w:bCs/>
        </w:rPr>
      </w:pPr>
      <w:r w:rsidRPr="005E35BF">
        <w:rPr>
          <w:rFonts w:ascii="Arial" w:hAnsi="Arial" w:cs="Arial"/>
          <w:bCs/>
        </w:rPr>
        <w:t>Identify data trends that can inform ongoing program improvements and client services.</w:t>
      </w:r>
    </w:p>
    <w:p w:rsidRPr="005E35BF" w:rsidR="00A006A4" w:rsidP="00A006A4" w:rsidRDefault="00A006A4" w14:paraId="220A9AF9" w14:textId="77777777">
      <w:pPr>
        <w:numPr>
          <w:ilvl w:val="0"/>
          <w:numId w:val="4"/>
        </w:numPr>
        <w:spacing w:after="0" w:line="240" w:lineRule="auto"/>
        <w:rPr>
          <w:rFonts w:ascii="Arial" w:hAnsi="Arial" w:cs="Arial"/>
        </w:rPr>
      </w:pPr>
      <w:r w:rsidRPr="005E35BF">
        <w:rPr>
          <w:rFonts w:ascii="Arial" w:hAnsi="Arial" w:cs="Arial"/>
        </w:rPr>
        <w:t>Assist in compiling data for reports required by the funder and the agency.</w:t>
      </w:r>
    </w:p>
    <w:p w:rsidRPr="005E35BF" w:rsidR="00A006A4" w:rsidP="00A006A4" w:rsidRDefault="00A006A4" w14:paraId="0BE7FA48" w14:textId="0D2DAADF">
      <w:pPr>
        <w:numPr>
          <w:ilvl w:val="0"/>
          <w:numId w:val="4"/>
        </w:numPr>
        <w:spacing w:after="0" w:line="240" w:lineRule="auto"/>
        <w:rPr>
          <w:rFonts w:ascii="Arial" w:hAnsi="Arial" w:cs="Arial"/>
        </w:rPr>
      </w:pPr>
      <w:r w:rsidRPr="771C5EFF" w:rsidR="00A006A4">
        <w:rPr>
          <w:rFonts w:ascii="Arial" w:hAnsi="Arial" w:cs="Arial"/>
        </w:rPr>
        <w:t xml:space="preserve">Participate in other required activities that ensure that </w:t>
      </w:r>
      <w:r w:rsidRPr="771C5EFF" w:rsidR="0AF1A860">
        <w:rPr>
          <w:rFonts w:ascii="Arial" w:hAnsi="Arial" w:cs="Arial"/>
        </w:rPr>
        <w:t xml:space="preserve">B2H </w:t>
      </w:r>
      <w:r w:rsidRPr="771C5EFF" w:rsidR="00A006A4">
        <w:rPr>
          <w:rFonts w:ascii="Arial" w:hAnsi="Arial" w:cs="Arial"/>
        </w:rPr>
        <w:t xml:space="preserve">reports are </w:t>
      </w:r>
      <w:r w:rsidRPr="771C5EFF" w:rsidR="00A006A4">
        <w:rPr>
          <w:rFonts w:ascii="Arial" w:hAnsi="Arial" w:cs="Arial"/>
        </w:rPr>
        <w:t>accurate</w:t>
      </w:r>
      <w:r w:rsidRPr="771C5EFF" w:rsidR="00A006A4">
        <w:rPr>
          <w:rFonts w:ascii="Arial" w:hAnsi="Arial" w:cs="Arial"/>
        </w:rPr>
        <w:t xml:space="preserve"> and </w:t>
      </w:r>
      <w:r w:rsidRPr="771C5EFF" w:rsidR="00A006A4">
        <w:rPr>
          <w:rFonts w:ascii="Arial" w:hAnsi="Arial" w:cs="Arial"/>
        </w:rPr>
        <w:t>disseminated</w:t>
      </w:r>
      <w:r w:rsidRPr="771C5EFF" w:rsidR="00A006A4">
        <w:rPr>
          <w:rFonts w:ascii="Arial" w:hAnsi="Arial" w:cs="Arial"/>
        </w:rPr>
        <w:t xml:space="preserve"> on </w:t>
      </w:r>
      <w:r w:rsidRPr="771C5EFF" w:rsidR="00A006A4">
        <w:rPr>
          <w:rFonts w:ascii="Arial" w:hAnsi="Arial" w:cs="Arial"/>
        </w:rPr>
        <w:t>a timely</w:t>
      </w:r>
      <w:r w:rsidRPr="771C5EFF" w:rsidR="00A006A4">
        <w:rPr>
          <w:rFonts w:ascii="Arial" w:hAnsi="Arial" w:cs="Arial"/>
        </w:rPr>
        <w:t xml:space="preserve"> basis.</w:t>
      </w:r>
    </w:p>
    <w:p w:rsidRPr="005E35BF" w:rsidR="00A006A4" w:rsidP="00A006A4" w:rsidRDefault="00A006A4" w14:paraId="5D795BFE" w14:textId="77777777">
      <w:pPr>
        <w:spacing w:after="0" w:line="240" w:lineRule="auto"/>
        <w:rPr>
          <w:rFonts w:ascii="Arial" w:hAnsi="Arial" w:cs="Arial"/>
          <w:b/>
          <w:bCs/>
        </w:rPr>
      </w:pPr>
    </w:p>
    <w:p w:rsidRPr="005E35BF" w:rsidR="00A006A4" w:rsidP="00A006A4" w:rsidRDefault="00A006A4" w14:paraId="13CB1630" w14:textId="77777777">
      <w:pPr>
        <w:spacing w:after="0" w:line="240" w:lineRule="auto"/>
        <w:rPr>
          <w:rFonts w:ascii="Arial" w:hAnsi="Arial" w:cs="Arial"/>
          <w:b/>
        </w:rPr>
      </w:pPr>
      <w:r w:rsidRPr="005E35BF">
        <w:rPr>
          <w:rFonts w:ascii="Arial" w:hAnsi="Arial" w:cs="Arial"/>
          <w:b/>
        </w:rPr>
        <w:t>EDUCATION AND EXPERIENCE:</w:t>
      </w:r>
    </w:p>
    <w:p w:rsidRPr="005E35BF" w:rsidR="00A006A4" w:rsidP="00A006A4" w:rsidRDefault="00A006A4" w14:paraId="711EED07" w14:textId="77777777">
      <w:pPr>
        <w:pStyle w:val="NoSpacing"/>
        <w:numPr>
          <w:ilvl w:val="0"/>
          <w:numId w:val="1"/>
        </w:numPr>
        <w:rPr>
          <w:rStyle w:val="cs1611372c"/>
          <w:rFonts w:ascii="Arial" w:hAnsi="Arial" w:cs="Arial"/>
          <w:i/>
          <w:iCs/>
          <w:color w:val="000000"/>
          <w:sz w:val="22"/>
        </w:rPr>
      </w:pPr>
      <w:r w:rsidRPr="005E35BF">
        <w:rPr>
          <w:rStyle w:val="cs1611372c"/>
          <w:rFonts w:ascii="Arial" w:hAnsi="Arial" w:cs="Arial"/>
          <w:color w:val="000000"/>
          <w:sz w:val="22"/>
        </w:rPr>
        <w:t>High school diploma and/or GED required</w:t>
      </w:r>
    </w:p>
    <w:p w:rsidRPr="005E35BF" w:rsidR="00A006A4" w:rsidP="00A006A4" w:rsidRDefault="00A006A4" w14:paraId="4A780B38" w14:textId="77777777">
      <w:pPr>
        <w:pStyle w:val="NoSpacing"/>
        <w:numPr>
          <w:ilvl w:val="0"/>
          <w:numId w:val="1"/>
        </w:numPr>
        <w:rPr>
          <w:rStyle w:val="cs1611372c"/>
          <w:rFonts w:ascii="Arial" w:hAnsi="Arial" w:cs="Arial"/>
          <w:i/>
          <w:iCs/>
          <w:color w:val="000000"/>
          <w:sz w:val="22"/>
        </w:rPr>
      </w:pPr>
      <w:r w:rsidRPr="005E35BF">
        <w:rPr>
          <w:rStyle w:val="cs1611372c"/>
          <w:rFonts w:ascii="Arial" w:hAnsi="Arial" w:cs="Arial"/>
          <w:color w:val="000000"/>
          <w:sz w:val="22"/>
        </w:rPr>
        <w:t xml:space="preserve">At least two </w:t>
      </w:r>
      <w:proofErr w:type="gramStart"/>
      <w:r w:rsidRPr="005E35BF">
        <w:rPr>
          <w:rStyle w:val="cs1611372c"/>
          <w:rFonts w:ascii="Arial" w:hAnsi="Arial" w:cs="Arial"/>
          <w:color w:val="000000"/>
          <w:sz w:val="22"/>
        </w:rPr>
        <w:t>years</w:t>
      </w:r>
      <w:proofErr w:type="gramEnd"/>
      <w:r w:rsidRPr="005E35BF">
        <w:rPr>
          <w:rStyle w:val="cs1611372c"/>
          <w:rFonts w:ascii="Arial" w:hAnsi="Arial" w:cs="Arial"/>
          <w:color w:val="000000"/>
          <w:sz w:val="22"/>
        </w:rPr>
        <w:t xml:space="preserve"> administrative experience</w:t>
      </w:r>
    </w:p>
    <w:p w:rsidRPr="005E35BF" w:rsidR="00A006A4" w:rsidP="00A006A4" w:rsidRDefault="00A006A4" w14:paraId="7A534FE9" w14:textId="77777777">
      <w:pPr>
        <w:pStyle w:val="NoSpacing"/>
        <w:numPr>
          <w:ilvl w:val="0"/>
          <w:numId w:val="1"/>
        </w:numPr>
        <w:rPr>
          <w:rStyle w:val="cs1611372c"/>
          <w:rFonts w:ascii="Arial" w:hAnsi="Arial" w:cs="Arial"/>
          <w:i/>
          <w:iCs/>
          <w:color w:val="000000"/>
          <w:sz w:val="22"/>
        </w:rPr>
      </w:pPr>
      <w:r w:rsidRPr="005E35BF">
        <w:rPr>
          <w:rStyle w:val="cs1611372c"/>
          <w:rFonts w:ascii="Arial" w:hAnsi="Arial" w:cs="Arial"/>
          <w:color w:val="000000"/>
          <w:sz w:val="22"/>
        </w:rPr>
        <w:t>At least two years of experience with data entry</w:t>
      </w:r>
      <w:proofErr w:type="gramStart"/>
      <w:r w:rsidRPr="005E35BF">
        <w:rPr>
          <w:rStyle w:val="cs1611372c"/>
          <w:rFonts w:ascii="Arial" w:hAnsi="Arial" w:cs="Arial"/>
          <w:color w:val="000000"/>
          <w:sz w:val="22"/>
        </w:rPr>
        <w:t>, data</w:t>
      </w:r>
      <w:proofErr w:type="gramEnd"/>
      <w:r w:rsidRPr="005E35BF">
        <w:rPr>
          <w:rStyle w:val="cs1611372c"/>
          <w:rFonts w:ascii="Arial" w:hAnsi="Arial" w:cs="Arial"/>
          <w:color w:val="000000"/>
          <w:sz w:val="22"/>
        </w:rPr>
        <w:t xml:space="preserve"> reporting, and generating charts</w:t>
      </w:r>
    </w:p>
    <w:p w:rsidRPr="00A006A4" w:rsidR="00A006A4" w:rsidP="00A006A4" w:rsidRDefault="00A006A4" w14:paraId="692DA56A" w14:textId="77777777">
      <w:pPr>
        <w:pStyle w:val="NoSpacing"/>
        <w:numPr>
          <w:ilvl w:val="0"/>
          <w:numId w:val="1"/>
        </w:numPr>
        <w:rPr>
          <w:rStyle w:val="cs1611372c"/>
          <w:rFonts w:ascii="Arial" w:hAnsi="Arial" w:cs="Arial"/>
          <w:i/>
          <w:iCs/>
          <w:color w:val="000000"/>
          <w:sz w:val="22"/>
        </w:rPr>
      </w:pPr>
      <w:r w:rsidRPr="005E35BF">
        <w:rPr>
          <w:rStyle w:val="cs1611372c"/>
          <w:rFonts w:ascii="Arial" w:hAnsi="Arial" w:cs="Arial"/>
          <w:color w:val="000000"/>
          <w:sz w:val="22"/>
        </w:rPr>
        <w:t>Advanced knowledge of computers, including proficiency in Microsoft Office applications and the Internet.</w:t>
      </w:r>
    </w:p>
    <w:p w:rsidRPr="005E35BF" w:rsidR="00A006A4" w:rsidP="00A006A4" w:rsidRDefault="00A006A4" w14:paraId="2313A916" w14:textId="77777777">
      <w:pPr>
        <w:pStyle w:val="NoSpacing"/>
        <w:ind w:left="720"/>
        <w:rPr>
          <w:rStyle w:val="cs1611372c"/>
          <w:rFonts w:ascii="Arial" w:hAnsi="Arial" w:cs="Arial"/>
          <w:i/>
          <w:iCs/>
          <w:color w:val="000000"/>
          <w:sz w:val="22"/>
        </w:rPr>
      </w:pPr>
    </w:p>
    <w:p w:rsidRPr="005E35BF" w:rsidR="00A006A4" w:rsidP="00A006A4" w:rsidRDefault="00A006A4" w14:paraId="172FB272" w14:textId="77777777">
      <w:pPr>
        <w:pStyle w:val="NoSpacing"/>
        <w:rPr>
          <w:rFonts w:ascii="Arial" w:hAnsi="Arial" w:cs="Arial"/>
          <w:b/>
          <w:color w:val="494949"/>
          <w:sz w:val="22"/>
        </w:rPr>
      </w:pPr>
      <w:r w:rsidRPr="005E35BF">
        <w:rPr>
          <w:rStyle w:val="cs1611372c"/>
          <w:rFonts w:ascii="Arial" w:hAnsi="Arial" w:cs="Arial"/>
          <w:b/>
          <w:iCs/>
          <w:color w:val="000000"/>
          <w:sz w:val="22"/>
        </w:rPr>
        <w:t>REQUIRED SKILLS/ABILITIES:</w:t>
      </w:r>
    </w:p>
    <w:p w:rsidRPr="005E35BF" w:rsidR="00A006A4" w:rsidP="00A006A4" w:rsidRDefault="00A006A4" w14:paraId="1BDD7836" w14:textId="77777777">
      <w:pPr>
        <w:numPr>
          <w:ilvl w:val="0"/>
          <w:numId w:val="2"/>
        </w:numPr>
        <w:spacing w:after="0" w:line="240" w:lineRule="auto"/>
        <w:rPr>
          <w:rFonts w:ascii="Arial" w:hAnsi="Arial" w:cs="Arial"/>
          <w:color w:val="000000"/>
        </w:rPr>
      </w:pPr>
      <w:r w:rsidRPr="005E35BF">
        <w:rPr>
          <w:rFonts w:ascii="Arial" w:hAnsi="Arial" w:cs="Arial"/>
          <w:color w:val="000000"/>
        </w:rPr>
        <w:t>Accountability &amp; Dependability</w:t>
      </w:r>
    </w:p>
    <w:p w:rsidRPr="005E35BF" w:rsidR="00A006A4" w:rsidP="00A006A4" w:rsidRDefault="00A006A4" w14:paraId="1A597D52" w14:textId="77777777">
      <w:pPr>
        <w:numPr>
          <w:ilvl w:val="0"/>
          <w:numId w:val="2"/>
        </w:numPr>
        <w:spacing w:after="0" w:line="240" w:lineRule="auto"/>
        <w:rPr>
          <w:rFonts w:ascii="Arial" w:hAnsi="Arial" w:cs="Arial"/>
          <w:color w:val="000000"/>
        </w:rPr>
      </w:pPr>
      <w:r w:rsidRPr="005E35BF">
        <w:rPr>
          <w:rFonts w:ascii="Arial" w:hAnsi="Arial" w:cs="Arial"/>
          <w:color w:val="000000"/>
        </w:rPr>
        <w:t>Analysis/Reasoning</w:t>
      </w:r>
    </w:p>
    <w:p w:rsidRPr="005E35BF" w:rsidR="00A006A4" w:rsidP="00A006A4" w:rsidRDefault="00A006A4" w14:paraId="76297420" w14:textId="77777777">
      <w:pPr>
        <w:numPr>
          <w:ilvl w:val="0"/>
          <w:numId w:val="2"/>
        </w:numPr>
        <w:spacing w:after="0" w:line="240" w:lineRule="auto"/>
        <w:rPr>
          <w:rFonts w:ascii="Arial" w:hAnsi="Arial" w:cs="Arial"/>
          <w:color w:val="000000"/>
        </w:rPr>
      </w:pPr>
      <w:r w:rsidRPr="005E35BF">
        <w:rPr>
          <w:rFonts w:ascii="Arial" w:hAnsi="Arial" w:cs="Arial"/>
          <w:color w:val="000000"/>
        </w:rPr>
        <w:t>Attention to Detail</w:t>
      </w:r>
    </w:p>
    <w:p w:rsidRPr="005E35BF" w:rsidR="00A006A4" w:rsidP="00A006A4" w:rsidRDefault="00A006A4" w14:paraId="2F58D873" w14:textId="77777777">
      <w:pPr>
        <w:numPr>
          <w:ilvl w:val="0"/>
          <w:numId w:val="2"/>
        </w:numPr>
        <w:spacing w:after="0" w:line="240" w:lineRule="auto"/>
        <w:rPr>
          <w:rFonts w:ascii="Arial" w:hAnsi="Arial" w:cs="Arial"/>
          <w:color w:val="000000"/>
        </w:rPr>
      </w:pPr>
      <w:r w:rsidRPr="005E35BF">
        <w:rPr>
          <w:rFonts w:ascii="Arial" w:hAnsi="Arial" w:cs="Arial"/>
          <w:color w:val="000000"/>
        </w:rPr>
        <w:t>Communication</w:t>
      </w:r>
    </w:p>
    <w:p w:rsidRPr="005E35BF" w:rsidR="00A006A4" w:rsidP="00A006A4" w:rsidRDefault="00A006A4" w14:paraId="7E74921C" w14:textId="77777777">
      <w:pPr>
        <w:numPr>
          <w:ilvl w:val="0"/>
          <w:numId w:val="2"/>
        </w:numPr>
        <w:spacing w:after="0" w:line="240" w:lineRule="auto"/>
        <w:rPr>
          <w:rFonts w:ascii="Arial" w:hAnsi="Arial" w:cs="Arial"/>
          <w:color w:val="000000"/>
        </w:rPr>
      </w:pPr>
      <w:r w:rsidRPr="005E35BF">
        <w:rPr>
          <w:rFonts w:ascii="Arial" w:hAnsi="Arial" w:cs="Arial"/>
          <w:color w:val="000000"/>
        </w:rPr>
        <w:t>Ethics &amp; Integrity</w:t>
      </w:r>
    </w:p>
    <w:p w:rsidRPr="005E35BF" w:rsidR="00A006A4" w:rsidP="00A006A4" w:rsidRDefault="00A006A4" w14:paraId="5916304F" w14:textId="77777777">
      <w:pPr>
        <w:numPr>
          <w:ilvl w:val="0"/>
          <w:numId w:val="2"/>
        </w:numPr>
        <w:spacing w:after="0" w:line="240" w:lineRule="auto"/>
        <w:rPr>
          <w:rFonts w:ascii="Arial" w:hAnsi="Arial" w:cs="Arial"/>
          <w:color w:val="000000"/>
        </w:rPr>
      </w:pPr>
      <w:r w:rsidRPr="005E35BF">
        <w:rPr>
          <w:rFonts w:ascii="Arial" w:hAnsi="Arial" w:cs="Arial"/>
          <w:color w:val="000000"/>
        </w:rPr>
        <w:t>Interpersonal Skills</w:t>
      </w:r>
    </w:p>
    <w:p w:rsidRPr="005E35BF" w:rsidR="00A006A4" w:rsidP="00A006A4" w:rsidRDefault="00A006A4" w14:paraId="43483585" w14:textId="77777777">
      <w:pPr>
        <w:numPr>
          <w:ilvl w:val="0"/>
          <w:numId w:val="2"/>
        </w:numPr>
        <w:spacing w:after="0" w:line="240" w:lineRule="auto"/>
        <w:rPr>
          <w:rFonts w:ascii="Arial" w:hAnsi="Arial" w:cs="Arial"/>
          <w:color w:val="000000"/>
        </w:rPr>
      </w:pPr>
      <w:r w:rsidRPr="005E35BF">
        <w:rPr>
          <w:rFonts w:ascii="Arial" w:hAnsi="Arial" w:cs="Arial"/>
          <w:color w:val="000000"/>
        </w:rPr>
        <w:t>Teamwork</w:t>
      </w:r>
    </w:p>
    <w:p w:rsidRPr="005E35BF" w:rsidR="00A006A4" w:rsidP="00A006A4" w:rsidRDefault="00A006A4" w14:paraId="4439FB98" w14:textId="77777777">
      <w:pPr>
        <w:numPr>
          <w:ilvl w:val="0"/>
          <w:numId w:val="2"/>
        </w:numPr>
        <w:spacing w:after="0" w:line="240" w:lineRule="auto"/>
        <w:rPr>
          <w:rFonts w:ascii="Arial" w:hAnsi="Arial" w:cs="Arial"/>
          <w:color w:val="000000"/>
        </w:rPr>
      </w:pPr>
      <w:r w:rsidRPr="005E35BF">
        <w:rPr>
          <w:rFonts w:ascii="Arial" w:hAnsi="Arial" w:cs="Arial"/>
          <w:color w:val="000000"/>
        </w:rPr>
        <w:t>Thoroughness</w:t>
      </w:r>
    </w:p>
    <w:p w:rsidRPr="005E35BF" w:rsidR="00A006A4" w:rsidP="00A006A4" w:rsidRDefault="00A006A4" w14:paraId="7F75CC9C" w14:textId="77777777">
      <w:pPr>
        <w:spacing w:after="0" w:line="240" w:lineRule="auto"/>
        <w:rPr>
          <w:rFonts w:ascii="Arial" w:hAnsi="Arial" w:cs="Arial"/>
          <w:b/>
        </w:rPr>
      </w:pPr>
    </w:p>
    <w:p w:rsidRPr="005E35BF" w:rsidR="00A006A4" w:rsidP="00A006A4" w:rsidRDefault="00A006A4" w14:paraId="65376711" w14:textId="77777777">
      <w:pPr>
        <w:pStyle w:val="NoSpacing"/>
        <w:rPr>
          <w:rFonts w:ascii="Arial" w:hAnsi="Arial" w:cs="Arial"/>
          <w:b/>
          <w:sz w:val="22"/>
        </w:rPr>
      </w:pPr>
      <w:r w:rsidRPr="005E35BF">
        <w:rPr>
          <w:rFonts w:ascii="Arial" w:hAnsi="Arial" w:cs="Arial"/>
          <w:b/>
          <w:sz w:val="22"/>
        </w:rPr>
        <w:t>SUPERVISORY RESPONSIBILITIES</w:t>
      </w:r>
    </w:p>
    <w:p w:rsidRPr="005E35BF" w:rsidR="00A006A4" w:rsidP="00A006A4" w:rsidRDefault="00A006A4" w14:paraId="1979F4AF" w14:textId="77777777">
      <w:pPr>
        <w:pStyle w:val="NoSpacing"/>
        <w:rPr>
          <w:rFonts w:ascii="Arial" w:hAnsi="Arial" w:cs="Arial"/>
          <w:bCs/>
          <w:sz w:val="22"/>
        </w:rPr>
      </w:pPr>
      <w:r w:rsidRPr="005E35BF">
        <w:rPr>
          <w:rFonts w:ascii="Arial" w:hAnsi="Arial" w:cs="Arial"/>
          <w:bCs/>
          <w:sz w:val="22"/>
        </w:rPr>
        <w:t>This position does not have supervisory responsibilities.</w:t>
      </w:r>
    </w:p>
    <w:p w:rsidRPr="005E35BF" w:rsidR="00A006A4" w:rsidP="00A006A4" w:rsidRDefault="00A006A4" w14:paraId="76AC9A90" w14:textId="77777777">
      <w:pPr>
        <w:pStyle w:val="NoSpacing"/>
        <w:rPr>
          <w:rFonts w:ascii="Arial" w:hAnsi="Arial" w:cs="Arial"/>
          <w:b/>
          <w:sz w:val="22"/>
        </w:rPr>
      </w:pPr>
    </w:p>
    <w:p w:rsidRPr="005E35BF" w:rsidR="00A006A4" w:rsidP="00A006A4" w:rsidRDefault="00A006A4" w14:paraId="56B280F8" w14:textId="77777777">
      <w:pPr>
        <w:pStyle w:val="NoSpacing"/>
        <w:rPr>
          <w:rFonts w:ascii="Arial" w:hAnsi="Arial" w:cs="Arial"/>
          <w:b/>
          <w:sz w:val="22"/>
        </w:rPr>
      </w:pPr>
      <w:r w:rsidRPr="005E35BF">
        <w:rPr>
          <w:rFonts w:ascii="Arial" w:hAnsi="Arial" w:cs="Arial"/>
          <w:b/>
          <w:sz w:val="22"/>
        </w:rPr>
        <w:t>Work Environment</w:t>
      </w:r>
    </w:p>
    <w:p w:rsidRPr="005E35BF" w:rsidR="00A006A4" w:rsidP="00A006A4" w:rsidRDefault="00A006A4" w14:paraId="190A9146" w14:textId="77777777">
      <w:pPr>
        <w:pStyle w:val="NoSpacing"/>
        <w:rPr>
          <w:rFonts w:ascii="Arial" w:hAnsi="Arial" w:cs="Arial"/>
          <w:sz w:val="22"/>
        </w:rPr>
      </w:pPr>
      <w:r w:rsidRPr="005E35BF">
        <w:rPr>
          <w:rFonts w:ascii="Arial" w:hAnsi="Arial" w:cs="Arial"/>
          <w:sz w:val="22"/>
        </w:rPr>
        <w:t xml:space="preserve">This job operates in a professional office environment. This role routinely </w:t>
      </w:r>
      <w:proofErr w:type="gramStart"/>
      <w:r w:rsidRPr="005E35BF">
        <w:rPr>
          <w:rFonts w:ascii="Arial" w:hAnsi="Arial" w:cs="Arial"/>
          <w:sz w:val="22"/>
        </w:rPr>
        <w:t>uses</w:t>
      </w:r>
      <w:proofErr w:type="gramEnd"/>
      <w:r w:rsidRPr="005E35BF">
        <w:rPr>
          <w:rFonts w:ascii="Arial" w:hAnsi="Arial" w:cs="Arial"/>
          <w:sz w:val="22"/>
        </w:rPr>
        <w:t xml:space="preserve"> standard office equipment such as computers, phones, photocopiers, filing cabinets and/or fax machines. </w:t>
      </w:r>
    </w:p>
    <w:p w:rsidRPr="005E35BF" w:rsidR="00A006A4" w:rsidP="00A006A4" w:rsidRDefault="00A006A4" w14:paraId="4573E27A" w14:textId="77777777">
      <w:pPr>
        <w:pStyle w:val="NoSpacing"/>
        <w:rPr>
          <w:rFonts w:ascii="Arial" w:hAnsi="Arial" w:cs="Arial"/>
          <w:sz w:val="22"/>
        </w:rPr>
      </w:pPr>
    </w:p>
    <w:p w:rsidRPr="005E35BF" w:rsidR="00A006A4" w:rsidP="00A006A4" w:rsidRDefault="00A006A4" w14:paraId="09C43711" w14:textId="77777777">
      <w:pPr>
        <w:pStyle w:val="NoSpacing"/>
        <w:rPr>
          <w:rFonts w:ascii="Arial" w:hAnsi="Arial" w:cs="Arial"/>
          <w:b/>
          <w:sz w:val="22"/>
        </w:rPr>
      </w:pPr>
      <w:r w:rsidRPr="005E35BF">
        <w:rPr>
          <w:rFonts w:ascii="Arial" w:hAnsi="Arial" w:cs="Arial"/>
          <w:b/>
          <w:sz w:val="22"/>
        </w:rPr>
        <w:t>Physical Demands</w:t>
      </w:r>
    </w:p>
    <w:p w:rsidRPr="005E35BF" w:rsidR="00A006A4" w:rsidP="00A006A4" w:rsidRDefault="00A006A4" w14:paraId="47814B5C" w14:textId="77777777">
      <w:pPr>
        <w:rPr>
          <w:rFonts w:ascii="Arial" w:hAnsi="Arial" w:cs="Arial"/>
        </w:rPr>
      </w:pPr>
      <w:r w:rsidRPr="005E35BF">
        <w:rPr>
          <w:rFonts w:ascii="Arial" w:hAnsi="Arial" w:cs="Arial"/>
        </w:rPr>
        <w:t xml:space="preserve">This is largely a sedentary role; however, some filing is required. This would require the ability to lift files, open filing cabinets and bend or stand as necessary.  Frequently lifts, carries or otherwise moves and positions objects </w:t>
      </w:r>
      <w:proofErr w:type="gramStart"/>
      <w:r w:rsidRPr="005E35BF">
        <w:rPr>
          <w:rFonts w:ascii="Arial" w:hAnsi="Arial" w:cs="Arial"/>
        </w:rPr>
        <w:t>weighting</w:t>
      </w:r>
      <w:proofErr w:type="gramEnd"/>
      <w:r w:rsidRPr="005E35BF">
        <w:rPr>
          <w:rFonts w:ascii="Arial" w:hAnsi="Arial" w:cs="Arial"/>
        </w:rPr>
        <w:t xml:space="preserve"> up to 15 lbs. Frequently bends, </w:t>
      </w:r>
      <w:proofErr w:type="gramStart"/>
      <w:r w:rsidRPr="005E35BF">
        <w:rPr>
          <w:rFonts w:ascii="Arial" w:hAnsi="Arial" w:cs="Arial"/>
        </w:rPr>
        <w:t>kneels</w:t>
      </w:r>
      <w:proofErr w:type="gramEnd"/>
      <w:r w:rsidRPr="005E35BF">
        <w:rPr>
          <w:rFonts w:ascii="Arial" w:hAnsi="Arial" w:cs="Arial"/>
        </w:rPr>
        <w:t xml:space="preserve"> and crouches. Repetitive movement of hands, arms and legs. Continuous walking, standing and moving about. The noise level in the work environment is usually moderate. </w:t>
      </w:r>
    </w:p>
    <w:p w:rsidRPr="005E35BF" w:rsidR="00A006A4" w:rsidP="00A006A4" w:rsidRDefault="00A006A4" w14:paraId="4634ED80" w14:textId="77777777">
      <w:pPr>
        <w:pStyle w:val="NoSpacing"/>
        <w:rPr>
          <w:rFonts w:ascii="Arial" w:hAnsi="Arial" w:cs="Arial"/>
          <w:b/>
          <w:sz w:val="22"/>
        </w:rPr>
      </w:pPr>
    </w:p>
    <w:p w:rsidRPr="005E35BF" w:rsidR="00A006A4" w:rsidP="00A006A4" w:rsidRDefault="00A006A4" w14:paraId="7788229C" w14:textId="77777777">
      <w:pPr>
        <w:pStyle w:val="NoSpacing"/>
        <w:rPr>
          <w:rFonts w:ascii="Arial" w:hAnsi="Arial" w:cs="Arial"/>
          <w:b/>
          <w:sz w:val="22"/>
        </w:rPr>
      </w:pPr>
      <w:r w:rsidRPr="005E35BF">
        <w:rPr>
          <w:rFonts w:ascii="Arial" w:hAnsi="Arial" w:cs="Arial"/>
          <w:b/>
          <w:sz w:val="22"/>
        </w:rPr>
        <w:t>Position Type and Expected Hours of Work</w:t>
      </w:r>
    </w:p>
    <w:p w:rsidRPr="005E35BF" w:rsidR="00A006A4" w:rsidP="00A006A4" w:rsidRDefault="00A006A4" w14:paraId="3CA4B614" w14:textId="77777777">
      <w:pPr>
        <w:pStyle w:val="NoSpacing"/>
        <w:rPr>
          <w:rFonts w:ascii="Arial" w:hAnsi="Arial" w:cs="Arial"/>
          <w:sz w:val="22"/>
        </w:rPr>
      </w:pPr>
      <w:r w:rsidRPr="005E35BF">
        <w:rPr>
          <w:rFonts w:ascii="Arial" w:hAnsi="Arial" w:cs="Arial"/>
          <w:sz w:val="22"/>
        </w:rPr>
        <w:t xml:space="preserve">This is a full-time position. Days and hours of work are Monday through Friday, 8:30 a.m. to 5 p.m. with occasional evening and/or weekend hours.   </w:t>
      </w:r>
    </w:p>
    <w:p w:rsidRPr="005E35BF" w:rsidR="00A006A4" w:rsidP="00A006A4" w:rsidRDefault="00A006A4" w14:paraId="15E9FD67" w14:textId="77777777">
      <w:pPr>
        <w:pStyle w:val="NoSpacing"/>
        <w:rPr>
          <w:rFonts w:ascii="Arial" w:hAnsi="Arial" w:cs="Arial"/>
          <w:sz w:val="22"/>
        </w:rPr>
      </w:pPr>
    </w:p>
    <w:p w:rsidRPr="005E35BF" w:rsidR="00A006A4" w:rsidP="00A006A4" w:rsidRDefault="00A006A4" w14:paraId="4CAB0D9E" w14:textId="77777777">
      <w:pPr>
        <w:pStyle w:val="NoSpacing"/>
        <w:rPr>
          <w:rFonts w:ascii="Arial" w:hAnsi="Arial" w:cs="Arial"/>
          <w:b/>
          <w:sz w:val="22"/>
        </w:rPr>
      </w:pPr>
      <w:r w:rsidRPr="005E35BF">
        <w:rPr>
          <w:rFonts w:ascii="Arial" w:hAnsi="Arial" w:cs="Arial"/>
          <w:b/>
          <w:sz w:val="22"/>
        </w:rPr>
        <w:t xml:space="preserve">Travel </w:t>
      </w:r>
    </w:p>
    <w:p w:rsidRPr="005E35BF" w:rsidR="00A006A4" w:rsidP="00A006A4" w:rsidRDefault="00A006A4" w14:paraId="1117782A" w14:textId="444A8390">
      <w:pPr>
        <w:tabs>
          <w:tab w:val="left" w:pos="0"/>
        </w:tabs>
        <w:suppressAutoHyphens/>
        <w:rPr>
          <w:rFonts w:ascii="Arial" w:hAnsi="Arial" w:cs="Arial"/>
        </w:rPr>
      </w:pPr>
      <w:r w:rsidRPr="005E35BF">
        <w:rPr>
          <w:rFonts w:ascii="Arial" w:hAnsi="Arial" w:cs="Arial"/>
        </w:rPr>
        <w:t>Travel is primarily local during the business day, although some out-of-the area and overnight travel may be expected.  Must be available to attend meetings and meet the needs of the program throughout the city, counties or wherever needed (a valid driver’s license, current auto insurance and reliable automotive transportation are required).</w:t>
      </w:r>
    </w:p>
    <w:p w:rsidRPr="005E35BF" w:rsidR="00A006A4" w:rsidP="00A006A4" w:rsidRDefault="00A006A4" w14:paraId="4C6993BC" w14:textId="77777777">
      <w:pPr>
        <w:pStyle w:val="NoSpacing"/>
        <w:rPr>
          <w:rFonts w:ascii="Arial" w:hAnsi="Arial" w:cs="Arial"/>
          <w:b/>
          <w:sz w:val="22"/>
        </w:rPr>
      </w:pPr>
      <w:r w:rsidRPr="005E35BF">
        <w:rPr>
          <w:rFonts w:ascii="Arial" w:hAnsi="Arial" w:cs="Arial"/>
          <w:b/>
          <w:sz w:val="22"/>
        </w:rPr>
        <w:t>Other Duties</w:t>
      </w:r>
    </w:p>
    <w:p w:rsidRPr="005E35BF" w:rsidR="00A006A4" w:rsidP="00A006A4" w:rsidRDefault="00A006A4" w14:paraId="09558125" w14:textId="77777777">
      <w:pPr>
        <w:pStyle w:val="NoSpacing"/>
        <w:rPr>
          <w:rFonts w:ascii="Arial" w:hAnsi="Arial" w:cs="Arial"/>
          <w:sz w:val="22"/>
        </w:rPr>
      </w:pPr>
      <w:r w:rsidRPr="005E35BF">
        <w:rPr>
          <w:rFonts w:ascii="Arial" w:hAnsi="Arial" w:cs="Arial"/>
          <w:sz w:val="22"/>
        </w:rPr>
        <w:t xml:space="preserve">Please note this job description is not designed to cover or contain a comprehensive listing of activities, duties or responsibilities that are required of the employee for this job. Duties, responsibilities and activities may change at any time with or without notice. </w:t>
      </w:r>
    </w:p>
    <w:p w:rsidRPr="005E35BF" w:rsidR="00A006A4" w:rsidP="00A006A4" w:rsidRDefault="00A006A4" w14:paraId="304826DC" w14:textId="77777777">
      <w:pPr>
        <w:pStyle w:val="NoSpacing"/>
        <w:rPr>
          <w:rFonts w:ascii="Arial" w:hAnsi="Arial" w:cs="Arial"/>
          <w:b/>
          <w:sz w:val="22"/>
        </w:rPr>
      </w:pPr>
    </w:p>
    <w:p w:rsidR="00A006A4" w:rsidP="00A006A4" w:rsidRDefault="00A006A4" w14:paraId="5B078529" w14:textId="77777777">
      <w:pPr>
        <w:pStyle w:val="NoSpacing"/>
        <w:rPr>
          <w:rFonts w:ascii="Arial" w:hAnsi="Arial" w:cs="Arial"/>
          <w:sz w:val="22"/>
        </w:rPr>
      </w:pPr>
      <w:r w:rsidRPr="005E35BF">
        <w:rPr>
          <w:rFonts w:ascii="Arial" w:hAnsi="Arial" w:cs="Arial"/>
          <w:sz w:val="22"/>
        </w:rPr>
        <w:t>Employee signature below constitutes their understanding of the requirements, essential functions and duties of the position.</w:t>
      </w:r>
    </w:p>
    <w:p w:rsidR="00A006A4" w:rsidP="00A006A4" w:rsidRDefault="00A006A4" w14:paraId="2B1CCA33" w14:textId="77777777">
      <w:pPr>
        <w:pStyle w:val="NoSpacing"/>
        <w:rPr>
          <w:rFonts w:ascii="Arial" w:hAnsi="Arial" w:cs="Arial"/>
          <w:sz w:val="22"/>
        </w:rPr>
      </w:pPr>
    </w:p>
    <w:p w:rsidRPr="005E35BF" w:rsidR="00A006A4" w:rsidP="00A006A4" w:rsidRDefault="00A006A4" w14:paraId="481DBFF3" w14:textId="77777777">
      <w:pPr>
        <w:pStyle w:val="NoSpacing"/>
        <w:rPr>
          <w:rFonts w:ascii="Arial" w:hAnsi="Arial" w:cs="Arial"/>
          <w:sz w:val="22"/>
        </w:rPr>
      </w:pPr>
    </w:p>
    <w:p w:rsidRPr="005E35BF" w:rsidR="00A006A4" w:rsidP="00A006A4" w:rsidRDefault="00A006A4" w14:paraId="4A8C5B6C" w14:textId="77777777">
      <w:pPr>
        <w:pStyle w:val="NoSpacing"/>
        <w:pBdr>
          <w:bottom w:val="single" w:color="auto" w:sz="12" w:space="1"/>
        </w:pBdr>
        <w:rPr>
          <w:rFonts w:ascii="Arial" w:hAnsi="Arial" w:cs="Arial"/>
          <w:sz w:val="22"/>
        </w:rPr>
      </w:pPr>
    </w:p>
    <w:p w:rsidRPr="005E35BF" w:rsidR="00A006A4" w:rsidP="00A006A4" w:rsidRDefault="00A006A4" w14:paraId="059C1CCC" w14:textId="77777777">
      <w:pPr>
        <w:pStyle w:val="NoSpacing"/>
        <w:pBdr>
          <w:bottom w:val="single" w:color="auto" w:sz="12" w:space="1"/>
        </w:pBdr>
        <w:rPr>
          <w:rFonts w:ascii="Arial" w:hAnsi="Arial" w:cs="Arial"/>
          <w:sz w:val="22"/>
        </w:rPr>
      </w:pPr>
    </w:p>
    <w:p w:rsidR="00A006A4" w:rsidP="00A006A4" w:rsidRDefault="00A006A4" w14:paraId="51097A6D" w14:textId="77777777">
      <w:pPr>
        <w:pStyle w:val="NoSpacing"/>
        <w:rPr>
          <w:rFonts w:ascii="Arial" w:hAnsi="Arial" w:cs="Arial"/>
          <w:sz w:val="22"/>
        </w:rPr>
      </w:pPr>
      <w:r w:rsidRPr="005E35BF">
        <w:rPr>
          <w:rFonts w:ascii="Arial" w:hAnsi="Arial" w:cs="Arial"/>
          <w:sz w:val="22"/>
        </w:rPr>
        <w:t>Employee Signature</w:t>
      </w:r>
      <w:r w:rsidRPr="005E35BF">
        <w:rPr>
          <w:rFonts w:ascii="Arial" w:hAnsi="Arial" w:cs="Arial"/>
          <w:sz w:val="22"/>
        </w:rPr>
        <w:tab/>
      </w:r>
      <w:r w:rsidRPr="005E35BF">
        <w:rPr>
          <w:rFonts w:ascii="Arial" w:hAnsi="Arial" w:cs="Arial"/>
          <w:sz w:val="22"/>
        </w:rPr>
        <w:tab/>
      </w:r>
      <w:r w:rsidRPr="005E35BF">
        <w:rPr>
          <w:rFonts w:ascii="Arial" w:hAnsi="Arial" w:cs="Arial"/>
          <w:sz w:val="22"/>
        </w:rPr>
        <w:tab/>
      </w:r>
      <w:r w:rsidRPr="005E35BF">
        <w:rPr>
          <w:rFonts w:ascii="Arial" w:hAnsi="Arial" w:cs="Arial"/>
          <w:sz w:val="22"/>
        </w:rPr>
        <w:tab/>
      </w:r>
      <w:r w:rsidRPr="005E35BF">
        <w:rPr>
          <w:rFonts w:ascii="Arial" w:hAnsi="Arial" w:cs="Arial"/>
          <w:sz w:val="22"/>
        </w:rPr>
        <w:tab/>
      </w:r>
      <w:r w:rsidRPr="005E35BF">
        <w:rPr>
          <w:rFonts w:ascii="Arial" w:hAnsi="Arial" w:cs="Arial"/>
          <w:sz w:val="22"/>
        </w:rPr>
        <w:tab/>
      </w:r>
      <w:r w:rsidRPr="005E35BF">
        <w:rPr>
          <w:rFonts w:ascii="Arial" w:hAnsi="Arial" w:cs="Arial"/>
          <w:sz w:val="22"/>
        </w:rPr>
        <w:tab/>
      </w:r>
      <w:r w:rsidRPr="005E35BF">
        <w:rPr>
          <w:rFonts w:ascii="Arial" w:hAnsi="Arial" w:cs="Arial"/>
          <w:sz w:val="22"/>
        </w:rPr>
        <w:tab/>
      </w:r>
      <w:r w:rsidRPr="005E35BF">
        <w:rPr>
          <w:rFonts w:ascii="Arial" w:hAnsi="Arial" w:cs="Arial"/>
          <w:sz w:val="22"/>
        </w:rPr>
        <w:t>Date</w:t>
      </w:r>
    </w:p>
    <w:p w:rsidR="00A006A4" w:rsidP="00A006A4" w:rsidRDefault="00A006A4" w14:paraId="2CCF350D" w14:textId="77777777">
      <w:pPr>
        <w:pStyle w:val="NoSpacing"/>
        <w:rPr>
          <w:rFonts w:ascii="Arial" w:hAnsi="Arial" w:cs="Arial"/>
          <w:sz w:val="22"/>
        </w:rPr>
      </w:pPr>
    </w:p>
    <w:p w:rsidR="00A006A4" w:rsidP="00A006A4" w:rsidRDefault="00A006A4" w14:paraId="5091790D" w14:textId="77777777">
      <w:pPr>
        <w:pStyle w:val="NoSpacing"/>
        <w:rPr>
          <w:rFonts w:ascii="Arial" w:hAnsi="Arial" w:cs="Arial"/>
          <w:sz w:val="22"/>
        </w:rPr>
      </w:pPr>
    </w:p>
    <w:p w:rsidR="00A006A4" w:rsidP="00A006A4" w:rsidRDefault="00A006A4" w14:paraId="129C5460" w14:textId="77777777">
      <w:pPr>
        <w:pStyle w:val="NoSpacing"/>
        <w:rPr>
          <w:rFonts w:ascii="Arial" w:hAnsi="Arial" w:cs="Arial"/>
          <w:sz w:val="22"/>
        </w:rPr>
      </w:pPr>
    </w:p>
    <w:p w:rsidRPr="005E35BF" w:rsidR="00A006A4" w:rsidP="00A006A4" w:rsidRDefault="00A006A4" w14:paraId="73AA89E7" w14:textId="77777777">
      <w:pPr>
        <w:pStyle w:val="NoSpacing"/>
        <w:pBdr>
          <w:bottom w:val="single" w:color="auto" w:sz="12" w:space="1"/>
        </w:pBdr>
        <w:rPr>
          <w:rFonts w:ascii="Arial" w:hAnsi="Arial" w:cs="Arial"/>
          <w:sz w:val="22"/>
        </w:rPr>
      </w:pPr>
    </w:p>
    <w:p w:rsidRPr="005E35BF" w:rsidR="00A006A4" w:rsidP="00A006A4" w:rsidRDefault="00A006A4" w14:paraId="707948BE" w14:textId="77777777">
      <w:pPr>
        <w:pStyle w:val="NoSpacing"/>
        <w:rPr>
          <w:rFonts w:ascii="Arial" w:hAnsi="Arial" w:cs="Arial"/>
          <w:sz w:val="22"/>
        </w:rPr>
      </w:pPr>
      <w:r>
        <w:rPr>
          <w:rFonts w:ascii="Arial" w:hAnsi="Arial" w:cs="Arial"/>
          <w:sz w:val="22"/>
        </w:rPr>
        <w:t>Supervisor</w:t>
      </w:r>
      <w:r w:rsidRPr="005E35BF">
        <w:rPr>
          <w:rFonts w:ascii="Arial" w:hAnsi="Arial" w:cs="Arial"/>
          <w:sz w:val="22"/>
        </w:rPr>
        <w:t xml:space="preserve"> Signature</w:t>
      </w:r>
      <w:r w:rsidRPr="005E35BF">
        <w:rPr>
          <w:rFonts w:ascii="Arial" w:hAnsi="Arial" w:cs="Arial"/>
          <w:sz w:val="22"/>
        </w:rPr>
        <w:tab/>
      </w:r>
      <w:r w:rsidRPr="005E35BF">
        <w:rPr>
          <w:rFonts w:ascii="Arial" w:hAnsi="Arial" w:cs="Arial"/>
          <w:sz w:val="22"/>
        </w:rPr>
        <w:tab/>
      </w:r>
      <w:r w:rsidRPr="005E35BF">
        <w:rPr>
          <w:rFonts w:ascii="Arial" w:hAnsi="Arial" w:cs="Arial"/>
          <w:sz w:val="22"/>
        </w:rPr>
        <w:tab/>
      </w:r>
      <w:r w:rsidRPr="005E35BF">
        <w:rPr>
          <w:rFonts w:ascii="Arial" w:hAnsi="Arial" w:cs="Arial"/>
          <w:sz w:val="22"/>
        </w:rPr>
        <w:tab/>
      </w:r>
      <w:r w:rsidRPr="005E35BF">
        <w:rPr>
          <w:rFonts w:ascii="Arial" w:hAnsi="Arial" w:cs="Arial"/>
          <w:sz w:val="22"/>
        </w:rPr>
        <w:tab/>
      </w:r>
      <w:r w:rsidRPr="005E35BF">
        <w:rPr>
          <w:rFonts w:ascii="Arial" w:hAnsi="Arial" w:cs="Arial"/>
          <w:sz w:val="22"/>
        </w:rPr>
        <w:tab/>
      </w:r>
      <w:r w:rsidRPr="005E35BF">
        <w:rPr>
          <w:rFonts w:ascii="Arial" w:hAnsi="Arial" w:cs="Arial"/>
          <w:sz w:val="22"/>
        </w:rPr>
        <w:tab/>
      </w:r>
      <w:r w:rsidRPr="005E35BF">
        <w:rPr>
          <w:rFonts w:ascii="Arial" w:hAnsi="Arial" w:cs="Arial"/>
          <w:sz w:val="22"/>
        </w:rPr>
        <w:tab/>
      </w:r>
      <w:r w:rsidRPr="005E35BF">
        <w:rPr>
          <w:rFonts w:ascii="Arial" w:hAnsi="Arial" w:cs="Arial"/>
          <w:sz w:val="22"/>
        </w:rPr>
        <w:t>Date</w:t>
      </w:r>
    </w:p>
    <w:p w:rsidRPr="005E35BF" w:rsidR="00A006A4" w:rsidP="00A006A4" w:rsidRDefault="00A006A4" w14:paraId="77E89B87" w14:textId="77777777">
      <w:pPr>
        <w:pStyle w:val="NoSpacing"/>
        <w:rPr>
          <w:rFonts w:ascii="Arial" w:hAnsi="Arial" w:cs="Arial"/>
          <w:sz w:val="22"/>
        </w:rPr>
      </w:pPr>
    </w:p>
    <w:p w:rsidR="00BD36EE" w:rsidRDefault="00BD36EE" w14:paraId="6FB4694A" w14:textId="77777777"/>
    <w:sectPr w:rsidR="00BD36EE" w:rsidSect="00A006A4">
      <w:pgSz w:w="12240" w:h="15840" w:orient="portrait" w:code="1"/>
      <w:pgMar w:top="1008" w:right="1008" w:bottom="720" w:left="1008"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006A4" w:rsidP="00A006A4" w:rsidRDefault="00A006A4" w14:paraId="3663B512" w14:textId="77777777">
      <w:pPr>
        <w:spacing w:after="0" w:line="240" w:lineRule="auto"/>
      </w:pPr>
      <w:r>
        <w:separator/>
      </w:r>
    </w:p>
  </w:endnote>
  <w:endnote w:type="continuationSeparator" w:id="0">
    <w:p w:rsidR="00A006A4" w:rsidP="00A006A4" w:rsidRDefault="00A006A4" w14:paraId="2BE0ABB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006A4" w:rsidP="00A006A4" w:rsidRDefault="00A006A4" w14:paraId="7720096D" w14:textId="77777777">
      <w:pPr>
        <w:spacing w:after="0" w:line="240" w:lineRule="auto"/>
      </w:pPr>
      <w:r>
        <w:separator/>
      </w:r>
    </w:p>
  </w:footnote>
  <w:footnote w:type="continuationSeparator" w:id="0">
    <w:p w:rsidR="00A006A4" w:rsidP="00A006A4" w:rsidRDefault="00A006A4" w14:paraId="3D3DF76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63731"/>
    <w:multiLevelType w:val="hybridMultilevel"/>
    <w:tmpl w:val="198EB5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1487862"/>
    <w:multiLevelType w:val="hybridMultilevel"/>
    <w:tmpl w:val="2DB280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3091404"/>
    <w:multiLevelType w:val="hybridMultilevel"/>
    <w:tmpl w:val="FDF085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E016793"/>
    <w:multiLevelType w:val="hybridMultilevel"/>
    <w:tmpl w:val="78FE34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03266373">
    <w:abstractNumId w:val="2"/>
  </w:num>
  <w:num w:numId="2" w16cid:durableId="1186021501">
    <w:abstractNumId w:val="3"/>
  </w:num>
  <w:num w:numId="3" w16cid:durableId="909119855">
    <w:abstractNumId w:val="1"/>
  </w:num>
  <w:num w:numId="4" w16cid:durableId="833521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A4"/>
    <w:rsid w:val="000D7218"/>
    <w:rsid w:val="00152CE9"/>
    <w:rsid w:val="003D303B"/>
    <w:rsid w:val="00A006A4"/>
    <w:rsid w:val="00BD36EE"/>
    <w:rsid w:val="0AF1A860"/>
    <w:rsid w:val="0CE1765E"/>
    <w:rsid w:val="70F92904"/>
    <w:rsid w:val="771C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0BD2"/>
  <w15:chartTrackingRefBased/>
  <w15:docId w15:val="{0AFFD39F-6DCB-4068-8769-6607602449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06A4"/>
    <w:pPr>
      <w:spacing w:line="259" w:lineRule="auto"/>
    </w:pPr>
    <w:rPr>
      <w:rFonts w:ascii="Calibri" w:hAnsi="Calibri" w:eastAsia="Calibri" w:cs="Times New Roman"/>
      <w:kern w:val="0"/>
      <w:sz w:val="22"/>
      <w:szCs w:val="22"/>
      <w14:ligatures w14:val="none"/>
    </w:rPr>
  </w:style>
  <w:style w:type="paragraph" w:styleId="Heading1">
    <w:name w:val="heading 1"/>
    <w:basedOn w:val="Normal"/>
    <w:next w:val="Normal"/>
    <w:link w:val="Heading1Char"/>
    <w:uiPriority w:val="9"/>
    <w:qFormat/>
    <w:rsid w:val="00A006A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6A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6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6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6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6A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006A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006A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006A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006A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006A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006A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006A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006A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006A4"/>
    <w:rPr>
      <w:rFonts w:eastAsiaTheme="majorEastAsia" w:cstheme="majorBidi"/>
      <w:color w:val="272727" w:themeColor="text1" w:themeTint="D8"/>
    </w:rPr>
  </w:style>
  <w:style w:type="paragraph" w:styleId="Title">
    <w:name w:val="Title"/>
    <w:basedOn w:val="Normal"/>
    <w:next w:val="Normal"/>
    <w:link w:val="TitleChar"/>
    <w:uiPriority w:val="10"/>
    <w:qFormat/>
    <w:rsid w:val="00A006A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006A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006A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00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6A4"/>
    <w:pPr>
      <w:spacing w:before="160"/>
      <w:jc w:val="center"/>
    </w:pPr>
    <w:rPr>
      <w:i/>
      <w:iCs/>
      <w:color w:val="404040" w:themeColor="text1" w:themeTint="BF"/>
    </w:rPr>
  </w:style>
  <w:style w:type="character" w:styleId="QuoteChar" w:customStyle="1">
    <w:name w:val="Quote Char"/>
    <w:basedOn w:val="DefaultParagraphFont"/>
    <w:link w:val="Quote"/>
    <w:uiPriority w:val="29"/>
    <w:rsid w:val="00A006A4"/>
    <w:rPr>
      <w:i/>
      <w:iCs/>
      <w:color w:val="404040" w:themeColor="text1" w:themeTint="BF"/>
    </w:rPr>
  </w:style>
  <w:style w:type="paragraph" w:styleId="ListParagraph">
    <w:name w:val="List Paragraph"/>
    <w:basedOn w:val="Normal"/>
    <w:uiPriority w:val="34"/>
    <w:qFormat/>
    <w:rsid w:val="00A006A4"/>
    <w:pPr>
      <w:ind w:left="720"/>
      <w:contextualSpacing/>
    </w:pPr>
  </w:style>
  <w:style w:type="character" w:styleId="IntenseEmphasis">
    <w:name w:val="Intense Emphasis"/>
    <w:basedOn w:val="DefaultParagraphFont"/>
    <w:uiPriority w:val="21"/>
    <w:qFormat/>
    <w:rsid w:val="00A006A4"/>
    <w:rPr>
      <w:i/>
      <w:iCs/>
      <w:color w:val="0F4761" w:themeColor="accent1" w:themeShade="BF"/>
    </w:rPr>
  </w:style>
  <w:style w:type="paragraph" w:styleId="IntenseQuote">
    <w:name w:val="Intense Quote"/>
    <w:basedOn w:val="Normal"/>
    <w:next w:val="Normal"/>
    <w:link w:val="IntenseQuoteChar"/>
    <w:uiPriority w:val="30"/>
    <w:qFormat/>
    <w:rsid w:val="00A006A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006A4"/>
    <w:rPr>
      <w:i/>
      <w:iCs/>
      <w:color w:val="0F4761" w:themeColor="accent1" w:themeShade="BF"/>
    </w:rPr>
  </w:style>
  <w:style w:type="character" w:styleId="IntenseReference">
    <w:name w:val="Intense Reference"/>
    <w:basedOn w:val="DefaultParagraphFont"/>
    <w:uiPriority w:val="32"/>
    <w:qFormat/>
    <w:rsid w:val="00A006A4"/>
    <w:rPr>
      <w:b/>
      <w:bCs/>
      <w:smallCaps/>
      <w:color w:val="0F4761" w:themeColor="accent1" w:themeShade="BF"/>
      <w:spacing w:val="5"/>
    </w:rPr>
  </w:style>
  <w:style w:type="paragraph" w:styleId="NoSpacing">
    <w:name w:val="No Spacing"/>
    <w:uiPriority w:val="1"/>
    <w:qFormat/>
    <w:rsid w:val="00A006A4"/>
    <w:pPr>
      <w:spacing w:after="0" w:line="240" w:lineRule="auto"/>
    </w:pPr>
    <w:rPr>
      <w:rFonts w:ascii="Century Schoolbook" w:hAnsi="Century Schoolbook" w:eastAsia="Calibri" w:cs="Calibri"/>
      <w:kern w:val="0"/>
      <w:szCs w:val="22"/>
      <w14:ligatures w14:val="none"/>
    </w:rPr>
  </w:style>
  <w:style w:type="paragraph" w:styleId="Header">
    <w:name w:val="header"/>
    <w:basedOn w:val="Normal"/>
    <w:link w:val="HeaderChar"/>
    <w:uiPriority w:val="99"/>
    <w:unhideWhenUsed/>
    <w:rsid w:val="00A006A4"/>
    <w:pPr>
      <w:tabs>
        <w:tab w:val="center" w:pos="4680"/>
        <w:tab w:val="right" w:pos="9360"/>
      </w:tabs>
    </w:pPr>
  </w:style>
  <w:style w:type="character" w:styleId="HeaderChar" w:customStyle="1">
    <w:name w:val="Header Char"/>
    <w:basedOn w:val="DefaultParagraphFont"/>
    <w:link w:val="Header"/>
    <w:uiPriority w:val="99"/>
    <w:rsid w:val="00A006A4"/>
    <w:rPr>
      <w:rFonts w:ascii="Calibri" w:hAnsi="Calibri" w:eastAsia="Calibri" w:cs="Times New Roman"/>
      <w:kern w:val="0"/>
      <w:sz w:val="22"/>
      <w:szCs w:val="22"/>
      <w14:ligatures w14:val="none"/>
    </w:rPr>
  </w:style>
  <w:style w:type="paragraph" w:styleId="Footer">
    <w:name w:val="footer"/>
    <w:basedOn w:val="Normal"/>
    <w:link w:val="FooterChar"/>
    <w:uiPriority w:val="99"/>
    <w:unhideWhenUsed/>
    <w:rsid w:val="00A006A4"/>
    <w:pPr>
      <w:tabs>
        <w:tab w:val="center" w:pos="4680"/>
        <w:tab w:val="right" w:pos="9360"/>
      </w:tabs>
    </w:pPr>
  </w:style>
  <w:style w:type="character" w:styleId="FooterChar" w:customStyle="1">
    <w:name w:val="Footer Char"/>
    <w:basedOn w:val="DefaultParagraphFont"/>
    <w:link w:val="Footer"/>
    <w:uiPriority w:val="99"/>
    <w:rsid w:val="00A006A4"/>
    <w:rPr>
      <w:rFonts w:ascii="Calibri" w:hAnsi="Calibri" w:eastAsia="Calibri" w:cs="Times New Roman"/>
      <w:kern w:val="0"/>
      <w:sz w:val="22"/>
      <w:szCs w:val="22"/>
      <w14:ligatures w14:val="none"/>
    </w:rPr>
  </w:style>
  <w:style w:type="paragraph" w:styleId="NormalWeb">
    <w:name w:val="Normal (Web)"/>
    <w:basedOn w:val="Normal"/>
    <w:uiPriority w:val="99"/>
    <w:unhideWhenUsed/>
    <w:rsid w:val="00A006A4"/>
    <w:pPr>
      <w:spacing w:before="100" w:beforeAutospacing="1" w:after="100" w:afterAutospacing="1" w:line="240" w:lineRule="auto"/>
    </w:pPr>
    <w:rPr>
      <w:rFonts w:ascii="Times New Roman" w:hAnsi="Times New Roman" w:eastAsia="Times New Roman"/>
      <w:sz w:val="24"/>
      <w:szCs w:val="24"/>
    </w:rPr>
  </w:style>
  <w:style w:type="character" w:styleId="cs1611372c" w:customStyle="1">
    <w:name w:val="cs1611372c"/>
    <w:rsid w:val="00A00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Robbin Robinson</dc:creator>
  <keywords/>
  <dc:description/>
  <lastModifiedBy>Robbin Robinson</lastModifiedBy>
  <revision>4</revision>
  <dcterms:created xsi:type="dcterms:W3CDTF">2025-10-01T18:06:00.0000000Z</dcterms:created>
  <dcterms:modified xsi:type="dcterms:W3CDTF">2025-10-02T02:57:48.6048097Z</dcterms:modified>
</coreProperties>
</file>