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43AA" w14:textId="79028EA2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 xml:space="preserve">B2H Housing Match Workflow </w:t>
      </w:r>
    </w:p>
    <w:p w14:paraId="7C6D9550" w14:textId="77777777" w:rsidR="00480D11" w:rsidRPr="00480D11" w:rsidRDefault="00000000" w:rsidP="00480D11">
      <w:r>
        <w:pict w14:anchorId="23CE0BE8">
          <v:rect id="_x0000_i1025" style="width:0;height:1.5pt" o:hralign="center" o:hrstd="t" o:hr="t" fillcolor="#a0a0a0" stroked="f"/>
        </w:pict>
      </w:r>
    </w:p>
    <w:p w14:paraId="130625FC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>Step 1: Intake &amp; Readiness Confirmation</w:t>
      </w:r>
    </w:p>
    <w:p w14:paraId="6DEBFB34" w14:textId="77777777" w:rsidR="00480D11" w:rsidRPr="00480D11" w:rsidRDefault="00480D11" w:rsidP="00480D11">
      <w:pPr>
        <w:numPr>
          <w:ilvl w:val="0"/>
          <w:numId w:val="1"/>
        </w:numPr>
      </w:pPr>
      <w:r w:rsidRPr="00480D11">
        <w:t>Verify client eligibility (via referral packet).</w:t>
      </w:r>
    </w:p>
    <w:p w14:paraId="1110DEBF" w14:textId="77777777" w:rsidR="00480D11" w:rsidRPr="00480D11" w:rsidRDefault="00480D11" w:rsidP="00480D11">
      <w:pPr>
        <w:numPr>
          <w:ilvl w:val="0"/>
          <w:numId w:val="1"/>
        </w:numPr>
      </w:pPr>
      <w:r w:rsidRPr="00480D11">
        <w:t>Assess client readiness score (ISH vs. ESH).</w:t>
      </w:r>
    </w:p>
    <w:p w14:paraId="4F3E0BBE" w14:textId="77777777" w:rsidR="00480D11" w:rsidRPr="00480D11" w:rsidRDefault="00480D11" w:rsidP="00480D11">
      <w:pPr>
        <w:numPr>
          <w:ilvl w:val="0"/>
          <w:numId w:val="1"/>
        </w:numPr>
      </w:pPr>
      <w:r w:rsidRPr="00480D11">
        <w:t>Identify special conditions (sex offender registry, arson history, severe mental illness).</w:t>
      </w:r>
    </w:p>
    <w:p w14:paraId="1A55675F" w14:textId="77777777" w:rsidR="00480D11" w:rsidRPr="00480D11" w:rsidRDefault="00480D11" w:rsidP="00480D11">
      <w:pPr>
        <w:numPr>
          <w:ilvl w:val="0"/>
          <w:numId w:val="1"/>
        </w:numPr>
      </w:pPr>
      <w:r w:rsidRPr="00480D11">
        <w:t xml:space="preserve">Add client to the </w:t>
      </w:r>
      <w:r w:rsidRPr="00480D11">
        <w:rPr>
          <w:b/>
          <w:bCs/>
        </w:rPr>
        <w:t>match queue</w:t>
      </w:r>
      <w:r w:rsidRPr="00480D11">
        <w:t>.</w:t>
      </w:r>
    </w:p>
    <w:p w14:paraId="596B57D7" w14:textId="77777777" w:rsidR="00480D11" w:rsidRPr="00480D11" w:rsidRDefault="00480D11" w:rsidP="00480D11">
      <w:r w:rsidRPr="00480D11">
        <w:rPr>
          <w:b/>
          <w:bCs/>
        </w:rPr>
        <w:t>Decision Point:</w:t>
      </w:r>
      <w:r w:rsidRPr="00480D11">
        <w:t xml:space="preserve"> If client is not ready for independent housing → assign to bridge housing until stabilized.</w:t>
      </w:r>
    </w:p>
    <w:p w14:paraId="0615B304" w14:textId="77777777" w:rsidR="00480D11" w:rsidRPr="00480D11" w:rsidRDefault="00000000" w:rsidP="00480D11">
      <w:r>
        <w:pict w14:anchorId="32AB928E">
          <v:rect id="_x0000_i1026" style="width:0;height:1.5pt" o:hralign="center" o:hrstd="t" o:hr="t" fillcolor="#a0a0a0" stroked="f"/>
        </w:pict>
      </w:r>
    </w:p>
    <w:p w14:paraId="0981671D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>Step 2: Housing Needs &amp; Restrictions Assessment</w:t>
      </w:r>
    </w:p>
    <w:p w14:paraId="445D8207" w14:textId="77777777" w:rsidR="00480D11" w:rsidRPr="00480D11" w:rsidRDefault="00480D11" w:rsidP="00480D11">
      <w:r w:rsidRPr="00480D11">
        <w:t>Collect and document client-specific requirements:</w:t>
      </w:r>
    </w:p>
    <w:p w14:paraId="52520CC0" w14:textId="77777777" w:rsidR="00480D11" w:rsidRPr="00480D11" w:rsidRDefault="00480D11" w:rsidP="00480D11">
      <w:pPr>
        <w:numPr>
          <w:ilvl w:val="0"/>
          <w:numId w:val="2"/>
        </w:numPr>
      </w:pPr>
      <w:r w:rsidRPr="00480D11">
        <w:rPr>
          <w:b/>
          <w:bCs/>
        </w:rPr>
        <w:t>Legal restrictions:</w:t>
      </w:r>
    </w:p>
    <w:p w14:paraId="30C00328" w14:textId="77777777" w:rsidR="00480D11" w:rsidRPr="00480D11" w:rsidRDefault="00480D11" w:rsidP="00480D11">
      <w:pPr>
        <w:numPr>
          <w:ilvl w:val="1"/>
          <w:numId w:val="2"/>
        </w:numPr>
      </w:pPr>
      <w:r w:rsidRPr="00480D11">
        <w:t>Distance requirements from schools, daycare centers, playgrounds (sex offender restrictions).</w:t>
      </w:r>
    </w:p>
    <w:p w14:paraId="5145F477" w14:textId="77777777" w:rsidR="00480D11" w:rsidRPr="00480D11" w:rsidRDefault="00480D11" w:rsidP="00480D11">
      <w:pPr>
        <w:numPr>
          <w:ilvl w:val="1"/>
          <w:numId w:val="2"/>
        </w:numPr>
      </w:pPr>
      <w:r w:rsidRPr="00480D11">
        <w:t>Fire code and municipal restrictions for arson convictions.</w:t>
      </w:r>
    </w:p>
    <w:p w14:paraId="03C05865" w14:textId="77777777" w:rsidR="00480D11" w:rsidRPr="00480D11" w:rsidRDefault="00480D11" w:rsidP="00480D11">
      <w:pPr>
        <w:numPr>
          <w:ilvl w:val="0"/>
          <w:numId w:val="2"/>
        </w:numPr>
      </w:pPr>
      <w:r w:rsidRPr="00480D11">
        <w:rPr>
          <w:b/>
          <w:bCs/>
        </w:rPr>
        <w:t>Health considerations:</w:t>
      </w:r>
    </w:p>
    <w:p w14:paraId="050BC208" w14:textId="77777777" w:rsidR="00480D11" w:rsidRPr="00480D11" w:rsidRDefault="00480D11" w:rsidP="00480D11">
      <w:pPr>
        <w:numPr>
          <w:ilvl w:val="1"/>
          <w:numId w:val="2"/>
        </w:numPr>
      </w:pPr>
      <w:r w:rsidRPr="00480D11">
        <w:t>Proximity to hospitals, clinics, or behavioral health providers.</w:t>
      </w:r>
    </w:p>
    <w:p w14:paraId="2F1F6E3F" w14:textId="77777777" w:rsidR="00480D11" w:rsidRPr="00480D11" w:rsidRDefault="00480D11" w:rsidP="00480D11">
      <w:pPr>
        <w:numPr>
          <w:ilvl w:val="1"/>
          <w:numId w:val="2"/>
        </w:numPr>
      </w:pPr>
      <w:r w:rsidRPr="00480D11">
        <w:t>Access to pharmacies and emergency care.</w:t>
      </w:r>
    </w:p>
    <w:p w14:paraId="63D52959" w14:textId="77777777" w:rsidR="00480D11" w:rsidRPr="00480D11" w:rsidRDefault="00480D11" w:rsidP="00480D11">
      <w:pPr>
        <w:numPr>
          <w:ilvl w:val="0"/>
          <w:numId w:val="2"/>
        </w:numPr>
      </w:pPr>
      <w:r w:rsidRPr="00480D11">
        <w:rPr>
          <w:b/>
          <w:bCs/>
        </w:rPr>
        <w:t>Demographics/personal needs:</w:t>
      </w:r>
    </w:p>
    <w:p w14:paraId="03A01999" w14:textId="77777777" w:rsidR="00480D11" w:rsidRPr="00480D11" w:rsidRDefault="00480D11" w:rsidP="00480D11">
      <w:pPr>
        <w:numPr>
          <w:ilvl w:val="1"/>
          <w:numId w:val="2"/>
        </w:numPr>
      </w:pPr>
      <w:r w:rsidRPr="00480D11">
        <w:t>Proximity to family/community supports.</w:t>
      </w:r>
    </w:p>
    <w:p w14:paraId="3002A307" w14:textId="77777777" w:rsidR="00480D11" w:rsidRPr="00480D11" w:rsidRDefault="00480D11" w:rsidP="00480D11">
      <w:pPr>
        <w:numPr>
          <w:ilvl w:val="1"/>
          <w:numId w:val="2"/>
        </w:numPr>
      </w:pPr>
      <w:r w:rsidRPr="00480D11">
        <w:t>Cultural or religious needs (e.g., nearby church, mosque).</w:t>
      </w:r>
    </w:p>
    <w:p w14:paraId="70350FF8" w14:textId="77777777" w:rsidR="00480D11" w:rsidRPr="00480D11" w:rsidRDefault="00480D11" w:rsidP="00480D11">
      <w:pPr>
        <w:numPr>
          <w:ilvl w:val="1"/>
          <w:numId w:val="2"/>
        </w:numPr>
      </w:pPr>
      <w:r w:rsidRPr="00480D11">
        <w:t>Transportation access (bus/train lines).</w:t>
      </w:r>
    </w:p>
    <w:p w14:paraId="3EB2816C" w14:textId="77777777" w:rsidR="00480D11" w:rsidRPr="00480D11" w:rsidRDefault="00480D11" w:rsidP="00480D11">
      <w:r w:rsidRPr="00480D11">
        <w:rPr>
          <w:b/>
          <w:bCs/>
        </w:rPr>
        <w:t>Decision Point:</w:t>
      </w:r>
      <w:r w:rsidRPr="00480D11">
        <w:t xml:space="preserve"> If client cannot be matched to a compliant property → flag for extended bridge housing and escalate to supervisor.</w:t>
      </w:r>
    </w:p>
    <w:p w14:paraId="611BEE77" w14:textId="77777777" w:rsidR="00480D11" w:rsidRPr="00480D11" w:rsidRDefault="00000000" w:rsidP="00480D11">
      <w:r>
        <w:pict w14:anchorId="7B22322A">
          <v:rect id="_x0000_i1027" style="width:0;height:1.5pt" o:hralign="center" o:hrstd="t" o:hr="t" fillcolor="#a0a0a0" stroked="f"/>
        </w:pict>
      </w:r>
    </w:p>
    <w:p w14:paraId="07982A18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lastRenderedPageBreak/>
        <w:t>Step 3: Landlord/Unit Identification</w:t>
      </w:r>
    </w:p>
    <w:p w14:paraId="73938C8B" w14:textId="04BC6A53" w:rsidR="00480D11" w:rsidRPr="00480D11" w:rsidRDefault="00480D11" w:rsidP="00480D11">
      <w:pPr>
        <w:numPr>
          <w:ilvl w:val="0"/>
          <w:numId w:val="3"/>
        </w:numPr>
      </w:pPr>
      <w:r w:rsidRPr="00480D11">
        <w:t xml:space="preserve">Pull list of </w:t>
      </w:r>
      <w:r w:rsidRPr="00480D11">
        <w:rPr>
          <w:b/>
          <w:bCs/>
        </w:rPr>
        <w:t>available units</w:t>
      </w:r>
      <w:r w:rsidRPr="00480D11">
        <w:t xml:space="preserve"> in Sangamon</w:t>
      </w:r>
      <w:r w:rsidR="008B35A3">
        <w:t>, Madison</w:t>
      </w:r>
      <w:r w:rsidRPr="00480D11">
        <w:t xml:space="preserve"> or St. Clair County.</w:t>
      </w:r>
    </w:p>
    <w:p w14:paraId="7E83A8AD" w14:textId="77777777" w:rsidR="00480D11" w:rsidRPr="00480D11" w:rsidRDefault="00480D11" w:rsidP="00480D11">
      <w:pPr>
        <w:numPr>
          <w:ilvl w:val="0"/>
          <w:numId w:val="3"/>
        </w:numPr>
      </w:pPr>
      <w:r w:rsidRPr="00480D11">
        <w:t>Confirm property details:</w:t>
      </w:r>
    </w:p>
    <w:p w14:paraId="1BEB028A" w14:textId="77777777" w:rsidR="00480D11" w:rsidRPr="00480D11" w:rsidRDefault="00480D11" w:rsidP="00480D11">
      <w:pPr>
        <w:numPr>
          <w:ilvl w:val="1"/>
          <w:numId w:val="3"/>
        </w:numPr>
      </w:pPr>
      <w:r w:rsidRPr="00480D11">
        <w:t>Address, unit type, size, ADA accessibility.</w:t>
      </w:r>
    </w:p>
    <w:p w14:paraId="21CD2E31" w14:textId="77777777" w:rsidR="00480D11" w:rsidRPr="00480D11" w:rsidRDefault="00480D11" w:rsidP="00480D11">
      <w:pPr>
        <w:numPr>
          <w:ilvl w:val="1"/>
          <w:numId w:val="3"/>
        </w:numPr>
      </w:pPr>
      <w:r w:rsidRPr="00480D11">
        <w:t>Landlord participation (LOI signed).</w:t>
      </w:r>
    </w:p>
    <w:p w14:paraId="5771E145" w14:textId="77777777" w:rsidR="00480D11" w:rsidRPr="00480D11" w:rsidRDefault="00480D11" w:rsidP="00480D11">
      <w:pPr>
        <w:numPr>
          <w:ilvl w:val="1"/>
          <w:numId w:val="3"/>
        </w:numPr>
      </w:pPr>
      <w:r w:rsidRPr="00480D11">
        <w:t>Unit readiness (move-in date, vacancy status).</w:t>
      </w:r>
    </w:p>
    <w:p w14:paraId="46DBFB3E" w14:textId="77777777" w:rsidR="00480D11" w:rsidRPr="00480D11" w:rsidRDefault="00480D11" w:rsidP="00480D11">
      <w:r w:rsidRPr="00480D11">
        <w:rPr>
          <w:b/>
          <w:bCs/>
        </w:rPr>
        <w:t>Navigation Rules:</w:t>
      </w:r>
    </w:p>
    <w:p w14:paraId="004257F0" w14:textId="77777777" w:rsidR="00480D11" w:rsidRPr="00480D11" w:rsidRDefault="00480D11" w:rsidP="00480D11">
      <w:pPr>
        <w:numPr>
          <w:ilvl w:val="0"/>
          <w:numId w:val="4"/>
        </w:numPr>
      </w:pPr>
      <w:r w:rsidRPr="00480D11">
        <w:t xml:space="preserve">Only show units that meet </w:t>
      </w:r>
      <w:r w:rsidRPr="00480D11">
        <w:rPr>
          <w:b/>
          <w:bCs/>
        </w:rPr>
        <w:t>all legal/geographic restrictions</w:t>
      </w:r>
      <w:r w:rsidRPr="00480D11">
        <w:t>.</w:t>
      </w:r>
    </w:p>
    <w:p w14:paraId="0C344092" w14:textId="77777777" w:rsidR="00480D11" w:rsidRPr="00480D11" w:rsidRDefault="00480D11" w:rsidP="00480D11">
      <w:pPr>
        <w:numPr>
          <w:ilvl w:val="0"/>
          <w:numId w:val="4"/>
        </w:numPr>
      </w:pPr>
      <w:r w:rsidRPr="00480D11">
        <w:t xml:space="preserve">Prioritize units that align with client’s </w:t>
      </w:r>
      <w:r w:rsidRPr="00480D11">
        <w:rPr>
          <w:b/>
          <w:bCs/>
        </w:rPr>
        <w:t>supportive service proximity</w:t>
      </w:r>
      <w:r w:rsidRPr="00480D11">
        <w:t xml:space="preserve"> needs.</w:t>
      </w:r>
    </w:p>
    <w:p w14:paraId="4B9DE53A" w14:textId="77777777" w:rsidR="00480D11" w:rsidRPr="00480D11" w:rsidRDefault="00000000" w:rsidP="00480D11">
      <w:r>
        <w:pict w14:anchorId="69EB7AA1">
          <v:rect id="_x0000_i1028" style="width:0;height:1.5pt" o:hralign="center" o:hrstd="t" o:hr="t" fillcolor="#a0a0a0" stroked="f"/>
        </w:pict>
      </w:r>
    </w:p>
    <w:p w14:paraId="036FAF2B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>Step 4: Property Inspection</w:t>
      </w:r>
    </w:p>
    <w:p w14:paraId="6E9FA54A" w14:textId="77777777" w:rsidR="00480D11" w:rsidRPr="00480D11" w:rsidRDefault="00480D11" w:rsidP="00480D11">
      <w:pPr>
        <w:numPr>
          <w:ilvl w:val="0"/>
          <w:numId w:val="5"/>
        </w:numPr>
      </w:pPr>
      <w:r w:rsidRPr="00480D11">
        <w:t>Schedule HQS Pre-Inspection with landlord.</w:t>
      </w:r>
    </w:p>
    <w:p w14:paraId="7D94E936" w14:textId="77777777" w:rsidR="00480D11" w:rsidRPr="00480D11" w:rsidRDefault="00480D11" w:rsidP="00480D11">
      <w:pPr>
        <w:numPr>
          <w:ilvl w:val="0"/>
          <w:numId w:val="5"/>
        </w:numPr>
      </w:pPr>
      <w:r w:rsidRPr="00480D11">
        <w:t>Checklist includes: habitability, safety, accessibility, working smoke detectors, cleanliness.</w:t>
      </w:r>
    </w:p>
    <w:p w14:paraId="54C3BB05" w14:textId="77777777" w:rsidR="00480D11" w:rsidRPr="00480D11" w:rsidRDefault="00480D11" w:rsidP="00480D11">
      <w:pPr>
        <w:numPr>
          <w:ilvl w:val="0"/>
          <w:numId w:val="5"/>
        </w:numPr>
      </w:pPr>
      <w:r w:rsidRPr="00480D11">
        <w:t>Deficiencies documented and landlord given correction timeline.</w:t>
      </w:r>
    </w:p>
    <w:p w14:paraId="73EA9923" w14:textId="77777777" w:rsidR="00480D11" w:rsidRPr="00480D11" w:rsidRDefault="00480D11" w:rsidP="00480D11">
      <w:r w:rsidRPr="00480D11">
        <w:rPr>
          <w:b/>
          <w:bCs/>
        </w:rPr>
        <w:t>Decision Point:</w:t>
      </w:r>
    </w:p>
    <w:p w14:paraId="0A01CA41" w14:textId="77777777" w:rsidR="00480D11" w:rsidRPr="00480D11" w:rsidRDefault="00480D11" w:rsidP="00480D11">
      <w:pPr>
        <w:numPr>
          <w:ilvl w:val="0"/>
          <w:numId w:val="6"/>
        </w:numPr>
      </w:pPr>
      <w:r w:rsidRPr="00480D11">
        <w:t>Pass → move forward to match.</w:t>
      </w:r>
    </w:p>
    <w:p w14:paraId="01B8E0E1" w14:textId="77777777" w:rsidR="00480D11" w:rsidRPr="00480D11" w:rsidRDefault="00480D11" w:rsidP="00480D11">
      <w:pPr>
        <w:numPr>
          <w:ilvl w:val="0"/>
          <w:numId w:val="6"/>
        </w:numPr>
      </w:pPr>
      <w:r w:rsidRPr="00480D11">
        <w:t>Fail → hold until landlord addresses deficiencies.</w:t>
      </w:r>
    </w:p>
    <w:p w14:paraId="2C97D33C" w14:textId="77777777" w:rsidR="00480D11" w:rsidRPr="00480D11" w:rsidRDefault="00000000" w:rsidP="00480D11">
      <w:r>
        <w:pict w14:anchorId="09CC589F">
          <v:rect id="_x0000_i1029" style="width:0;height:1.5pt" o:hralign="center" o:hrstd="t" o:hr="t" fillcolor="#a0a0a0" stroked="f"/>
        </w:pict>
      </w:r>
    </w:p>
    <w:p w14:paraId="578F60D1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>Step 5: Housing Match Review</w:t>
      </w:r>
    </w:p>
    <w:p w14:paraId="32820F5D" w14:textId="77777777" w:rsidR="00480D11" w:rsidRPr="00480D11" w:rsidRDefault="00480D11" w:rsidP="00480D11">
      <w:pPr>
        <w:numPr>
          <w:ilvl w:val="0"/>
          <w:numId w:val="7"/>
        </w:numPr>
      </w:pPr>
      <w:r w:rsidRPr="00480D11">
        <w:t xml:space="preserve">Housing team reviews all </w:t>
      </w:r>
      <w:r w:rsidRPr="00480D11">
        <w:rPr>
          <w:b/>
          <w:bCs/>
        </w:rPr>
        <w:t>eligible units vs. client profile</w:t>
      </w:r>
      <w:r w:rsidRPr="00480D11">
        <w:t>.</w:t>
      </w:r>
    </w:p>
    <w:p w14:paraId="429429AB" w14:textId="77777777" w:rsidR="00480D11" w:rsidRPr="00480D11" w:rsidRDefault="00480D11" w:rsidP="00480D11">
      <w:pPr>
        <w:numPr>
          <w:ilvl w:val="0"/>
          <w:numId w:val="7"/>
        </w:numPr>
      </w:pPr>
      <w:r w:rsidRPr="00480D11">
        <w:t>Match is scored based on:</w:t>
      </w:r>
    </w:p>
    <w:p w14:paraId="490F5884" w14:textId="77777777" w:rsidR="00480D11" w:rsidRPr="00480D11" w:rsidRDefault="00480D11" w:rsidP="00480D11">
      <w:pPr>
        <w:numPr>
          <w:ilvl w:val="1"/>
          <w:numId w:val="7"/>
        </w:numPr>
      </w:pPr>
      <w:r w:rsidRPr="00480D11">
        <w:t>Legal compliance (restrictions).</w:t>
      </w:r>
    </w:p>
    <w:p w14:paraId="6CC3A029" w14:textId="77777777" w:rsidR="00480D11" w:rsidRPr="00480D11" w:rsidRDefault="00480D11" w:rsidP="00480D11">
      <w:pPr>
        <w:numPr>
          <w:ilvl w:val="1"/>
          <w:numId w:val="7"/>
        </w:numPr>
      </w:pPr>
      <w:r w:rsidRPr="00480D11">
        <w:t>Proximity to required services.</w:t>
      </w:r>
    </w:p>
    <w:p w14:paraId="27E4276D" w14:textId="77777777" w:rsidR="00480D11" w:rsidRPr="00480D11" w:rsidRDefault="00480D11" w:rsidP="00480D11">
      <w:pPr>
        <w:numPr>
          <w:ilvl w:val="1"/>
          <w:numId w:val="7"/>
        </w:numPr>
      </w:pPr>
      <w:r w:rsidRPr="00480D11">
        <w:t>Readiness tier (ISH vs. ESH).</w:t>
      </w:r>
    </w:p>
    <w:p w14:paraId="76C9550A" w14:textId="77777777" w:rsidR="00480D11" w:rsidRPr="00480D11" w:rsidRDefault="00480D11" w:rsidP="00480D11">
      <w:pPr>
        <w:numPr>
          <w:ilvl w:val="1"/>
          <w:numId w:val="7"/>
        </w:numPr>
      </w:pPr>
      <w:r w:rsidRPr="00480D11">
        <w:t>Landlord’s willingness to accept supportive housing tenants.</w:t>
      </w:r>
    </w:p>
    <w:p w14:paraId="24D055AC" w14:textId="77777777" w:rsidR="00480D11" w:rsidRPr="00480D11" w:rsidRDefault="00480D11" w:rsidP="00480D11">
      <w:r w:rsidRPr="00480D11">
        <w:rPr>
          <w:b/>
          <w:bCs/>
        </w:rPr>
        <w:lastRenderedPageBreak/>
        <w:t>Decision Point:</w:t>
      </w:r>
    </w:p>
    <w:p w14:paraId="677376D5" w14:textId="77777777" w:rsidR="00480D11" w:rsidRPr="00480D11" w:rsidRDefault="00480D11" w:rsidP="00480D11">
      <w:pPr>
        <w:numPr>
          <w:ilvl w:val="0"/>
          <w:numId w:val="8"/>
        </w:numPr>
      </w:pPr>
      <w:r w:rsidRPr="00480D11">
        <w:t>If multiple matches → select best fit based on stability &amp; service proximity.</w:t>
      </w:r>
    </w:p>
    <w:p w14:paraId="53A2B0EE" w14:textId="77777777" w:rsidR="00480D11" w:rsidRPr="00480D11" w:rsidRDefault="00480D11" w:rsidP="00480D11">
      <w:pPr>
        <w:numPr>
          <w:ilvl w:val="0"/>
          <w:numId w:val="8"/>
        </w:numPr>
      </w:pPr>
      <w:r w:rsidRPr="00480D11">
        <w:t>If no match → return client to bridge housing and reattempt.</w:t>
      </w:r>
    </w:p>
    <w:p w14:paraId="236A755A" w14:textId="77777777" w:rsidR="00480D11" w:rsidRPr="00480D11" w:rsidRDefault="00000000" w:rsidP="00480D11">
      <w:r>
        <w:pict w14:anchorId="7F706EF9">
          <v:rect id="_x0000_i1030" style="width:0;height:1.5pt" o:hralign="center" o:hrstd="t" o:hr="t" fillcolor="#a0a0a0" stroked="f"/>
        </w:pict>
      </w:r>
    </w:p>
    <w:p w14:paraId="4624BDD5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>Step 6: Case Conference</w:t>
      </w:r>
    </w:p>
    <w:p w14:paraId="0A9380CE" w14:textId="77777777" w:rsidR="00480D11" w:rsidRPr="00480D11" w:rsidRDefault="00480D11" w:rsidP="00480D11">
      <w:pPr>
        <w:numPr>
          <w:ilvl w:val="0"/>
          <w:numId w:val="9"/>
        </w:numPr>
      </w:pPr>
      <w:r w:rsidRPr="00480D11">
        <w:t>Convene case manager, landlord liaison, and (if applicable) parole/probation officer.</w:t>
      </w:r>
    </w:p>
    <w:p w14:paraId="57C10BF1" w14:textId="77777777" w:rsidR="00480D11" w:rsidRPr="00480D11" w:rsidRDefault="00480D11" w:rsidP="00480D11">
      <w:pPr>
        <w:numPr>
          <w:ilvl w:val="0"/>
          <w:numId w:val="9"/>
        </w:numPr>
      </w:pPr>
      <w:r w:rsidRPr="00480D11">
        <w:t>Confirm:</w:t>
      </w:r>
    </w:p>
    <w:p w14:paraId="23F403BB" w14:textId="77777777" w:rsidR="00480D11" w:rsidRPr="00480D11" w:rsidRDefault="00480D11" w:rsidP="00480D11">
      <w:pPr>
        <w:numPr>
          <w:ilvl w:val="1"/>
          <w:numId w:val="9"/>
        </w:numPr>
      </w:pPr>
      <w:r w:rsidRPr="00480D11">
        <w:t>Lease details.</w:t>
      </w:r>
    </w:p>
    <w:p w14:paraId="633FD4FA" w14:textId="77777777" w:rsidR="00480D11" w:rsidRPr="00480D11" w:rsidRDefault="00480D11" w:rsidP="00480D11">
      <w:pPr>
        <w:numPr>
          <w:ilvl w:val="1"/>
          <w:numId w:val="9"/>
        </w:numPr>
      </w:pPr>
      <w:r w:rsidRPr="00480D11">
        <w:t>Support services schedule.</w:t>
      </w:r>
    </w:p>
    <w:p w14:paraId="22DA75EE" w14:textId="77777777" w:rsidR="00480D11" w:rsidRPr="00480D11" w:rsidRDefault="00480D11" w:rsidP="00480D11">
      <w:pPr>
        <w:numPr>
          <w:ilvl w:val="1"/>
          <w:numId w:val="9"/>
        </w:numPr>
      </w:pPr>
      <w:r w:rsidRPr="00480D11">
        <w:t>Crisis plan (24/7 hotline protocols).</w:t>
      </w:r>
    </w:p>
    <w:p w14:paraId="31EAEFA6" w14:textId="77777777" w:rsidR="00480D11" w:rsidRPr="00480D11" w:rsidRDefault="00000000" w:rsidP="00480D11">
      <w:r>
        <w:pict w14:anchorId="175E54E6">
          <v:rect id="_x0000_i1031" style="width:0;height:1.5pt" o:hralign="center" o:hrstd="t" o:hr="t" fillcolor="#a0a0a0" stroked="f"/>
        </w:pict>
      </w:r>
    </w:p>
    <w:p w14:paraId="1CF87206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>Step 7: Lease Execution &amp; Move-In</w:t>
      </w:r>
    </w:p>
    <w:p w14:paraId="023B04EF" w14:textId="77777777" w:rsidR="00480D11" w:rsidRPr="00480D11" w:rsidRDefault="00480D11" w:rsidP="00480D11">
      <w:pPr>
        <w:numPr>
          <w:ilvl w:val="0"/>
          <w:numId w:val="10"/>
        </w:numPr>
      </w:pPr>
      <w:r w:rsidRPr="00480D11">
        <w:t>Collect all required documents (lease, W-9, ACH, service agreement).</w:t>
      </w:r>
    </w:p>
    <w:p w14:paraId="2D38F382" w14:textId="77777777" w:rsidR="00480D11" w:rsidRPr="00480D11" w:rsidRDefault="00480D11" w:rsidP="00480D11">
      <w:pPr>
        <w:numPr>
          <w:ilvl w:val="0"/>
          <w:numId w:val="10"/>
        </w:numPr>
      </w:pPr>
      <w:r w:rsidRPr="00480D11">
        <w:t>Case manager coordinates move-in checklist.</w:t>
      </w:r>
    </w:p>
    <w:p w14:paraId="7CE27BEC" w14:textId="77777777" w:rsidR="00480D11" w:rsidRPr="00480D11" w:rsidRDefault="00480D11" w:rsidP="00480D11">
      <w:pPr>
        <w:numPr>
          <w:ilvl w:val="0"/>
          <w:numId w:val="10"/>
        </w:numPr>
      </w:pPr>
      <w:r w:rsidRPr="00480D11">
        <w:t>Tenant receives orientation (lease rights, hotline info, ISP overview).</w:t>
      </w:r>
    </w:p>
    <w:p w14:paraId="17B8F856" w14:textId="77777777" w:rsidR="00480D11" w:rsidRPr="00480D11" w:rsidRDefault="00480D11" w:rsidP="00480D11">
      <w:pPr>
        <w:numPr>
          <w:ilvl w:val="0"/>
          <w:numId w:val="10"/>
        </w:numPr>
      </w:pPr>
      <w:r w:rsidRPr="00480D11">
        <w:t>Landlord receives incident reporting instructions.</w:t>
      </w:r>
    </w:p>
    <w:p w14:paraId="2E1BA86D" w14:textId="77777777" w:rsidR="00480D11" w:rsidRPr="00480D11" w:rsidRDefault="00000000" w:rsidP="00480D11">
      <w:r>
        <w:pict w14:anchorId="18EBBA92">
          <v:rect id="_x0000_i1032" style="width:0;height:1.5pt" o:hralign="center" o:hrstd="t" o:hr="t" fillcolor="#a0a0a0" stroked="f"/>
        </w:pict>
      </w:r>
    </w:p>
    <w:p w14:paraId="76192560" w14:textId="77777777" w:rsidR="00480D11" w:rsidRPr="00480D11" w:rsidRDefault="00480D11" w:rsidP="00480D11">
      <w:pPr>
        <w:rPr>
          <w:b/>
          <w:bCs/>
        </w:rPr>
      </w:pPr>
      <w:r w:rsidRPr="00480D11">
        <w:rPr>
          <w:b/>
          <w:bCs/>
        </w:rPr>
        <w:t>Step 8: Stabilization &amp; Monitoring</w:t>
      </w:r>
    </w:p>
    <w:p w14:paraId="3DBBD487" w14:textId="77777777" w:rsidR="00480D11" w:rsidRPr="00480D11" w:rsidRDefault="00480D11" w:rsidP="00480D11">
      <w:pPr>
        <w:numPr>
          <w:ilvl w:val="0"/>
          <w:numId w:val="11"/>
        </w:numPr>
      </w:pPr>
      <w:r w:rsidRPr="00480D11">
        <w:t>ISH: Monthly check-ins, crisis response on-demand.</w:t>
      </w:r>
    </w:p>
    <w:p w14:paraId="69D5143C" w14:textId="77777777" w:rsidR="00480D11" w:rsidRPr="00480D11" w:rsidRDefault="00480D11" w:rsidP="00480D11">
      <w:pPr>
        <w:numPr>
          <w:ilvl w:val="0"/>
          <w:numId w:val="11"/>
        </w:numPr>
      </w:pPr>
      <w:r w:rsidRPr="00480D11">
        <w:t>ESH: Weekly or more frequent check-ins, structured reporting.</w:t>
      </w:r>
    </w:p>
    <w:p w14:paraId="2E762FCB" w14:textId="77777777" w:rsidR="00480D11" w:rsidRPr="00480D11" w:rsidRDefault="00480D11" w:rsidP="00480D11">
      <w:pPr>
        <w:numPr>
          <w:ilvl w:val="0"/>
          <w:numId w:val="11"/>
        </w:numPr>
      </w:pPr>
      <w:r w:rsidRPr="00480D11">
        <w:t>Landlord reports issues via hotline.</w:t>
      </w:r>
    </w:p>
    <w:p w14:paraId="07144B1A" w14:textId="77777777" w:rsidR="00480D11" w:rsidRPr="00480D11" w:rsidRDefault="00480D11" w:rsidP="00480D11">
      <w:pPr>
        <w:numPr>
          <w:ilvl w:val="0"/>
          <w:numId w:val="11"/>
        </w:numPr>
      </w:pPr>
      <w:r w:rsidRPr="00480D11">
        <w:t>Case conferencing at 30, 60, and 90 days.</w:t>
      </w:r>
    </w:p>
    <w:p w14:paraId="7099E91D" w14:textId="77777777" w:rsidR="00306A5B" w:rsidRDefault="00306A5B"/>
    <w:sectPr w:rsidR="0030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32D"/>
    <w:multiLevelType w:val="multilevel"/>
    <w:tmpl w:val="D1B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0311"/>
    <w:multiLevelType w:val="multilevel"/>
    <w:tmpl w:val="7FE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C26C9"/>
    <w:multiLevelType w:val="multilevel"/>
    <w:tmpl w:val="316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F2747"/>
    <w:multiLevelType w:val="multilevel"/>
    <w:tmpl w:val="110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C7995"/>
    <w:multiLevelType w:val="multilevel"/>
    <w:tmpl w:val="2F3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B0F6C"/>
    <w:multiLevelType w:val="multilevel"/>
    <w:tmpl w:val="C27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3513"/>
    <w:multiLevelType w:val="multilevel"/>
    <w:tmpl w:val="D56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53518"/>
    <w:multiLevelType w:val="multilevel"/>
    <w:tmpl w:val="2622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1768E"/>
    <w:multiLevelType w:val="multilevel"/>
    <w:tmpl w:val="F21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076E1"/>
    <w:multiLevelType w:val="multilevel"/>
    <w:tmpl w:val="CD8C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F0CBD"/>
    <w:multiLevelType w:val="multilevel"/>
    <w:tmpl w:val="C18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993379">
    <w:abstractNumId w:val="10"/>
  </w:num>
  <w:num w:numId="2" w16cid:durableId="61761933">
    <w:abstractNumId w:val="3"/>
  </w:num>
  <w:num w:numId="3" w16cid:durableId="718169533">
    <w:abstractNumId w:val="1"/>
  </w:num>
  <w:num w:numId="4" w16cid:durableId="2013487649">
    <w:abstractNumId w:val="6"/>
  </w:num>
  <w:num w:numId="5" w16cid:durableId="2037919769">
    <w:abstractNumId w:val="5"/>
  </w:num>
  <w:num w:numId="6" w16cid:durableId="1242104375">
    <w:abstractNumId w:val="9"/>
  </w:num>
  <w:num w:numId="7" w16cid:durableId="927882097">
    <w:abstractNumId w:val="2"/>
  </w:num>
  <w:num w:numId="8" w16cid:durableId="465851712">
    <w:abstractNumId w:val="8"/>
  </w:num>
  <w:num w:numId="9" w16cid:durableId="779371266">
    <w:abstractNumId w:val="4"/>
  </w:num>
  <w:num w:numId="10" w16cid:durableId="1312564542">
    <w:abstractNumId w:val="7"/>
  </w:num>
  <w:num w:numId="11" w16cid:durableId="152477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11"/>
    <w:rsid w:val="00306A5B"/>
    <w:rsid w:val="00480D11"/>
    <w:rsid w:val="00570A0D"/>
    <w:rsid w:val="008B35A3"/>
    <w:rsid w:val="00A8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1E3A"/>
  <w15:chartTrackingRefBased/>
  <w15:docId w15:val="{D07DCEE5-B5B5-44F2-BBC4-9FFEB38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Marlana Edwards</dc:creator>
  <cp:keywords/>
  <dc:description/>
  <cp:lastModifiedBy>Jagadeesh G K</cp:lastModifiedBy>
  <cp:revision>2</cp:revision>
  <dcterms:created xsi:type="dcterms:W3CDTF">2025-10-01T14:49:00Z</dcterms:created>
  <dcterms:modified xsi:type="dcterms:W3CDTF">2025-10-01T15:03:00Z</dcterms:modified>
</cp:coreProperties>
</file>