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A172A" w14:textId="2D2B7CBB" w:rsidR="00674AD7" w:rsidRDefault="00513A26">
      <w:r w:rsidRPr="00513A26">
        <w:t>The</w:t>
      </w:r>
      <w:r w:rsidR="00023C3A">
        <w:t xml:space="preserve"> </w:t>
      </w:r>
      <w:r w:rsidR="000F05EA" w:rsidRPr="00023C3A">
        <w:rPr>
          <w:b/>
          <w:bCs/>
        </w:rPr>
        <w:t xml:space="preserve">B2H </w:t>
      </w:r>
      <w:r w:rsidR="00674AD7" w:rsidRPr="00023C3A">
        <w:rPr>
          <w:b/>
          <w:bCs/>
        </w:rPr>
        <w:t>P</w:t>
      </w:r>
      <w:r w:rsidRPr="00023C3A">
        <w:rPr>
          <w:b/>
          <w:bCs/>
        </w:rPr>
        <w:t>ilot</w:t>
      </w:r>
      <w:r w:rsidR="00023C3A">
        <w:rPr>
          <w:b/>
          <w:bCs/>
        </w:rPr>
        <w:t xml:space="preserve"> Program</w:t>
      </w:r>
      <w:r w:rsidRPr="00023C3A">
        <w:rPr>
          <w:b/>
          <w:bCs/>
        </w:rPr>
        <w:t xml:space="preserve">’s </w:t>
      </w:r>
      <w:r w:rsidR="00674AD7" w:rsidRPr="00023C3A">
        <w:rPr>
          <w:b/>
          <w:bCs/>
        </w:rPr>
        <w:t>S</w:t>
      </w:r>
      <w:r w:rsidRPr="00023C3A">
        <w:rPr>
          <w:b/>
          <w:bCs/>
        </w:rPr>
        <w:t xml:space="preserve">taffing </w:t>
      </w:r>
      <w:r w:rsidR="00674AD7" w:rsidRPr="00023C3A">
        <w:rPr>
          <w:b/>
          <w:bCs/>
        </w:rPr>
        <w:t>M</w:t>
      </w:r>
      <w:r w:rsidRPr="00023C3A">
        <w:rPr>
          <w:b/>
          <w:bCs/>
        </w:rPr>
        <w:t>odel</w:t>
      </w:r>
      <w:r w:rsidRPr="00513A26">
        <w:t xml:space="preserve"> has been carefully developed to support 60 participants with a multidisciplinary team. All key roles, </w:t>
      </w:r>
      <w:r w:rsidR="00023C3A">
        <w:t xml:space="preserve">position </w:t>
      </w:r>
      <w:r w:rsidR="00F349A3" w:rsidRPr="00513A26">
        <w:t>summaries</w:t>
      </w:r>
      <w:r w:rsidRPr="00513A26">
        <w:t xml:space="preserve">, and </w:t>
      </w:r>
      <w:r w:rsidR="00F349A3">
        <w:t>salar</w:t>
      </w:r>
      <w:r w:rsidR="00023C3A">
        <w:t>ies</w:t>
      </w:r>
      <w:r w:rsidR="00F349A3">
        <w:t xml:space="preserve"> per position</w:t>
      </w:r>
      <w:r w:rsidRPr="00513A26">
        <w:t xml:space="preserve"> are outlined below, based on </w:t>
      </w:r>
      <w:r w:rsidR="000F05EA">
        <w:t>September</w:t>
      </w:r>
      <w:r w:rsidRPr="00513A26">
        <w:t xml:space="preserve"> 2025 job descriptions and the staffing plan</w:t>
      </w:r>
      <w:r w:rsidR="00F349A3">
        <w:t>.</w:t>
      </w:r>
    </w:p>
    <w:p w14:paraId="5F2EB5C0" w14:textId="77777777" w:rsidR="00F349A3" w:rsidRDefault="00F349A3"/>
    <w:p w14:paraId="16A642E7" w14:textId="670E49B7" w:rsidR="009455BA" w:rsidRDefault="009455BA">
      <w:r w:rsidRPr="00513A26">
        <w:t xml:space="preserve">• </w:t>
      </w:r>
      <w:r w:rsidRPr="00F349A3">
        <w:rPr>
          <w:b/>
          <w:bCs/>
        </w:rPr>
        <w:t>Director of Operations</w:t>
      </w:r>
      <w:r w:rsidRPr="00513A26">
        <w:t xml:space="preserve"> (</w:t>
      </w:r>
      <w:r>
        <w:t>0.65</w:t>
      </w:r>
      <w:r w:rsidRPr="00513A26">
        <w:t xml:space="preserve"> FTE, ~$</w:t>
      </w:r>
      <w:r>
        <w:t>7</w:t>
      </w:r>
      <w:r w:rsidR="00674AD7">
        <w:t>1</w:t>
      </w:r>
      <w:r w:rsidRPr="00513A26">
        <w:t xml:space="preserve">K) – </w:t>
      </w:r>
      <w:r w:rsidR="002907EE" w:rsidRPr="00513A26">
        <w:t xml:space="preserve">Provides high-level program oversight and ensures </w:t>
      </w:r>
      <w:r w:rsidR="002907EE">
        <w:t xml:space="preserve">strategic alignment </w:t>
      </w:r>
      <w:r w:rsidR="002907EE">
        <w:t xml:space="preserve">of service delivery </w:t>
      </w:r>
      <w:r w:rsidR="002907EE" w:rsidRPr="00513A26">
        <w:t>with TASC operations.</w:t>
      </w:r>
      <w:r w:rsidR="002907EE">
        <w:t xml:space="preserve">  The Director of Operations m</w:t>
      </w:r>
      <w:r w:rsidR="00674AD7">
        <w:t xml:space="preserve">anages external partnerships and contractual obligations.  </w:t>
      </w:r>
      <w:r w:rsidR="002907EE">
        <w:t>They also f</w:t>
      </w:r>
      <w:r w:rsidR="00674AD7">
        <w:t>acilitate communication</w:t>
      </w:r>
      <w:r w:rsidR="002907EE">
        <w:t>s</w:t>
      </w:r>
      <w:r w:rsidR="00674AD7">
        <w:t xml:space="preserve"> with stakeholders and funders.  </w:t>
      </w:r>
      <w:r w:rsidRPr="00674AD7">
        <w:t xml:space="preserve">(This role is partially allocated, as the </w:t>
      </w:r>
      <w:r w:rsidR="00674AD7" w:rsidRPr="00674AD7">
        <w:t>Director</w:t>
      </w:r>
      <w:r w:rsidRPr="00674AD7">
        <w:t xml:space="preserve"> also manages other reentry programs.)</w:t>
      </w:r>
      <w:r w:rsidRPr="00513A26">
        <w:t xml:space="preserve"> </w:t>
      </w:r>
    </w:p>
    <w:p w14:paraId="1DDE7A57" w14:textId="1DFF6CCE" w:rsidR="000F05EA" w:rsidRDefault="00513A26">
      <w:r w:rsidRPr="00513A26">
        <w:t xml:space="preserve">• </w:t>
      </w:r>
      <w:r w:rsidRPr="00F349A3">
        <w:rPr>
          <w:b/>
          <w:bCs/>
        </w:rPr>
        <w:t>Administrator</w:t>
      </w:r>
      <w:r w:rsidRPr="00513A26">
        <w:t xml:space="preserve"> (</w:t>
      </w:r>
      <w:r w:rsidR="000F05EA">
        <w:t>1</w:t>
      </w:r>
      <w:r w:rsidRPr="00513A26">
        <w:t>.</w:t>
      </w:r>
      <w:r w:rsidR="000F05EA">
        <w:t>0</w:t>
      </w:r>
      <w:r w:rsidRPr="00513A26">
        <w:t xml:space="preserve"> FTE, ~</w:t>
      </w:r>
      <w:r w:rsidR="00F349A3">
        <w:t xml:space="preserve"> </w:t>
      </w:r>
      <w:r w:rsidRPr="00513A26">
        <w:t>$</w:t>
      </w:r>
      <w:r w:rsidR="000F05EA">
        <w:t>79</w:t>
      </w:r>
      <w:r w:rsidRPr="00513A26">
        <w:t xml:space="preserve">K) – </w:t>
      </w:r>
      <w:r w:rsidR="00137D8D">
        <w:t xml:space="preserve">Primarily responsible for the daily oversight and management of the housing program functions.  The Administrator has oversight of five or more staff and supervises coordination of services.  This role will support the development and execution of agency policies and strategic objectives.  </w:t>
      </w:r>
    </w:p>
    <w:p w14:paraId="02848448" w14:textId="41B153A9" w:rsidR="000F05EA" w:rsidRDefault="00513A26">
      <w:r w:rsidRPr="00513A26">
        <w:t xml:space="preserve">• </w:t>
      </w:r>
      <w:r w:rsidRPr="00F349A3">
        <w:rPr>
          <w:b/>
          <w:bCs/>
        </w:rPr>
        <w:t>Supervisor</w:t>
      </w:r>
      <w:r w:rsidRPr="00513A26">
        <w:t xml:space="preserve"> (</w:t>
      </w:r>
      <w:r w:rsidR="00137D8D">
        <w:t>2</w:t>
      </w:r>
      <w:r w:rsidRPr="00513A26">
        <w:t>.0 FTE, ~</w:t>
      </w:r>
      <w:r w:rsidR="00F349A3">
        <w:t xml:space="preserve"> </w:t>
      </w:r>
      <w:r w:rsidRPr="00513A26">
        <w:t>$</w:t>
      </w:r>
      <w:r w:rsidR="000F05EA">
        <w:t>55</w:t>
      </w:r>
      <w:r w:rsidRPr="00513A26">
        <w:t xml:space="preserve">K) – Manages daily operations of the </w:t>
      </w:r>
      <w:r w:rsidR="00137D8D">
        <w:t>B2H</w:t>
      </w:r>
      <w:r w:rsidRPr="00513A26">
        <w:t xml:space="preserve"> </w:t>
      </w:r>
      <w:r w:rsidR="00F349A3">
        <w:t>P</w:t>
      </w:r>
      <w:r w:rsidRPr="00513A26">
        <w:t xml:space="preserve">ilot </w:t>
      </w:r>
      <w:r w:rsidR="00F349A3">
        <w:t xml:space="preserve">Program </w:t>
      </w:r>
      <w:r w:rsidRPr="00513A26">
        <w:t xml:space="preserve">and directly supervises the program staff. The Supervisor is responsible for clinical supervision, quality assurance, and meeting performance targets. This role ensures consistent, evidence-based service delivery and leads staff training and evaluations. The Supervisor oversees a team of case managers, the </w:t>
      </w:r>
      <w:r w:rsidR="00137D8D">
        <w:t xml:space="preserve">network </w:t>
      </w:r>
      <w:r w:rsidRPr="00513A26">
        <w:t>housing developer</w:t>
      </w:r>
      <w:r w:rsidR="00137D8D">
        <w:t>s</w:t>
      </w:r>
      <w:r w:rsidRPr="00513A26">
        <w:t xml:space="preserve">, and peer </w:t>
      </w:r>
      <w:r w:rsidR="00137D8D">
        <w:t xml:space="preserve">support </w:t>
      </w:r>
      <w:r w:rsidRPr="00513A26">
        <w:t>specialist</w:t>
      </w:r>
      <w:r w:rsidR="00137D8D">
        <w:t>s</w:t>
      </w:r>
      <w:r w:rsidRPr="00513A26">
        <w:t xml:space="preserve">, coordinating services across </w:t>
      </w:r>
      <w:r w:rsidR="00137D8D">
        <w:t>a</w:t>
      </w:r>
      <w:r w:rsidRPr="00513A26">
        <w:t xml:space="preserve"> large geographic service area. </w:t>
      </w:r>
    </w:p>
    <w:p w14:paraId="3D110AA0" w14:textId="5EE70C2B" w:rsidR="000F05EA" w:rsidRDefault="00513A26">
      <w:r w:rsidRPr="00513A26">
        <w:t xml:space="preserve">• </w:t>
      </w:r>
      <w:r w:rsidRPr="00F349A3">
        <w:rPr>
          <w:b/>
          <w:bCs/>
        </w:rPr>
        <w:t>C</w:t>
      </w:r>
      <w:r w:rsidR="00137D8D" w:rsidRPr="00F349A3">
        <w:rPr>
          <w:b/>
          <w:bCs/>
        </w:rPr>
        <w:t>ase Manager</w:t>
      </w:r>
      <w:r w:rsidR="00137D8D">
        <w:t xml:space="preserve"> </w:t>
      </w:r>
      <w:r w:rsidRPr="00513A26">
        <w:t>(</w:t>
      </w:r>
      <w:r w:rsidR="00137D8D">
        <w:t>5</w:t>
      </w:r>
      <w:r w:rsidRPr="00513A26">
        <w:t>.0 FTE, ~</w:t>
      </w:r>
      <w:r w:rsidR="00F349A3">
        <w:t xml:space="preserve"> </w:t>
      </w:r>
      <w:r w:rsidRPr="00513A26">
        <w:t>$</w:t>
      </w:r>
      <w:r w:rsidR="00137D8D">
        <w:t>44</w:t>
      </w:r>
      <w:r w:rsidRPr="00513A26">
        <w:t>K) – The</w:t>
      </w:r>
      <w:r w:rsidR="00137D8D">
        <w:t xml:space="preserve"> </w:t>
      </w:r>
      <w:r w:rsidR="00F349A3">
        <w:t>C</w:t>
      </w:r>
      <w:r w:rsidRPr="00513A26">
        <w:t xml:space="preserve">ase </w:t>
      </w:r>
      <w:r w:rsidR="00F349A3">
        <w:t>M</w:t>
      </w:r>
      <w:r w:rsidRPr="00513A26">
        <w:t>anager provid</w:t>
      </w:r>
      <w:r w:rsidR="00137D8D">
        <w:t>e</w:t>
      </w:r>
      <w:r w:rsidR="00F349A3">
        <w:t>s</w:t>
      </w:r>
      <w:r w:rsidRPr="00513A26">
        <w:t xml:space="preserve"> intensive reentry case management and care coordination (approximately 20 participants per C</w:t>
      </w:r>
      <w:r w:rsidR="00137D8D">
        <w:t>M</w:t>
      </w:r>
      <w:r w:rsidRPr="00513A26">
        <w:t>). They conduct intake assessments, develop individualized stabilization plans, and help clients navigate housing and community resources. The C</w:t>
      </w:r>
      <w:r w:rsidR="00137D8D">
        <w:t>M</w:t>
      </w:r>
      <w:r w:rsidRPr="00513A26">
        <w:t xml:space="preserve"> address</w:t>
      </w:r>
      <w:r w:rsidR="00F349A3">
        <w:t>es</w:t>
      </w:r>
      <w:r w:rsidRPr="00513A26">
        <w:t xml:space="preserve"> immediate needs (IDs, benefits, treatment referrals) and provide</w:t>
      </w:r>
      <w:r w:rsidR="00F349A3">
        <w:t>s</w:t>
      </w:r>
      <w:r w:rsidRPr="00513A26">
        <w:t xml:space="preserve"> ongoing support such as life skills coaching and crisis intervention. They also perform home visits and ensure each client’s service plan is implemented. </w:t>
      </w:r>
    </w:p>
    <w:p w14:paraId="6D0EA63C" w14:textId="785CEC5E" w:rsidR="000F05EA" w:rsidRDefault="00513A26">
      <w:r w:rsidRPr="00513A26">
        <w:t xml:space="preserve">• </w:t>
      </w:r>
      <w:r w:rsidRPr="00F349A3">
        <w:rPr>
          <w:b/>
          <w:bCs/>
        </w:rPr>
        <w:t>Peer Support Specialist</w:t>
      </w:r>
      <w:r w:rsidRPr="00513A26">
        <w:t xml:space="preserve"> (</w:t>
      </w:r>
      <w:r w:rsidR="00F349A3">
        <w:t>2</w:t>
      </w:r>
      <w:r w:rsidRPr="00513A26">
        <w:t>.0 FTE, ~</w:t>
      </w:r>
      <w:r w:rsidR="00F349A3">
        <w:t xml:space="preserve"> </w:t>
      </w:r>
      <w:r w:rsidRPr="00513A26">
        <w:t>$</w:t>
      </w:r>
      <w:r w:rsidR="00F349A3">
        <w:t>44</w:t>
      </w:r>
      <w:r w:rsidRPr="00513A26">
        <w:t>K) – A peer with lived experience who provides mentoring and recovery-oriented support to participants. The P</w:t>
      </w:r>
      <w:r w:rsidR="00F349A3">
        <w:t xml:space="preserve">eer </w:t>
      </w:r>
      <w:r w:rsidRPr="00513A26">
        <w:t>S</w:t>
      </w:r>
      <w:r w:rsidR="00F349A3">
        <w:t xml:space="preserve">upport </w:t>
      </w:r>
      <w:r w:rsidRPr="00513A26">
        <w:t>S</w:t>
      </w:r>
      <w:r w:rsidR="00F349A3">
        <w:t>pecialist</w:t>
      </w:r>
      <w:r w:rsidRPr="00513A26">
        <w:t xml:space="preserve"> helps clients build life skills, confidence, and community connections through coaching and by modeling success in reentry. They often assist with engaging reluctant clients, providing transportation to appointments, and facilitating support groups or pro-social activities. This role ensures participants have a relatable, trusted resource on the team to bolster engagement and retention. </w:t>
      </w:r>
    </w:p>
    <w:p w14:paraId="09011DC1" w14:textId="2843513A" w:rsidR="000F05EA" w:rsidRDefault="00513A26">
      <w:r w:rsidRPr="00513A26">
        <w:lastRenderedPageBreak/>
        <w:t xml:space="preserve">• </w:t>
      </w:r>
      <w:r w:rsidRPr="00F349A3">
        <w:rPr>
          <w:b/>
          <w:bCs/>
        </w:rPr>
        <w:t>Network Housing Developer</w:t>
      </w:r>
      <w:r w:rsidRPr="00513A26">
        <w:t xml:space="preserve"> (</w:t>
      </w:r>
      <w:r w:rsidR="00F349A3">
        <w:t>2</w:t>
      </w:r>
      <w:r w:rsidRPr="00513A26">
        <w:t>.0 FTE, ~</w:t>
      </w:r>
      <w:r w:rsidR="00F349A3">
        <w:t xml:space="preserve"> </w:t>
      </w:r>
      <w:r w:rsidRPr="00513A26">
        <w:t>$</w:t>
      </w:r>
      <w:r w:rsidR="00F349A3">
        <w:t>46</w:t>
      </w:r>
      <w:r w:rsidRPr="00513A26">
        <w:t>K) – Focuses on expanding housing options and maintaining landlord relationships. The N</w:t>
      </w:r>
      <w:r w:rsidR="00F349A3">
        <w:t xml:space="preserve">etwork </w:t>
      </w:r>
      <w:r w:rsidRPr="00513A26">
        <w:t>H</w:t>
      </w:r>
      <w:r w:rsidR="00F349A3">
        <w:t xml:space="preserve">ousing </w:t>
      </w:r>
      <w:r w:rsidRPr="00513A26">
        <w:t>D</w:t>
      </w:r>
      <w:r w:rsidR="00F349A3">
        <w:t>eveloper</w:t>
      </w:r>
      <w:r w:rsidRPr="00513A26">
        <w:t xml:space="preserve"> recruits landlords willing to house </w:t>
      </w:r>
      <w:r w:rsidR="00F349A3">
        <w:t>B2H</w:t>
      </w:r>
      <w:r w:rsidRPr="00513A26">
        <w:t xml:space="preserve"> participants and negotiates unit access. They create a network of safe, affordable units across central and southern Illinois, coordinate unit inspections and leases, and troubleshoot any landlord–tenant issues. This role is pivotal to securing housing supply for the program and providing landlord support/education (e.g. explaining program incentives and responding to landlord concerns). </w:t>
      </w:r>
    </w:p>
    <w:p w14:paraId="183F7E6E" w14:textId="30661A33" w:rsidR="00023C3A" w:rsidRDefault="00023C3A" w:rsidP="00023C3A">
      <w:r w:rsidRPr="00513A26">
        <w:t xml:space="preserve">• </w:t>
      </w:r>
      <w:r w:rsidRPr="00F349A3">
        <w:rPr>
          <w:b/>
          <w:bCs/>
        </w:rPr>
        <w:t>D</w:t>
      </w:r>
      <w:r>
        <w:rPr>
          <w:b/>
          <w:bCs/>
        </w:rPr>
        <w:t>ata Coordinator</w:t>
      </w:r>
      <w:r w:rsidRPr="00513A26">
        <w:t xml:space="preserve"> (</w:t>
      </w:r>
      <w:r>
        <w:t>0.</w:t>
      </w:r>
      <w:r>
        <w:t>2</w:t>
      </w:r>
      <w:r>
        <w:t>5</w:t>
      </w:r>
      <w:r w:rsidRPr="00513A26">
        <w:t xml:space="preserve"> FTE, ~</w:t>
      </w:r>
      <w:r w:rsidR="003F28C9">
        <w:t xml:space="preserve"> </w:t>
      </w:r>
      <w:r w:rsidRPr="00513A26">
        <w:t>$</w:t>
      </w:r>
      <w:r>
        <w:t>45</w:t>
      </w:r>
      <w:r w:rsidRPr="00513A26">
        <w:t xml:space="preserve">K) – </w:t>
      </w:r>
      <w:r>
        <w:t xml:space="preserve">Maintains updates, and archives master and support documents for the B2H Pilot Program.  The Data Coordinator also assists in compiling data for reports required by the funder and agencies.  They also identify data trends </w:t>
      </w:r>
      <w:r w:rsidR="003F28C9">
        <w:t>that can inform ongoing program improvements and client services</w:t>
      </w:r>
      <w:r>
        <w:t xml:space="preserve">.  </w:t>
      </w:r>
      <w:r w:rsidRPr="00674AD7">
        <w:t xml:space="preserve">(This role is partially allocated, as the </w:t>
      </w:r>
      <w:r>
        <w:t>Data Coordinator</w:t>
      </w:r>
      <w:r w:rsidRPr="00674AD7">
        <w:t xml:space="preserve"> also </w:t>
      </w:r>
      <w:r>
        <w:t>supports TASC’s data collection system</w:t>
      </w:r>
      <w:r w:rsidRPr="00674AD7">
        <w:t>.)</w:t>
      </w:r>
      <w:r w:rsidRPr="00513A26">
        <w:t xml:space="preserve"> </w:t>
      </w:r>
    </w:p>
    <w:p w14:paraId="78B40677" w14:textId="3C1A06E5" w:rsidR="003F28C9" w:rsidRDefault="00023C3A" w:rsidP="003F28C9">
      <w:pPr>
        <w:pStyle w:val="BodyText"/>
        <w:spacing w:before="1"/>
        <w:rPr>
          <w:rFonts w:asciiTheme="minorHAnsi" w:hAnsiTheme="minorHAnsi"/>
          <w:sz w:val="24"/>
          <w:szCs w:val="24"/>
        </w:rPr>
      </w:pPr>
      <w:r w:rsidRPr="003F28C9">
        <w:rPr>
          <w:rFonts w:asciiTheme="minorHAnsi" w:hAnsiTheme="minorHAnsi"/>
          <w:sz w:val="24"/>
          <w:szCs w:val="24"/>
        </w:rPr>
        <w:t xml:space="preserve">• </w:t>
      </w:r>
      <w:r w:rsidRPr="003F28C9">
        <w:rPr>
          <w:rFonts w:asciiTheme="minorHAnsi" w:hAnsiTheme="minorHAnsi"/>
          <w:b/>
          <w:bCs/>
          <w:sz w:val="24"/>
          <w:szCs w:val="24"/>
        </w:rPr>
        <w:t>D</w:t>
      </w:r>
      <w:r w:rsidR="003F28C9" w:rsidRPr="003F28C9">
        <w:rPr>
          <w:rFonts w:asciiTheme="minorHAnsi" w:hAnsiTheme="minorHAnsi"/>
          <w:b/>
          <w:bCs/>
          <w:sz w:val="24"/>
          <w:szCs w:val="24"/>
        </w:rPr>
        <w:t>river</w:t>
      </w:r>
      <w:r w:rsidRPr="003F28C9">
        <w:rPr>
          <w:rFonts w:asciiTheme="minorHAnsi" w:hAnsiTheme="minorHAnsi"/>
          <w:sz w:val="24"/>
          <w:szCs w:val="24"/>
        </w:rPr>
        <w:t xml:space="preserve"> (</w:t>
      </w:r>
      <w:r w:rsidR="003F28C9" w:rsidRPr="003F28C9">
        <w:rPr>
          <w:rFonts w:asciiTheme="minorHAnsi" w:hAnsiTheme="minorHAnsi"/>
          <w:sz w:val="24"/>
          <w:szCs w:val="24"/>
        </w:rPr>
        <w:t>2.</w:t>
      </w:r>
      <w:r w:rsidRPr="003F28C9">
        <w:rPr>
          <w:rFonts w:asciiTheme="minorHAnsi" w:hAnsiTheme="minorHAnsi"/>
          <w:sz w:val="24"/>
          <w:szCs w:val="24"/>
        </w:rPr>
        <w:t>0</w:t>
      </w:r>
      <w:r w:rsidR="003F28C9" w:rsidRPr="003F28C9">
        <w:rPr>
          <w:rFonts w:asciiTheme="minorHAnsi" w:hAnsiTheme="minorHAnsi"/>
          <w:sz w:val="24"/>
          <w:szCs w:val="24"/>
        </w:rPr>
        <w:t xml:space="preserve"> F</w:t>
      </w:r>
      <w:r w:rsidRPr="003F28C9">
        <w:rPr>
          <w:rFonts w:asciiTheme="minorHAnsi" w:hAnsiTheme="minorHAnsi"/>
          <w:sz w:val="24"/>
          <w:szCs w:val="24"/>
        </w:rPr>
        <w:t>TE, ~</w:t>
      </w:r>
      <w:r w:rsidR="003F28C9" w:rsidRPr="003F28C9">
        <w:rPr>
          <w:rFonts w:asciiTheme="minorHAnsi" w:hAnsiTheme="minorHAnsi"/>
          <w:sz w:val="24"/>
          <w:szCs w:val="24"/>
        </w:rPr>
        <w:t xml:space="preserve"> </w:t>
      </w:r>
      <w:r w:rsidRPr="003F28C9">
        <w:rPr>
          <w:rFonts w:asciiTheme="minorHAnsi" w:hAnsiTheme="minorHAnsi"/>
          <w:sz w:val="24"/>
          <w:szCs w:val="24"/>
        </w:rPr>
        <w:t>$</w:t>
      </w:r>
      <w:r w:rsidR="003F28C9" w:rsidRPr="003F28C9">
        <w:rPr>
          <w:rFonts w:asciiTheme="minorHAnsi" w:hAnsiTheme="minorHAnsi"/>
          <w:sz w:val="24"/>
          <w:szCs w:val="24"/>
        </w:rPr>
        <w:t>4</w:t>
      </w:r>
      <w:r w:rsidRPr="003F28C9">
        <w:rPr>
          <w:rFonts w:asciiTheme="minorHAnsi" w:hAnsiTheme="minorHAnsi"/>
          <w:sz w:val="24"/>
          <w:szCs w:val="24"/>
        </w:rPr>
        <w:t xml:space="preserve">1K) – </w:t>
      </w:r>
      <w:r w:rsidR="003F28C9" w:rsidRPr="003F28C9">
        <w:rPr>
          <w:rFonts w:asciiTheme="minorHAnsi" w:hAnsiTheme="minorHAnsi"/>
          <w:sz w:val="24"/>
          <w:szCs w:val="24"/>
        </w:rPr>
        <w:t>Th</w:t>
      </w:r>
      <w:r w:rsidR="003F28C9" w:rsidRPr="003F28C9">
        <w:rPr>
          <w:rFonts w:asciiTheme="minorHAnsi" w:hAnsiTheme="minorHAnsi"/>
          <w:sz w:val="24"/>
          <w:szCs w:val="24"/>
        </w:rPr>
        <w:t xml:space="preserve">e Driver </w:t>
      </w:r>
      <w:r w:rsidR="003F28C9" w:rsidRPr="003F28C9">
        <w:rPr>
          <w:rFonts w:asciiTheme="minorHAnsi" w:hAnsiTheme="minorHAnsi"/>
          <w:sz w:val="24"/>
          <w:szCs w:val="24"/>
        </w:rPr>
        <w:t>position provides transportation for TASC clients to housing, treatment placements and other destinations as needed.</w:t>
      </w:r>
      <w:r w:rsidR="00B12F11">
        <w:rPr>
          <w:rFonts w:asciiTheme="minorHAnsi" w:hAnsiTheme="minorHAnsi"/>
          <w:sz w:val="24"/>
          <w:szCs w:val="24"/>
        </w:rPr>
        <w:br/>
      </w:r>
    </w:p>
    <w:p w14:paraId="5C9C037B" w14:textId="2EAF92A0" w:rsidR="00B12F11" w:rsidRPr="003F28C9" w:rsidRDefault="00B12F11" w:rsidP="00B12F11">
      <w:pPr>
        <w:pStyle w:val="BodyText"/>
        <w:spacing w:before="1"/>
        <w:rPr>
          <w:rFonts w:asciiTheme="minorHAnsi" w:hAnsiTheme="minorHAnsi"/>
          <w:sz w:val="24"/>
          <w:szCs w:val="24"/>
        </w:rPr>
      </w:pPr>
      <w:r w:rsidRPr="003F28C9">
        <w:rPr>
          <w:rFonts w:asciiTheme="minorHAnsi" w:hAnsiTheme="minorHAnsi"/>
          <w:sz w:val="24"/>
          <w:szCs w:val="24"/>
        </w:rPr>
        <w:t xml:space="preserve">• </w:t>
      </w:r>
      <w:r>
        <w:rPr>
          <w:rFonts w:asciiTheme="minorHAnsi" w:hAnsiTheme="minorHAnsi"/>
          <w:b/>
          <w:bCs/>
          <w:sz w:val="24"/>
          <w:szCs w:val="24"/>
        </w:rPr>
        <w:t>Evaluator Consultant</w:t>
      </w:r>
      <w:r w:rsidRPr="003F28C9">
        <w:rPr>
          <w:rFonts w:asciiTheme="minorHAnsi" w:hAnsiTheme="minorHAnsi"/>
          <w:sz w:val="24"/>
          <w:szCs w:val="24"/>
        </w:rPr>
        <w:t xml:space="preserve"> (</w:t>
      </w:r>
      <w:r>
        <w:rPr>
          <w:rFonts w:asciiTheme="minorHAnsi" w:hAnsiTheme="minorHAnsi"/>
          <w:sz w:val="24"/>
          <w:szCs w:val="24"/>
        </w:rPr>
        <w:t>1</w:t>
      </w:r>
      <w:r w:rsidRPr="003F28C9">
        <w:rPr>
          <w:rFonts w:asciiTheme="minorHAnsi" w:hAnsiTheme="minorHAnsi"/>
          <w:sz w:val="24"/>
          <w:szCs w:val="24"/>
        </w:rPr>
        <w:t>.0, ~ $</w:t>
      </w:r>
      <w:r w:rsidR="00E734FD">
        <w:rPr>
          <w:rFonts w:asciiTheme="minorHAnsi" w:hAnsiTheme="minorHAnsi"/>
          <w:sz w:val="24"/>
          <w:szCs w:val="24"/>
        </w:rPr>
        <w:t>50</w:t>
      </w:r>
      <w:r w:rsidRPr="003F28C9">
        <w:rPr>
          <w:rFonts w:asciiTheme="minorHAnsi" w:hAnsiTheme="minorHAnsi"/>
          <w:sz w:val="24"/>
          <w:szCs w:val="24"/>
        </w:rPr>
        <w:t xml:space="preserve">K) – </w:t>
      </w:r>
      <w:r w:rsidR="00E734FD">
        <w:rPr>
          <w:rFonts w:asciiTheme="minorHAnsi" w:hAnsiTheme="minorHAnsi"/>
          <w:sz w:val="24"/>
          <w:szCs w:val="24"/>
        </w:rPr>
        <w:t>TBD</w:t>
      </w:r>
    </w:p>
    <w:p w14:paraId="4EAB1C6B" w14:textId="77777777" w:rsidR="004D608D" w:rsidRPr="003F28C9" w:rsidRDefault="004D608D" w:rsidP="003F28C9">
      <w:pPr>
        <w:pStyle w:val="BodyText"/>
        <w:spacing w:before="1"/>
        <w:rPr>
          <w:rFonts w:asciiTheme="minorHAnsi" w:hAnsiTheme="minorHAnsi"/>
          <w:sz w:val="24"/>
          <w:szCs w:val="24"/>
        </w:rPr>
      </w:pPr>
    </w:p>
    <w:p w14:paraId="359D1AD8" w14:textId="2D69077B" w:rsidR="00023C3A" w:rsidRDefault="00023C3A" w:rsidP="00023C3A"/>
    <w:p w14:paraId="58E65B0A" w14:textId="77777777" w:rsidR="00023C3A" w:rsidRDefault="00023C3A"/>
    <w:p w14:paraId="45445204" w14:textId="7ECAC7D4" w:rsidR="00BD36EE" w:rsidRDefault="00BD36EE"/>
    <w:sectPr w:rsidR="00BD3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26"/>
    <w:rsid w:val="00023C3A"/>
    <w:rsid w:val="000D7218"/>
    <w:rsid w:val="000F05EA"/>
    <w:rsid w:val="00137D8D"/>
    <w:rsid w:val="002907EE"/>
    <w:rsid w:val="003D303B"/>
    <w:rsid w:val="003F28C9"/>
    <w:rsid w:val="004D608D"/>
    <w:rsid w:val="00513A26"/>
    <w:rsid w:val="00674AD7"/>
    <w:rsid w:val="009455BA"/>
    <w:rsid w:val="009A3B21"/>
    <w:rsid w:val="00B12F11"/>
    <w:rsid w:val="00BD36EE"/>
    <w:rsid w:val="00E734FD"/>
    <w:rsid w:val="00F34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AD09"/>
  <w15:chartTrackingRefBased/>
  <w15:docId w15:val="{880E0D14-17D3-47AB-AE2C-CF72AF17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A26"/>
    <w:rPr>
      <w:rFonts w:eastAsiaTheme="majorEastAsia" w:cstheme="majorBidi"/>
      <w:color w:val="272727" w:themeColor="text1" w:themeTint="D8"/>
    </w:rPr>
  </w:style>
  <w:style w:type="paragraph" w:styleId="Title">
    <w:name w:val="Title"/>
    <w:basedOn w:val="Normal"/>
    <w:next w:val="Normal"/>
    <w:link w:val="TitleChar"/>
    <w:uiPriority w:val="10"/>
    <w:qFormat/>
    <w:rsid w:val="0051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A26"/>
    <w:pPr>
      <w:spacing w:before="160"/>
      <w:jc w:val="center"/>
    </w:pPr>
    <w:rPr>
      <w:i/>
      <w:iCs/>
      <w:color w:val="404040" w:themeColor="text1" w:themeTint="BF"/>
    </w:rPr>
  </w:style>
  <w:style w:type="character" w:customStyle="1" w:styleId="QuoteChar">
    <w:name w:val="Quote Char"/>
    <w:basedOn w:val="DefaultParagraphFont"/>
    <w:link w:val="Quote"/>
    <w:uiPriority w:val="29"/>
    <w:rsid w:val="00513A26"/>
    <w:rPr>
      <w:i/>
      <w:iCs/>
      <w:color w:val="404040" w:themeColor="text1" w:themeTint="BF"/>
    </w:rPr>
  </w:style>
  <w:style w:type="paragraph" w:styleId="ListParagraph">
    <w:name w:val="List Paragraph"/>
    <w:basedOn w:val="Normal"/>
    <w:uiPriority w:val="34"/>
    <w:qFormat/>
    <w:rsid w:val="00513A26"/>
    <w:pPr>
      <w:ind w:left="720"/>
      <w:contextualSpacing/>
    </w:pPr>
  </w:style>
  <w:style w:type="character" w:styleId="IntenseEmphasis">
    <w:name w:val="Intense Emphasis"/>
    <w:basedOn w:val="DefaultParagraphFont"/>
    <w:uiPriority w:val="21"/>
    <w:qFormat/>
    <w:rsid w:val="00513A26"/>
    <w:rPr>
      <w:i/>
      <w:iCs/>
      <w:color w:val="0F4761" w:themeColor="accent1" w:themeShade="BF"/>
    </w:rPr>
  </w:style>
  <w:style w:type="paragraph" w:styleId="IntenseQuote">
    <w:name w:val="Intense Quote"/>
    <w:basedOn w:val="Normal"/>
    <w:next w:val="Normal"/>
    <w:link w:val="IntenseQuoteChar"/>
    <w:uiPriority w:val="30"/>
    <w:qFormat/>
    <w:rsid w:val="0051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A26"/>
    <w:rPr>
      <w:i/>
      <w:iCs/>
      <w:color w:val="0F4761" w:themeColor="accent1" w:themeShade="BF"/>
    </w:rPr>
  </w:style>
  <w:style w:type="character" w:styleId="IntenseReference">
    <w:name w:val="Intense Reference"/>
    <w:basedOn w:val="DefaultParagraphFont"/>
    <w:uiPriority w:val="32"/>
    <w:qFormat/>
    <w:rsid w:val="00513A26"/>
    <w:rPr>
      <w:b/>
      <w:bCs/>
      <w:smallCaps/>
      <w:color w:val="0F4761" w:themeColor="accent1" w:themeShade="BF"/>
      <w:spacing w:val="5"/>
    </w:rPr>
  </w:style>
  <w:style w:type="paragraph" w:styleId="BodyText">
    <w:name w:val="Body Text"/>
    <w:basedOn w:val="Normal"/>
    <w:link w:val="BodyTextChar"/>
    <w:uiPriority w:val="1"/>
    <w:qFormat/>
    <w:rsid w:val="003F28C9"/>
    <w:pPr>
      <w:widowControl w:val="0"/>
      <w:autoSpaceDE w:val="0"/>
      <w:autoSpaceDN w:val="0"/>
      <w:spacing w:after="0" w:line="240" w:lineRule="auto"/>
    </w:pPr>
    <w:rPr>
      <w:rFonts w:ascii="Arial" w:eastAsia="Arial" w:hAnsi="Arial" w:cs="Arial"/>
      <w:kern w:val="0"/>
      <w:sz w:val="20"/>
      <w:szCs w:val="20"/>
      <w:lang w:bidi="en-US"/>
      <w14:ligatures w14:val="none"/>
    </w:rPr>
  </w:style>
  <w:style w:type="character" w:customStyle="1" w:styleId="BodyTextChar">
    <w:name w:val="Body Text Char"/>
    <w:basedOn w:val="DefaultParagraphFont"/>
    <w:link w:val="BodyText"/>
    <w:uiPriority w:val="1"/>
    <w:rsid w:val="003F28C9"/>
    <w:rPr>
      <w:rFonts w:ascii="Arial" w:eastAsia="Arial" w:hAnsi="Arial" w:cs="Arial"/>
      <w:kern w:val="0"/>
      <w:sz w:val="20"/>
      <w:szCs w:val="20"/>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 Robinson</dc:creator>
  <cp:keywords/>
  <dc:description/>
  <cp:lastModifiedBy>Robbin Robinson</cp:lastModifiedBy>
  <cp:revision>4</cp:revision>
  <dcterms:created xsi:type="dcterms:W3CDTF">2025-10-01T04:20:00Z</dcterms:created>
  <dcterms:modified xsi:type="dcterms:W3CDTF">2025-10-02T03:14:00Z</dcterms:modified>
</cp:coreProperties>
</file>