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7468" w14:textId="77777777" w:rsidR="009F4BC8" w:rsidRDefault="009F4BC8" w:rsidP="009F4BC8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13AD5DAE" wp14:editId="4B3268C1">
            <wp:extent cx="5942873" cy="2024289"/>
            <wp:effectExtent l="0" t="0" r="0" b="0"/>
            <wp:docPr id="8628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7" b="12568"/>
                    <a:stretch/>
                  </pic:blipFill>
                  <pic:spPr bwMode="auto">
                    <a:xfrm>
                      <a:off x="0" y="0"/>
                      <a:ext cx="5943600" cy="202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4BC8">
        <w:rPr>
          <w:b/>
          <w:bCs/>
          <w:color w:val="FF0000"/>
          <w:sz w:val="48"/>
          <w:szCs w:val="48"/>
        </w:rPr>
        <w:t>Strategies for Determining Neurons and Hyperparameters in Convolutional Neural Networks (CNNs)</w:t>
      </w:r>
      <w:r w:rsidRPr="009F4BC8">
        <w:rPr>
          <w:b/>
          <w:bCs/>
          <w:color w:val="FF0000"/>
          <w:sz w:val="48"/>
          <w:szCs w:val="48"/>
        </w:rPr>
        <w:t xml:space="preserve"> </w:t>
      </w:r>
    </w:p>
    <w:p w14:paraId="3541E722" w14:textId="77777777" w:rsidR="009F4BC8" w:rsidRDefault="009F4BC8" w:rsidP="009F4BC8">
      <w:pPr>
        <w:jc w:val="center"/>
        <w:rPr>
          <w:b/>
          <w:bCs/>
          <w:color w:val="FF0000"/>
          <w:sz w:val="48"/>
          <w:szCs w:val="48"/>
        </w:rPr>
      </w:pPr>
    </w:p>
    <w:p w14:paraId="78FBC655" w14:textId="77777777" w:rsidR="009F4BC8" w:rsidRDefault="009F4BC8" w:rsidP="009F4BC8">
      <w:pPr>
        <w:jc w:val="center"/>
        <w:rPr>
          <w:b/>
          <w:bCs/>
          <w:sz w:val="48"/>
          <w:szCs w:val="48"/>
        </w:rPr>
      </w:pPr>
    </w:p>
    <w:p w14:paraId="5CCD27F6" w14:textId="77777777" w:rsidR="009F4BC8" w:rsidRDefault="009F4BC8" w:rsidP="009F4BC8">
      <w:pPr>
        <w:jc w:val="center"/>
        <w:rPr>
          <w:b/>
          <w:bCs/>
          <w:sz w:val="48"/>
          <w:szCs w:val="48"/>
        </w:rPr>
      </w:pPr>
    </w:p>
    <w:p w14:paraId="4DAAA932" w14:textId="77777777" w:rsidR="009F4BC8" w:rsidRDefault="009F4BC8" w:rsidP="009F4BC8">
      <w:pPr>
        <w:jc w:val="center"/>
        <w:rPr>
          <w:b/>
          <w:bCs/>
          <w:sz w:val="48"/>
          <w:szCs w:val="48"/>
        </w:rPr>
      </w:pPr>
    </w:p>
    <w:p w14:paraId="07615FBF" w14:textId="77777777" w:rsidR="009F4BC8" w:rsidRDefault="009F4BC8" w:rsidP="009F4BC8">
      <w:pPr>
        <w:jc w:val="center"/>
        <w:rPr>
          <w:b/>
          <w:bCs/>
          <w:sz w:val="48"/>
          <w:szCs w:val="48"/>
        </w:rPr>
      </w:pPr>
    </w:p>
    <w:p w14:paraId="513B32CA" w14:textId="2729BDC1" w:rsidR="009F4BC8" w:rsidRDefault="009F4BC8" w:rsidP="009F4BC8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Pbl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35788968" w14:textId="77777777" w:rsidR="009F4BC8" w:rsidRDefault="009F4BC8" w:rsidP="009F4BC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28/4/2024</w:t>
      </w:r>
    </w:p>
    <w:p w14:paraId="3880B289" w14:textId="77777777" w:rsidR="009F4BC8" w:rsidRDefault="009F4BC8" w:rsidP="009F4BC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9</w:t>
      </w:r>
    </w:p>
    <w:p w14:paraId="2CE08E78" w14:textId="25E2708D" w:rsidR="007B0D25" w:rsidRPr="009F4BC8" w:rsidRDefault="009F4BC8" w:rsidP="009F4BC8">
      <w:pPr>
        <w:jc w:val="center"/>
        <w:rPr>
          <w:b/>
          <w:bCs/>
        </w:rPr>
      </w:pPr>
      <w:r>
        <w:rPr>
          <w:b/>
          <w:bCs/>
          <w:sz w:val="48"/>
          <w:szCs w:val="48"/>
        </w:rPr>
        <w:t>Dr. Ramy Zewail</w:t>
      </w:r>
      <w:r w:rsidR="007B0D25" w:rsidRPr="009F4BC8">
        <w:rPr>
          <w:b/>
          <w:bCs/>
        </w:rPr>
        <w:br w:type="page"/>
      </w:r>
    </w:p>
    <w:p w14:paraId="3856B221" w14:textId="5AEF641D" w:rsidR="00F103D9" w:rsidRDefault="007B0D25" w:rsidP="007B0D25">
      <w:pPr>
        <w:pStyle w:val="Heading1"/>
      </w:pPr>
      <w:r>
        <w:lastRenderedPageBreak/>
        <w:t xml:space="preserve">Introduction </w:t>
      </w:r>
    </w:p>
    <w:p w14:paraId="13BA3F56" w14:textId="30A4356C" w:rsidR="007B0D25" w:rsidRPr="007B0D25" w:rsidRDefault="007B0D25" w:rsidP="007B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Convolutional Neural Networks (CNNs) are essential tools in many fields, with remarkable performance in image recognition and natural language processing, among other tasks. However, setting up a CNN involves navigating a maze of options, especially when it comes to neurons, which are the building blocks of the network, and hyperparameters, which are settings that control the learning process. </w:t>
      </w:r>
      <w:proofErr w:type="gramStart"/>
      <w:r w:rsidRPr="007B0D25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ensure rigorous scientific discourse and practice, this report aims to clarify methodologies for definitively establishing neuron numbers and hyperparameters in a CNN context. </w:t>
      </w:r>
    </w:p>
    <w:p w14:paraId="3EF2B77F" w14:textId="393A6102" w:rsidR="007B0D25" w:rsidRDefault="007B0D25" w:rsidP="007B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25">
        <w:rPr>
          <w:rStyle w:val="Heading1Char"/>
        </w:rPr>
        <w:t>Knowing Your Neurons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Neural networks' fundamental building blocks, neurons are the computational units in charge of information processing. Neurons in the CNN paradigm </w:t>
      </w:r>
      <w:proofErr w:type="gramStart"/>
      <w:r w:rsidRPr="007B0D25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arranged hierarchically into layers, each of which is dedicated to identifying and abstracting features from the input data that range in complexity.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Style w:val="Heading1Char"/>
        </w:rPr>
        <w:t>Calculating Neuron Quantities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Selecting the right number of neurons for each layer requires careful analysis of the input data properties and task complexity. A methodical approach comprises: </w:t>
      </w:r>
    </w:p>
    <w:p w14:paraId="62C0F8A4" w14:textId="46B29520" w:rsidR="007B0D25" w:rsidRDefault="007B0D25" w:rsidP="007B0D25">
      <w:pPr>
        <w:jc w:val="center"/>
      </w:pPr>
      <w:proofErr w:type="spellStart"/>
      <w:r w:rsidRPr="007B0D25">
        <w:rPr>
          <w:i/>
          <w:iCs/>
        </w:rPr>
        <w:t>N</w:t>
      </w:r>
      <w:r w:rsidRPr="007B0D25">
        <w:t>layer</w:t>
      </w:r>
      <w:proofErr w:type="spellEnd"/>
      <w:r w:rsidRPr="007B0D25">
        <w:rPr>
          <w:rFonts w:ascii="Arial" w:hAnsi="Arial" w:cs="Arial"/>
        </w:rPr>
        <w:t>​</w:t>
      </w:r>
      <w:r w:rsidRPr="007B0D25">
        <w:t>=Base+(</w:t>
      </w:r>
      <w:proofErr w:type="spellStart"/>
      <w:r w:rsidRPr="007B0D25">
        <w:t>Depth×Factor</w:t>
      </w:r>
      <w:proofErr w:type="spellEnd"/>
      <w:r w:rsidRPr="007B0D25">
        <w:t>)</w:t>
      </w:r>
    </w:p>
    <w:p w14:paraId="268BAF35" w14:textId="733B80E8" w:rsidR="007B0D25" w:rsidRDefault="007B0D25" w:rsidP="007B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1. Beginning Simplicity: Start with a sparse distribution of neurons in the first layers to aid in the acquisition of basic features like edges and textures.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2. Gradual Augmentation: As the task becomes more complex, gradually increase the number of neurons in deeper layers to facilitate the extraction of ever-more-detailed features.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terative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Optimisation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: Neuron numbers are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optimised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through hyperparameter tuning, which requires empirical validation against performance metrics on a validation dataset.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Style w:val="Heading1Char"/>
        </w:rPr>
        <w:t>Awareness of Hyperparameters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include critical setups that control CNN learning dynamics. The learning rate, batch size,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regularisation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strategies, and network depth are important factors to </w:t>
      </w:r>
      <w:proofErr w:type="gramStart"/>
      <w:r w:rsidRPr="007B0D25">
        <w:rPr>
          <w:rFonts w:ascii="Times New Roman" w:eastAsia="Times New Roman" w:hAnsi="Times New Roman" w:cs="Times New Roman"/>
          <w:sz w:val="24"/>
          <w:szCs w:val="24"/>
        </w:rPr>
        <w:t>take into account</w:t>
      </w:r>
      <w:proofErr w:type="gram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EC1BB2" w14:textId="77777777" w:rsidR="007B0D25" w:rsidRDefault="007B0D25">
      <w:pPr>
        <w:rPr>
          <w:rStyle w:val="Heading1Char"/>
        </w:rPr>
      </w:pPr>
      <w:r>
        <w:rPr>
          <w:rStyle w:val="Heading1Char"/>
        </w:rPr>
        <w:br w:type="page"/>
      </w:r>
    </w:p>
    <w:p w14:paraId="7EF0AE2A" w14:textId="4CCD3160" w:rsidR="007B0D25" w:rsidRPr="007B0D25" w:rsidRDefault="007B0D25" w:rsidP="007B0D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25">
        <w:rPr>
          <w:rStyle w:val="Heading1Char"/>
        </w:rPr>
        <w:lastRenderedPageBreak/>
        <w:t>Making a Hyperparameter Decision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The best choice of hyperparameters requires a careful balancing act between computational limitations, domain expertise, and empirical validation. Notable tactics consist of: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>1. Defaults as Baseline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starting point for further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optimisation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work, </w:t>
      </w:r>
      <w:proofErr w:type="gramStart"/>
      <w:r w:rsidRPr="007B0D25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with the default hyperparameter values that deep learning frameworks provide.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2. Adaptation Aware of Resources: Adjust hyperparameters to account for available computing power, so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maximising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effectiveness without sacrificing performance.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3. Efficacious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Regularisation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regularisation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strategies like weight decay and dropout to reduce overfitting and achieve a strong balance between model complexity and generalizability.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4. Validation Protocol: To ensure strong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generalisation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to unobserved data, rigorously validate hyperparameter configurations using holdout validation or cross-validation.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734FFF" w14:textId="664B590C" w:rsidR="007B0D25" w:rsidRDefault="007B0D25" w:rsidP="007B0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25">
        <w:rPr>
          <w:rStyle w:val="Heading1Char"/>
        </w:rPr>
        <w:t xml:space="preserve">Conclusion </w:t>
      </w:r>
      <w:r w:rsidRPr="007B0D25">
        <w:rPr>
          <w:rStyle w:val="Heading1Char"/>
        </w:rPr>
        <w:t xml:space="preserve"> </w:t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</w:r>
      <w:r w:rsidRPr="007B0D25">
        <w:rPr>
          <w:rFonts w:ascii="Times New Roman" w:eastAsia="Times New Roman" w:hAnsi="Times New Roman" w:cs="Times New Roman"/>
          <w:sz w:val="24"/>
          <w:szCs w:val="24"/>
        </w:rPr>
        <w:br/>
        <w:t xml:space="preserve">Sifting through the complex world of CNN neuron counts and hyperparameters requires a methodical approach supported by empirical validation and scientific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rigour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. Through adherence to guiding principles and the application of domain expertise, practitioners can develop a sophisticated understanding of CNN configuration, leading to models that exhibit superior performance and </w:t>
      </w:r>
      <w:proofErr w:type="spellStart"/>
      <w:r w:rsidRPr="007B0D25">
        <w:rPr>
          <w:rFonts w:ascii="Times New Roman" w:eastAsia="Times New Roman" w:hAnsi="Times New Roman" w:cs="Times New Roman"/>
          <w:sz w:val="24"/>
          <w:szCs w:val="24"/>
        </w:rPr>
        <w:t>generalisation</w:t>
      </w:r>
      <w:proofErr w:type="spell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capabilities. It is still necessary to continuously improve and validate hyperparameters </w:t>
      </w:r>
      <w:proofErr w:type="gramStart"/>
      <w:r w:rsidRPr="007B0D25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7B0D25">
        <w:rPr>
          <w:rFonts w:ascii="Times New Roman" w:eastAsia="Times New Roman" w:hAnsi="Times New Roman" w:cs="Times New Roman"/>
          <w:sz w:val="24"/>
          <w:szCs w:val="24"/>
        </w:rPr>
        <w:t xml:space="preserve"> confirm CNNs' flexibility and dependability in a variety of scenarios and datasets.</w:t>
      </w:r>
    </w:p>
    <w:p w14:paraId="09A8B867" w14:textId="77777777" w:rsidR="007B0D25" w:rsidRDefault="007B0D25" w:rsidP="007B0D25">
      <w:pPr>
        <w:jc w:val="center"/>
      </w:pPr>
    </w:p>
    <w:sectPr w:rsidR="007B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25"/>
    <w:rsid w:val="00231EC0"/>
    <w:rsid w:val="002973BC"/>
    <w:rsid w:val="005F2D29"/>
    <w:rsid w:val="007B0D25"/>
    <w:rsid w:val="009F4BC8"/>
    <w:rsid w:val="00F103D9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ADFA"/>
  <w15:chartTrackingRefBased/>
  <w15:docId w15:val="{856177F8-5F8A-4461-8670-E2202355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2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7B0D25"/>
  </w:style>
  <w:style w:type="character" w:customStyle="1" w:styleId="vlist-s">
    <w:name w:val="vlist-s"/>
    <w:basedOn w:val="DefaultParagraphFont"/>
    <w:rsid w:val="007B0D25"/>
  </w:style>
  <w:style w:type="character" w:customStyle="1" w:styleId="mrel">
    <w:name w:val="mrel"/>
    <w:basedOn w:val="DefaultParagraphFont"/>
    <w:rsid w:val="007B0D25"/>
  </w:style>
  <w:style w:type="character" w:customStyle="1" w:styleId="mbin">
    <w:name w:val="mbin"/>
    <w:basedOn w:val="DefaultParagraphFont"/>
    <w:rsid w:val="007B0D25"/>
  </w:style>
  <w:style w:type="character" w:customStyle="1" w:styleId="mopen">
    <w:name w:val="mopen"/>
    <w:basedOn w:val="DefaultParagraphFont"/>
    <w:rsid w:val="007B0D25"/>
  </w:style>
  <w:style w:type="character" w:customStyle="1" w:styleId="mclose">
    <w:name w:val="mclose"/>
    <w:basedOn w:val="DefaultParagraphFont"/>
    <w:rsid w:val="007B0D25"/>
  </w:style>
  <w:style w:type="paragraph" w:styleId="TOCHeading">
    <w:name w:val="TOC Heading"/>
    <w:basedOn w:val="Heading1"/>
    <w:next w:val="Normal"/>
    <w:uiPriority w:val="39"/>
    <w:unhideWhenUsed/>
    <w:qFormat/>
    <w:rsid w:val="009F4BC8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4B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4B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C387-CF19-48E4-AEDE-69CC392B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Eskander</dc:creator>
  <cp:keywords/>
  <dc:description/>
  <cp:lastModifiedBy>Mark Eskander</cp:lastModifiedBy>
  <cp:revision>1</cp:revision>
  <dcterms:created xsi:type="dcterms:W3CDTF">2024-04-28T10:59:00Z</dcterms:created>
  <dcterms:modified xsi:type="dcterms:W3CDTF">2024-04-28T11:18:00Z</dcterms:modified>
</cp:coreProperties>
</file>