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A94E8" w14:textId="77777777" w:rsidR="00F35CC6" w:rsidRDefault="00F35CC6" w:rsidP="00254A58">
      <w:pPr>
        <w:pStyle w:val="NormalWeb"/>
        <w:spacing w:line="480" w:lineRule="auto"/>
        <w:ind w:left="562" w:hanging="562"/>
      </w:pPr>
      <w:r>
        <w:t xml:space="preserve">Office of Nuclear Energy, &amp; </w:t>
      </w:r>
      <w:proofErr w:type="spellStart"/>
      <w:r>
        <w:t>NuScale</w:t>
      </w:r>
      <w:proofErr w:type="spellEnd"/>
      <w:r>
        <w:t xml:space="preserve"> Power Reactors. (n.d.). Advanced small modular reactors (</w:t>
      </w:r>
      <w:proofErr w:type="spellStart"/>
      <w:r>
        <w:t>smrs</w:t>
      </w:r>
      <w:proofErr w:type="spellEnd"/>
      <w:r>
        <w:t>). Retrieved April 04, 2021, from https://www.energy.gov/ne/advanced-small-modular-reactors-smrs</w:t>
      </w:r>
    </w:p>
    <w:p w14:paraId="0F2ECB21" w14:textId="293D2AEC" w:rsidR="001D6978" w:rsidRPr="00254A58" w:rsidRDefault="00F35CC6" w:rsidP="00254A58">
      <w:pPr>
        <w:spacing w:line="480" w:lineRule="auto"/>
        <w:ind w:firstLine="720"/>
      </w:pPr>
      <w:r w:rsidRPr="00254A58">
        <w:t xml:space="preserve">This article, Advanced Small Modular Reactors (SMR) and others from the Office of Nuclear Energy give us a </w:t>
      </w:r>
      <w:proofErr w:type="spellStart"/>
      <w:r w:rsidRPr="00254A58">
        <w:t>a</w:t>
      </w:r>
      <w:proofErr w:type="spellEnd"/>
      <w:r w:rsidRPr="00254A58">
        <w:t xml:space="preserve"> realistic insight of the future for Nuclear Energy involved in grid energy generation. The size and application versatility of new reactor designs has given power generation new hope for the best economical efficient power generation without all the dangers and shortcomings of past reactors. These articles discuss an ability to produce </w:t>
      </w:r>
      <w:r w:rsidR="00254A58" w:rsidRPr="00254A58">
        <w:t>reactors</w:t>
      </w:r>
      <w:r w:rsidRPr="00254A58">
        <w:t xml:space="preserve"> on a commercial assembly line, store and use radioactive fuel safely, and enjoy a long product life with cost efficient power generation. </w:t>
      </w:r>
      <w:proofErr w:type="gramStart"/>
      <w:r w:rsidR="00254A58" w:rsidRPr="00254A58">
        <w:t>All of</w:t>
      </w:r>
      <w:proofErr w:type="gramEnd"/>
      <w:r w:rsidR="00254A58" w:rsidRPr="00254A58">
        <w:t xml:space="preserve"> the safety and high -cost worries are overcome. Even</w:t>
      </w:r>
      <w:r w:rsidRPr="00254A58">
        <w:t xml:space="preserve"> the</w:t>
      </w:r>
      <w:r w:rsidR="00254A58" w:rsidRPr="00254A58">
        <w:t xml:space="preserve"> radioactive fuel containment and</w:t>
      </w:r>
      <w:r w:rsidRPr="00254A58">
        <w:t xml:space="preserve"> disposal dynamic</w:t>
      </w:r>
      <w:r w:rsidR="00254A58" w:rsidRPr="00254A58">
        <w:t>s</w:t>
      </w:r>
      <w:r w:rsidRPr="00254A58">
        <w:t xml:space="preserve"> </w:t>
      </w:r>
      <w:r w:rsidR="00254A58" w:rsidRPr="00254A58">
        <w:t>are</w:t>
      </w:r>
      <w:r w:rsidRPr="00254A58">
        <w:t xml:space="preserve"> </w:t>
      </w:r>
      <w:r w:rsidR="00254A58" w:rsidRPr="00254A58">
        <w:t>changed to a no hassle level.</w:t>
      </w:r>
    </w:p>
    <w:p w14:paraId="52B3396E" w14:textId="45F5F495" w:rsidR="00254A58" w:rsidRPr="00254A58" w:rsidRDefault="00254A58" w:rsidP="00254A58">
      <w:pPr>
        <w:pStyle w:val="NormalWeb"/>
        <w:shd w:val="clear" w:color="auto" w:fill="FFFFFF"/>
        <w:spacing w:before="120" w:beforeAutospacing="0" w:after="120" w:afterAutospacing="0" w:line="480" w:lineRule="auto"/>
        <w:ind w:firstLine="720"/>
      </w:pPr>
      <w:r w:rsidRPr="00254A58">
        <w:t>The Office of Nuclear Energy (NE) is an agency of the </w:t>
      </w:r>
      <w:hyperlink r:id="rId4" w:tooltip="United States Department of Energy" w:history="1">
        <w:r w:rsidRPr="00254A58">
          <w:rPr>
            <w:rStyle w:val="Hyperlink"/>
            <w:rFonts w:eastAsia="Arial"/>
            <w:color w:val="auto"/>
            <w:u w:val="none"/>
          </w:rPr>
          <w:t>United States Department of Energy</w:t>
        </w:r>
      </w:hyperlink>
      <w:r w:rsidRPr="00254A58">
        <w:t> which promotes </w:t>
      </w:r>
      <w:hyperlink r:id="rId5" w:tooltip="Nuclear power" w:history="1">
        <w:r w:rsidRPr="00254A58">
          <w:rPr>
            <w:rStyle w:val="Hyperlink"/>
            <w:rFonts w:eastAsia="Arial"/>
            <w:color w:val="auto"/>
            <w:u w:val="none"/>
          </w:rPr>
          <w:t>nuclear power</w:t>
        </w:r>
      </w:hyperlink>
      <w:r w:rsidRPr="00254A58">
        <w:t> as a resource capable of meeting the energy, environmental, and national security needs of the United States by resolving technical and regulatory barriers through research, development, and demonstration.</w:t>
      </w:r>
      <w:r w:rsidRPr="00254A58">
        <w:t xml:space="preserve"> </w:t>
      </w:r>
      <w:r w:rsidRPr="00254A58">
        <w:t>The Office is led by the </w:t>
      </w:r>
      <w:hyperlink r:id="rId6" w:tooltip="Assistant Secretary of Energy for Nuclear Energy" w:history="1">
        <w:r w:rsidRPr="00254A58">
          <w:rPr>
            <w:rStyle w:val="Hyperlink"/>
            <w:rFonts w:eastAsia="Arial"/>
            <w:color w:val="auto"/>
            <w:u w:val="none"/>
          </w:rPr>
          <w:t>Assistant Secretary of Energy for Nuclear Energy</w:t>
        </w:r>
      </w:hyperlink>
      <w:r w:rsidRPr="00254A58">
        <w:t>, who is appointed by the </w:t>
      </w:r>
      <w:hyperlink r:id="rId7" w:tooltip="President of the United States" w:history="1">
        <w:r w:rsidRPr="00254A58">
          <w:rPr>
            <w:rStyle w:val="Hyperlink"/>
            <w:rFonts w:eastAsia="Arial"/>
            <w:color w:val="auto"/>
            <w:u w:val="none"/>
          </w:rPr>
          <w:t>President of the United States</w:t>
        </w:r>
      </w:hyperlink>
      <w:r w:rsidRPr="00254A58">
        <w:t> with the advice and consent of the </w:t>
      </w:r>
      <w:hyperlink r:id="rId8" w:tooltip="United States Senate" w:history="1">
        <w:r w:rsidRPr="00254A58">
          <w:rPr>
            <w:rStyle w:val="Hyperlink"/>
            <w:rFonts w:eastAsia="Arial"/>
            <w:color w:val="auto"/>
            <w:u w:val="none"/>
          </w:rPr>
          <w:t>United States Senate</w:t>
        </w:r>
      </w:hyperlink>
      <w:r w:rsidRPr="00254A58">
        <w:t>.</w:t>
      </w:r>
    </w:p>
    <w:p w14:paraId="2AA46319" w14:textId="77777777" w:rsidR="00254A58" w:rsidRDefault="00254A58"/>
    <w:p w14:paraId="05B06F85" w14:textId="77777777" w:rsidR="00254A58" w:rsidRDefault="00254A58"/>
    <w:p w14:paraId="59F39658" w14:textId="77777777" w:rsidR="00254A58" w:rsidRDefault="00254A58"/>
    <w:sectPr w:rsidR="00254A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C6"/>
    <w:rsid w:val="001D6978"/>
    <w:rsid w:val="00254A58"/>
    <w:rsid w:val="00297A06"/>
    <w:rsid w:val="00692F23"/>
    <w:rsid w:val="008A1E0C"/>
    <w:rsid w:val="00A5516F"/>
    <w:rsid w:val="00C45814"/>
    <w:rsid w:val="00F35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7009"/>
  <w15:chartTrackingRefBased/>
  <w15:docId w15:val="{95C072D6-CB23-4CC3-9F48-A629FF7B7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Arial"/>
        <w:sz w:val="24"/>
        <w:szCs w:val="24"/>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F23"/>
  </w:style>
  <w:style w:type="paragraph" w:styleId="Heading1">
    <w:name w:val="heading 1"/>
    <w:basedOn w:val="Normal"/>
    <w:link w:val="Heading1Char"/>
    <w:uiPriority w:val="9"/>
    <w:qFormat/>
    <w:rsid w:val="00692F23"/>
    <w:pPr>
      <w:spacing w:line="274" w:lineRule="exact"/>
      <w:ind w:left="157"/>
      <w:outlineLvl w:val="0"/>
    </w:pPr>
    <w:rPr>
      <w:b/>
      <w:bCs/>
    </w:rPr>
  </w:style>
  <w:style w:type="paragraph" w:styleId="Heading2">
    <w:name w:val="heading 2"/>
    <w:basedOn w:val="Normal"/>
    <w:link w:val="Heading2Char"/>
    <w:uiPriority w:val="9"/>
    <w:unhideWhenUsed/>
    <w:qFormat/>
    <w:rsid w:val="00692F23"/>
    <w:pPr>
      <w:ind w:left="157"/>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692F23"/>
  </w:style>
  <w:style w:type="character" w:customStyle="1" w:styleId="Heading1Char">
    <w:name w:val="Heading 1 Char"/>
    <w:basedOn w:val="DefaultParagraphFont"/>
    <w:link w:val="Heading1"/>
    <w:uiPriority w:val="9"/>
    <w:rsid w:val="00692F23"/>
    <w:rPr>
      <w:rFonts w:ascii="Arial" w:eastAsia="Arial" w:hAnsi="Arial" w:cs="Arial"/>
      <w:b/>
      <w:bCs/>
      <w:sz w:val="24"/>
      <w:szCs w:val="24"/>
    </w:rPr>
  </w:style>
  <w:style w:type="character" w:customStyle="1" w:styleId="Heading2Char">
    <w:name w:val="Heading 2 Char"/>
    <w:basedOn w:val="DefaultParagraphFont"/>
    <w:link w:val="Heading2"/>
    <w:uiPriority w:val="9"/>
    <w:rsid w:val="00692F23"/>
    <w:rPr>
      <w:rFonts w:ascii="Arial" w:eastAsia="Arial" w:hAnsi="Arial" w:cs="Arial"/>
      <w:b/>
      <w:bCs/>
      <w:sz w:val="20"/>
      <w:szCs w:val="20"/>
    </w:rPr>
  </w:style>
  <w:style w:type="paragraph" w:styleId="BodyText">
    <w:name w:val="Body Text"/>
    <w:basedOn w:val="Normal"/>
    <w:link w:val="BodyTextChar"/>
    <w:uiPriority w:val="1"/>
    <w:qFormat/>
    <w:rsid w:val="00692F23"/>
    <w:rPr>
      <w:sz w:val="20"/>
      <w:szCs w:val="20"/>
    </w:rPr>
  </w:style>
  <w:style w:type="character" w:customStyle="1" w:styleId="BodyTextChar">
    <w:name w:val="Body Text Char"/>
    <w:basedOn w:val="DefaultParagraphFont"/>
    <w:link w:val="BodyText"/>
    <w:uiPriority w:val="1"/>
    <w:rsid w:val="00692F23"/>
    <w:rPr>
      <w:rFonts w:ascii="Arial" w:eastAsia="Arial" w:hAnsi="Arial" w:cs="Arial"/>
      <w:sz w:val="20"/>
      <w:szCs w:val="20"/>
    </w:rPr>
  </w:style>
  <w:style w:type="paragraph" w:styleId="ListParagraph">
    <w:name w:val="List Paragraph"/>
    <w:basedOn w:val="Normal"/>
    <w:uiPriority w:val="1"/>
    <w:qFormat/>
    <w:rsid w:val="00692F23"/>
    <w:pPr>
      <w:ind w:left="877" w:hanging="361"/>
    </w:pPr>
  </w:style>
  <w:style w:type="paragraph" w:styleId="NormalWeb">
    <w:name w:val="Normal (Web)"/>
    <w:basedOn w:val="Normal"/>
    <w:uiPriority w:val="99"/>
    <w:semiHidden/>
    <w:unhideWhenUsed/>
    <w:rsid w:val="00F35CC6"/>
    <w:pPr>
      <w:widowControl/>
      <w:autoSpaceDE/>
      <w:autoSpaceDN/>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254A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129649">
      <w:bodyDiv w:val="1"/>
      <w:marLeft w:val="0"/>
      <w:marRight w:val="0"/>
      <w:marTop w:val="0"/>
      <w:marBottom w:val="0"/>
      <w:divBdr>
        <w:top w:val="none" w:sz="0" w:space="0" w:color="auto"/>
        <w:left w:val="none" w:sz="0" w:space="0" w:color="auto"/>
        <w:bottom w:val="none" w:sz="0" w:space="0" w:color="auto"/>
        <w:right w:val="none" w:sz="0" w:space="0" w:color="auto"/>
      </w:divBdr>
    </w:div>
    <w:div w:id="169607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States_Senate" TargetMode="External"/><Relationship Id="rId3" Type="http://schemas.openxmlformats.org/officeDocument/2006/relationships/webSettings" Target="webSettings.xml"/><Relationship Id="rId7" Type="http://schemas.openxmlformats.org/officeDocument/2006/relationships/hyperlink" Target="https://en.wikipedia.org/wiki/President_of_the_United_Stat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Assistant_Secretary_of_Energy_for_Nuclear_Energy" TargetMode="External"/><Relationship Id="rId5" Type="http://schemas.openxmlformats.org/officeDocument/2006/relationships/hyperlink" Target="https://en.wikipedia.org/wiki/Nuclear_power" TargetMode="External"/><Relationship Id="rId10" Type="http://schemas.openxmlformats.org/officeDocument/2006/relationships/theme" Target="theme/theme1.xml"/><Relationship Id="rId4" Type="http://schemas.openxmlformats.org/officeDocument/2006/relationships/hyperlink" Target="https://en.wikipedia.org/wiki/United_States_Department_of_Energy"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Cognata</dc:creator>
  <cp:keywords/>
  <dc:description/>
  <cp:lastModifiedBy>Larry Cognata</cp:lastModifiedBy>
  <cp:revision>2</cp:revision>
  <dcterms:created xsi:type="dcterms:W3CDTF">2021-04-04T21:19:00Z</dcterms:created>
  <dcterms:modified xsi:type="dcterms:W3CDTF">2021-04-04T21:19:00Z</dcterms:modified>
</cp:coreProperties>
</file>