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916A8" w14:textId="693F3E00" w:rsidR="002E026D" w:rsidRPr="00CC0201" w:rsidRDefault="002E026D" w:rsidP="00CC0201">
      <w:pPr>
        <w:pStyle w:val="NormalWeb"/>
        <w:spacing w:line="480" w:lineRule="auto"/>
        <w:ind w:left="562" w:hanging="562"/>
      </w:pPr>
      <w:r w:rsidRPr="00CC0201">
        <w:t>Stanford</w:t>
      </w:r>
      <w:r w:rsidR="00CC0201">
        <w:t xml:space="preserve"> O</w:t>
      </w:r>
      <w:r w:rsidRPr="00CC0201">
        <w:t xml:space="preserve">nline. (2018, December 13). The next big opportunities in energy storage. Retrieved March 28, 2021, from </w:t>
      </w:r>
      <w:hyperlink r:id="rId4" w:history="1">
        <w:r w:rsidRPr="00CC0201">
          <w:rPr>
            <w:rStyle w:val="Hyperlink"/>
            <w:color w:val="auto"/>
          </w:rPr>
          <w:t>https://www.youtube.com/watch?v=_LAuDTNW5dw&amp;t=348s</w:t>
        </w:r>
      </w:hyperlink>
    </w:p>
    <w:p w14:paraId="4F55F38D" w14:textId="064AC3A1" w:rsidR="002E026D" w:rsidRDefault="002E026D" w:rsidP="002E026D">
      <w:pPr>
        <w:pStyle w:val="NormalWeb"/>
        <w:ind w:left="567" w:hanging="567"/>
      </w:pPr>
    </w:p>
    <w:p w14:paraId="594B5075" w14:textId="7A46684F" w:rsidR="002E026D" w:rsidRDefault="002E026D" w:rsidP="00CC0201">
      <w:pPr>
        <w:spacing w:line="480" w:lineRule="auto"/>
        <w:ind w:firstLine="720"/>
      </w:pPr>
      <w:r>
        <w:t xml:space="preserve">This </w:t>
      </w:r>
      <w:r>
        <w:t>concise, state</w:t>
      </w:r>
      <w:r>
        <w:t xml:space="preserve"> of the </w:t>
      </w:r>
      <w:r>
        <w:t>art, YouTube</w:t>
      </w:r>
      <w:r>
        <w:t xml:space="preserve"> video, shows us easy to understand reasoning through statistical charts which helps us understand aspects of energy storage. </w:t>
      </w:r>
      <w:r w:rsidR="00CC0201">
        <w:t xml:space="preserve">The effort of this video is to outline circumstances surrounding energy storage and give us new ways to determine the exact storage we truly need. </w:t>
      </w:r>
      <w:r>
        <w:t xml:space="preserve">The video covers charts which help us see </w:t>
      </w:r>
      <w:r>
        <w:t>grid power</w:t>
      </w:r>
      <w:r>
        <w:t xml:space="preserve"> generation</w:t>
      </w:r>
      <w:r>
        <w:t xml:space="preserve"> customer</w:t>
      </w:r>
      <w:r>
        <w:t xml:space="preserve"> supply /demand </w:t>
      </w:r>
      <w:r>
        <w:t xml:space="preserve">vs overall </w:t>
      </w:r>
      <w:r>
        <w:t xml:space="preserve">demand </w:t>
      </w:r>
      <w:r>
        <w:t>cycles. In our grid generation</w:t>
      </w:r>
      <w:r>
        <w:t xml:space="preserve"> shut down and ramp up 10k megawatt</w:t>
      </w:r>
      <w:r>
        <w:t xml:space="preserve">s </w:t>
      </w:r>
      <w:r>
        <w:t xml:space="preserve">during a </w:t>
      </w:r>
      <w:r>
        <w:t>24-hour</w:t>
      </w:r>
      <w:r>
        <w:t xml:space="preserve"> period</w:t>
      </w:r>
      <w:r>
        <w:t>. Our Grid has a</w:t>
      </w:r>
      <w:r>
        <w:t xml:space="preserve"> </w:t>
      </w:r>
      <w:r>
        <w:t>Three-hour</w:t>
      </w:r>
      <w:r>
        <w:t xml:space="preserve"> peak demand.</w:t>
      </w:r>
      <w:r>
        <w:t xml:space="preserve"> </w:t>
      </w:r>
      <w:r>
        <w:t xml:space="preserve">We have so much electricity generation during </w:t>
      </w:r>
      <w:r>
        <w:t>mid-day</w:t>
      </w:r>
      <w:r>
        <w:t xml:space="preserve"> from renewables that enough baseload sources cannot possibly be turned off to balance generation. Can we align demand with supply by shifting our resources and the way we manage generation? Discussion </w:t>
      </w:r>
      <w:r>
        <w:t>of</w:t>
      </w:r>
      <w:r>
        <w:t xml:space="preserve"> peak shaving as a focus to guide storage needs. Importance of storage, aligning generation to demand storage: </w:t>
      </w:r>
    </w:p>
    <w:p w14:paraId="4FFD39BD" w14:textId="7A1C8E44" w:rsidR="002E026D" w:rsidRDefault="002E026D" w:rsidP="00CC0201">
      <w:pPr>
        <w:spacing w:line="480" w:lineRule="auto"/>
        <w:ind w:firstLine="720"/>
      </w:pPr>
      <w:r>
        <w:t xml:space="preserve">Seasonal peak </w:t>
      </w:r>
      <w:r>
        <w:t>shaving,</w:t>
      </w:r>
      <w:r>
        <w:t xml:space="preserve"> minute to minute.</w:t>
      </w:r>
      <w:r>
        <w:t xml:space="preserve"> </w:t>
      </w:r>
      <w:r>
        <w:t>Natural gas peaker plant</w:t>
      </w:r>
      <w:r>
        <w:t>s</w:t>
      </w:r>
      <w:r>
        <w:t xml:space="preserve"> </w:t>
      </w:r>
      <w:r>
        <w:t>are</w:t>
      </w:r>
      <w:r>
        <w:t xml:space="preserve"> very effective</w:t>
      </w:r>
      <w:r>
        <w:t xml:space="preserve"> and cost efficient. </w:t>
      </w:r>
      <w:r>
        <w:t>By 2030 lithium ion will surpass gas plants</w:t>
      </w:r>
      <w:r>
        <w:t xml:space="preserve">. </w:t>
      </w:r>
      <w:r>
        <w:t>There is no silver bullet</w:t>
      </w:r>
      <w:r>
        <w:t xml:space="preserve">. </w:t>
      </w:r>
      <w:r>
        <w:t xml:space="preserve">We need a wide range of energy storage technology to meet the needs we </w:t>
      </w:r>
      <w:r>
        <w:t xml:space="preserve">have. </w:t>
      </w:r>
      <w:r w:rsidR="00CC0201">
        <w:t>The o</w:t>
      </w:r>
      <w:r>
        <w:t>verwhelming</w:t>
      </w:r>
      <w:r>
        <w:t xml:space="preserve"> battery source</w:t>
      </w:r>
      <w:r>
        <w:t xml:space="preserve"> today</w:t>
      </w:r>
      <w:r>
        <w:t xml:space="preserve"> is pump hydro</w:t>
      </w:r>
      <w:r w:rsidR="00CC0201">
        <w:t xml:space="preserve">. </w:t>
      </w:r>
      <w:r>
        <w:t>All others</w:t>
      </w:r>
      <w:r w:rsidR="00CC0201">
        <w:t xml:space="preserve"> are</w:t>
      </w:r>
      <w:r>
        <w:t xml:space="preserve"> small</w:t>
      </w:r>
      <w:r w:rsidR="00CC0201">
        <w:t xml:space="preserve">. </w:t>
      </w:r>
      <w:r w:rsidR="00CC0201">
        <w:t>Enormous capital expenditure is required to develop chemical battery storage.</w:t>
      </w:r>
      <w:r w:rsidR="00CC0201">
        <w:t xml:space="preserve"> </w:t>
      </w:r>
      <w:r>
        <w:t xml:space="preserve">Counting upon the </w:t>
      </w:r>
      <w:r w:rsidR="00CC0201">
        <w:t>lithium-ion</w:t>
      </w:r>
      <w:r>
        <w:t xml:space="preserve"> battery to ramp up for dependability of storage is </w:t>
      </w:r>
      <w:r w:rsidR="00CC0201">
        <w:t>dependent</w:t>
      </w:r>
      <w:r>
        <w:t xml:space="preserve"> on the cost effectiveness of the battery. We know material cost will continue to dominate as a constraint. So, can we design new battery technology which is better cost </w:t>
      </w:r>
      <w:r w:rsidR="00CC0201">
        <w:t>effective</w:t>
      </w:r>
      <w:r>
        <w:t xml:space="preserve">? Levelized cost effectiveness involving battery lifetime, cycle, and materials is the key factor to new grid battery storage technology. </w:t>
      </w:r>
    </w:p>
    <w:p w14:paraId="348AB260" w14:textId="47E9E777" w:rsidR="00CC0201" w:rsidRDefault="00CC0201" w:rsidP="00CC0201">
      <w:pPr>
        <w:spacing w:line="480" w:lineRule="auto"/>
        <w:ind w:firstLine="720"/>
      </w:pPr>
    </w:p>
    <w:p w14:paraId="73618ADB" w14:textId="78B041D7" w:rsidR="00CC0201" w:rsidRPr="00CC0201" w:rsidRDefault="00CC0201" w:rsidP="00CC0201">
      <w:pPr>
        <w:spacing w:line="480" w:lineRule="auto"/>
        <w:ind w:firstLine="720"/>
        <w:rPr>
          <w:rFonts w:cs="Times New Roman"/>
        </w:rPr>
      </w:pPr>
      <w:r w:rsidRPr="00CC0201">
        <w:rPr>
          <w:rFonts w:cs="Times New Roman"/>
        </w:rPr>
        <w:lastRenderedPageBreak/>
        <w:t>Stanford online</w:t>
      </w:r>
      <w:r w:rsidRPr="00CC0201">
        <w:rPr>
          <w:rFonts w:cs="Times New Roman"/>
          <w:shd w:val="clear" w:color="auto" w:fill="FFFFFF"/>
        </w:rPr>
        <w:t xml:space="preserve"> i</w:t>
      </w:r>
      <w:r w:rsidRPr="00CC0201">
        <w:rPr>
          <w:rFonts w:cs="Times New Roman"/>
          <w:shd w:val="clear" w:color="auto" w:fill="FFFFFF"/>
        </w:rPr>
        <w:t>s an educational initiative launched by </w:t>
      </w:r>
      <w:hyperlink r:id="rId5" w:history="1">
        <w:r w:rsidRPr="00CC0201">
          <w:rPr>
            <w:rFonts w:cs="Times New Roman"/>
            <w:shd w:val="clear" w:color="auto" w:fill="FFFFFF"/>
          </w:rPr>
          <w:t>Stanford University</w:t>
        </w:r>
      </w:hyperlink>
      <w:r w:rsidRPr="00CC0201">
        <w:rPr>
          <w:rFonts w:cs="Times New Roman"/>
        </w:rPr>
        <w:t>, founded in</w:t>
      </w:r>
      <w:r w:rsidRPr="00CC0201">
        <w:rPr>
          <w:rFonts w:cs="Times New Roman"/>
          <w:shd w:val="clear" w:color="auto" w:fill="FFFFFF"/>
        </w:rPr>
        <w:t xml:space="preserve"> </w:t>
      </w:r>
      <w:r w:rsidRPr="00CC0201">
        <w:rPr>
          <w:rFonts w:cs="Times New Roman"/>
          <w:shd w:val="clear" w:color="auto" w:fill="FFFFFF"/>
        </w:rPr>
        <w:t>1995 through the Stanford Center for Professional Development</w:t>
      </w:r>
      <w:r w:rsidRPr="00CC0201">
        <w:rPr>
          <w:rFonts w:cs="Times New Roman"/>
          <w:shd w:val="clear" w:color="auto" w:fill="FFFFFF"/>
        </w:rPr>
        <w:t xml:space="preserve"> and having roots back to 1960.</w:t>
      </w:r>
    </w:p>
    <w:p w14:paraId="7D3FA664" w14:textId="77777777" w:rsidR="002E026D" w:rsidRDefault="002E026D" w:rsidP="002E026D">
      <w:pPr>
        <w:pStyle w:val="NormalWeb"/>
        <w:ind w:left="567" w:hanging="567"/>
      </w:pPr>
    </w:p>
    <w:p w14:paraId="210040E2" w14:textId="77777777" w:rsidR="001D6978" w:rsidRDefault="001D6978"/>
    <w:sectPr w:rsidR="001D6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6D"/>
    <w:rsid w:val="001D6978"/>
    <w:rsid w:val="00297A06"/>
    <w:rsid w:val="002E026D"/>
    <w:rsid w:val="00692F23"/>
    <w:rsid w:val="008A1E0C"/>
    <w:rsid w:val="00B52AB6"/>
    <w:rsid w:val="00C45814"/>
    <w:rsid w:val="00CC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D9DF"/>
  <w15:chartTrackingRefBased/>
  <w15:docId w15:val="{BE835532-06A7-4DE1-A93B-2155D0EE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2E026D"/>
    <w:pPr>
      <w:widowControl/>
      <w:autoSpaceDE/>
      <w:autoSpaceDN/>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2E026D"/>
    <w:rPr>
      <w:color w:val="0000FF" w:themeColor="hyperlink"/>
      <w:u w:val="single"/>
    </w:rPr>
  </w:style>
  <w:style w:type="character" w:styleId="UnresolvedMention">
    <w:name w:val="Unresolved Mention"/>
    <w:basedOn w:val="DefaultParagraphFont"/>
    <w:uiPriority w:val="99"/>
    <w:semiHidden/>
    <w:unhideWhenUsed/>
    <w:rsid w:val="002E0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58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tanford_University" TargetMode="External"/><Relationship Id="rId4" Type="http://schemas.openxmlformats.org/officeDocument/2006/relationships/hyperlink" Target="https://www.youtube.com/watch?v=_LAuDTNW5dw&amp;t=34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2021-03-28T00:23:00Z</dcterms:created>
  <dcterms:modified xsi:type="dcterms:W3CDTF">2021-03-28T00:23:00Z</dcterms:modified>
</cp:coreProperties>
</file>