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Kit onboarding e supporto clienti — Incassi Intelligenti</w:t>
      </w:r>
    </w:p>
    <w:p>
      <w:pPr/>
      <w:r>
        <w:t xml:space="preserve">Oct 15, 2026</w:t>
      </w:r>
      <w:r>
        <w:t xml:space="preserve"> · </w:t>
      </w:r>
      <w:r>
        <w:t xml:space="preserve">@Irec Marketing</w:t>
      </w:r>
    </w:p>
    <w:p>
      <w:pPr/>
      <w:r>
        <w:t xml:space="preserve">Materiale da inviare al cliente dopo l'attivazione dell'utenza. Il tono è quello del cliente: "tu", frasi brevi.</w:t>
      </w:r>
    </w:p>
    <w:p>
      <w:pPr>
        <w:pStyle w:val="Heading2"/>
      </w:pPr>
      <w:r>
        <w:t xml:space="preserve">Benvenuto in Incassi Intelligenti</w:t>
      </w:r>
    </w:p>
    <w:p>
      <w:pPr/>
      <w:r>
        <w:t xml:space="preserve">Da oggi le tue fatture hanno qualcuno che le segue, ogni giorno. Ecco cosa succede nelle prime settimane.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Quando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fai tu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facciamo noi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Giorno 1</w:t>
            </w:r>
          </w:p>
        </w:tc>
        <w:tc>
          <w:tcPr>
            <w:tcW w:w="3120" w:type="dxa"/>
          </w:tcPr>
          <w:p>
            <w:pPr/>
            <w:r>
              <w:t xml:space="preserve">Apri la chat con IREC e colleghi cassetto fiscale e conto, insieme al tuo credit manager. Circa 15 minuti.</w:t>
            </w:r>
          </w:p>
        </w:tc>
        <w:tc>
          <w:tcPr>
            <w:tcW w:w="3120" w:type="dxa"/>
          </w:tcPr>
          <w:p>
            <w:pPr/>
            <w:r>
              <w:t xml:space="preserve">Il credit manager configura con te tempi, canali e tono dei solleciti.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Giorni 2–4</w:t>
            </w:r>
          </w:p>
        </w:tc>
        <w:tc>
          <w:tcPr>
            <w:tcW w:w="3120" w:type="dxa"/>
          </w:tcPr>
          <w:p>
            <w:pPr/>
            <w:r>
              <w:t xml:space="preserve">Niente: aspetti.</w:t>
            </w:r>
          </w:p>
        </w:tc>
        <w:tc>
          <w:tcPr>
            <w:tcW w:w="3120" w:type="dxa"/>
          </w:tcPr>
          <w:p>
            <w:pPr/>
            <w:r>
              <w:t xml:space="preserve">L'Agenzia delle Entrate rilascia i documenti. È un tempo tecnico ministeriale.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Giorno 5</w:t>
            </w:r>
          </w:p>
        </w:tc>
        <w:tc>
          <w:tcPr>
            <w:tcW w:w="3120" w:type="dxa"/>
          </w:tcPr>
          <w:p>
            <w:pPr/>
            <w:r>
              <w:t xml:space="preserve">Chiedi a IREC "Com'è il mio portafoglio?"</w:t>
            </w:r>
          </w:p>
        </w:tc>
        <w:tc>
          <w:tcPr>
            <w:tcW w:w="3120" w:type="dxa"/>
          </w:tcPr>
          <w:p>
            <w:pPr/>
            <w:r>
              <w:t xml:space="preserve">Ti mostriamo affidato, in scadenza e scaduto. Controlla che i numeri tornino.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Giorni 5–30</w:t>
            </w:r>
          </w:p>
        </w:tc>
        <w:tc>
          <w:tcPr>
            <w:tcW w:w="3120" w:type="dxa"/>
          </w:tcPr>
          <w:p>
            <w:pPr/>
            <w:r>
              <w:t xml:space="preserve">Rispondi solo quando IREC ti chiede una decisione.</w:t>
            </w:r>
          </w:p>
        </w:tc>
        <w:tc>
          <w:tcPr>
            <w:tcW w:w="3120" w:type="dxa"/>
          </w:tcPr>
          <w:p>
            <w:pPr/>
            <w:r>
              <w:t xml:space="preserve">I solleciti partono da soli; leggiamo le risposte dei tuoi clienti e ti avvisiamo se serve.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Il 2 del mese</w:t>
            </w:r>
          </w:p>
        </w:tc>
        <w:tc>
          <w:tcPr>
            <w:tcW w:w="3120" w:type="dxa"/>
          </w:tcPr>
          <w:p>
            <w:pPr/>
            <w:r>
              <w:t xml:space="preserve">Leggi il report che ti arriva via email.</w:t>
            </w:r>
          </w:p>
        </w:tc>
        <w:tc>
          <w:tcPr>
            <w:tcW w:w="3120" w:type="dxa"/>
          </w:tcPr>
          <w:p>
            <w:pPr/>
            <w:r>
              <w:t xml:space="preserve">Prepariamo il report mensile con incassato, aperto e passato al recupero.</w:t>
            </w:r>
          </w:p>
        </w:tc>
      </w:tr>
    </w:tbl>
    <w:p>
      <w:pPr/>
      <w:r>
        <w:rPr>
          <w:b/>
        </w:rPr>
        <w:t xml:space="preserve">Prima di collegare il cassetto fiscale</w:t>
      </w:r>
    </w:p>
    <w:p>
      <w:pPr/>
      <w:r>
        <w:t xml:space="preserve">L'Agenzia delle Entrate consente a ogni partita IVA un solo intermediario per la consultazione automatica dei documenti. Collegando Incassi Intelligenti, un collegamento precedente (gestionale o commercialista) viene disattivato. Se hai dubbi, parlane con il tuo credit manager prima di procedere.</w:t>
      </w:r>
    </w:p>
    <w:p>
      <w:pPr/>
      <w:r>
        <w:rPr>
          <w:b/>
        </w:rPr>
        <w:t xml:space="preserve">All'avvio non partono solleciti arretrati.</w:t>
      </w:r>
      <w:r>
        <w:t xml:space="preserve"> Ogni fattura già scaduta entra nel flusso al punto giusto per la sua anzianità, senza una raffica di messaggi ai tuoi clienti.</w:t>
      </w:r>
    </w:p>
    <w:p>
      <w:pPr/>
      <w:r>
        <w:rPr>
          <w:b/>
        </w:rPr>
        <w:t xml:space="preserve">La prova:</w:t>
      </w:r>
      <w:r>
        <w:t xml:space="preserve"> 30 giorni senza canone, a partire da quando i tuoi dati sono a sistema. Paghi solo l'1% sugli importi effettivamente incassati. Ti avvisiamo via email 7 e 2 giorni prima che parta il piano scelto. Prezzi IVA esclusa.</w:t>
      </w:r>
    </w:p>
    <w:p>
      <w:pPr>
        <w:pStyle w:val="Heading2"/>
      </w:pPr>
      <w:r>
        <w:t xml:space="preserve">Le prime 10 domande da fare a IREC</w:t>
      </w:r>
    </w:p>
    <w:p>
      <w:pPr/>
      <w:r>
        <w:t xml:space="preserve">Incassi Intelligenti non si consulta: si interroga. Scrivi come scriveresti a un collega. Ecco da dove partire.</w:t>
      </w:r>
    </w:p>
    <w:p>
      <w:pPr/>
      <w:r>
        <w:rPr>
          <w:b/>
        </w:rPr>
        <w:t xml:space="preserve">Per sapere come stai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"Come stanno i miei incassi?"</w:t>
      </w:r>
      <w:r>
        <w:t xml:space="preserve"> Il quadro completo: da incassare, non ancora scaduto, in sollecito, bloccato.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"Chi mi deve di più?"</w:t>
      </w:r>
      <w:r>
        <w:t xml:space="preserve"> I clienti con l'esposizione più alta.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"Chi paga in ritardo?"</w:t>
      </w:r>
      <w:r>
        <w:t xml:space="preserve"> I clienti meno puntuali, con il ritardo medio.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"Com'è messo [nome cliente] con i pagamenti?"</w:t>
      </w:r>
      <w:r>
        <w:t xml:space="preserve"> La scheda del cliente: fatture aperte, solleciti inviati, risposte.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"Come sono andati gli incassi di [mese]?"</w:t>
      </w:r>
      <w:r>
        <w:t xml:space="preserve"> L'andamento del periodo.</w:t>
      </w:r>
    </w:p>
    <w:p>
      <w:pPr/>
      <w:r>
        <w:rPr>
          <w:b/>
        </w:rPr>
        <w:t xml:space="preserve">Per sapere cosa sta succedendo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"Quali solleciti partono questa settimana?"</w:t>
      </w:r>
      <w:r>
        <w:t xml:space="preserve"> I prossimi invii programmati.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"Cosa ha risposto [nome cliente]?"</w:t>
      </w:r>
      <w:r>
        <w:t xml:space="preserve"> La conversazione con il tuo cliente: promesse, proroghe, contestazioni.</w:t>
      </w:r>
    </w:p>
    <w:p>
      <w:pPr/>
      <w:r>
        <w:rPr>
          <w:b/>
        </w:rPr>
        <w:t xml:space="preserve">Per agire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"Metti in pausa la fattura [numero] per 10 giorni"</w:t>
      </w:r>
      <w:r>
        <w:t xml:space="preserve"> Per esempio se hai concordato una proroga a voce.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"Ho incassato la fattura [numero]"</w:t>
      </w:r>
      <w:r>
        <w:t xml:space="preserve"> Per registrare un pagamento arrivato fuori dal conto collegato, così i solleciti si fermano.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"Voglio parlare con il mio credit manager"</w:t>
      </w:r>
      <w:r>
        <w:t xml:space="preserve"> Per qualsiasi cosa che richieda una persona: un cliente delicato, una modifica al flusso, un dubbio.</w:t>
      </w:r>
    </w:p>
    <w:p>
      <w:pPr/>
      <w:r>
        <w:t xml:space="preserve">Ogni azione ti viene proposta in una card: </w:t>
      </w:r>
      <w:r>
        <w:rPr>
          <w:b/>
        </w:rPr>
        <w:t xml:space="preserve">non parte niente finché non confermi con un clic</w:t>
      </w:r>
      <w:r>
        <w:t xml:space="preserve">. E ogni azione resta nello storico.</w:t>
      </w:r>
    </w:p>
    <w:p>
      <w:pPr/>
      <w:r>
        <w:t xml:space="preserve">Non trovi la domanda giusta? Scrivi pure in modo libero: se IREC non capisce, ti fa una domanda per chiarire.</w:t>
      </w:r>
    </w:p>
    <w:p>
      <w:pPr>
        <w:pStyle w:val="Heading2"/>
      </w:pPr>
      <w:r>
        <w:t xml:space="preserve">Guida ai recapiti nel gestionale</w:t>
      </w:r>
    </w:p>
    <w:p>
      <w:pPr/>
      <w:r>
        <w:t xml:space="preserve">Incassi Intelligenti scrive ai tuoi clienti usando i dati delle fatture. Se un recapito manca o è sbagliato, il sollecito non arriva o arriva alla persona sbagliata. Cinque minuti di controllo nel tuo gestionale fanno la differenza.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Dato in fattura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controllare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Perché conta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Che sia quella dell'amministrazione o di chi paga, non quella commerciale</w:t>
            </w:r>
          </w:p>
        </w:tc>
        <w:tc>
          <w:tcPr>
            <w:tcW w:w="3120" w:type="dxa"/>
          </w:tcPr>
          <w:p>
            <w:pPr/>
            <w:r>
              <w:t xml:space="preserve">È il canale dei promemoria e dei primi solleciti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PEC</w:t>
            </w:r>
          </w:p>
        </w:tc>
        <w:tc>
          <w:tcPr>
            <w:tcW w:w="3120" w:type="dxa"/>
          </w:tcPr>
          <w:p>
            <w:pPr/>
            <w:r>
              <w:t xml:space="preserve">Che sia valida e aggiornata (si verifica su INI-PEC)</w:t>
            </w:r>
          </w:p>
        </w:tc>
        <w:tc>
          <w:tcPr>
            <w:tcW w:w="3120" w:type="dxa"/>
          </w:tcPr>
          <w:p>
            <w:pPr/>
            <w:r>
              <w:t xml:space="preserve">Dal 25° giorno il sollecito passa via PEC, che ha valore legale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Telefono / cellulare</w:t>
            </w:r>
          </w:p>
        </w:tc>
        <w:tc>
          <w:tcPr>
            <w:tcW w:w="3120" w:type="dxa"/>
          </w:tcPr>
          <w:p>
            <w:pPr/>
            <w:r>
              <w:t xml:space="preserve">Che sia un numero a cui risponde chi paga</w:t>
            </w:r>
          </w:p>
        </w:tc>
        <w:tc>
          <w:tcPr>
            <w:tcW w:w="3120" w:type="dxa"/>
          </w:tcPr>
          <w:p>
            <w:pPr/>
            <w:r>
              <w:t xml:space="preserve">Serve per WhatsApp (dal piano Value) e per le chiamate del credit manager (Premium)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Scadenza</w:t>
            </w:r>
          </w:p>
        </w:tc>
        <w:tc>
          <w:tcPr>
            <w:tcW w:w="3120" w:type="dxa"/>
          </w:tcPr>
          <w:p>
            <w:pPr/>
            <w:r>
              <w:t xml:space="preserve">Che corrisponda a quella concordata, rata per rata</w:t>
            </w:r>
          </w:p>
        </w:tc>
        <w:tc>
          <w:tcPr>
            <w:tcW w:w="3120" w:type="dxa"/>
          </w:tcPr>
          <w:p>
            <w:pPr/>
            <w:r>
              <w:t xml:space="preserve">Tutto il flusso si calcola sulla data di scadenza: una scadenza sbagliata anticipa o ritarda i solleciti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Ragione sociale e P.IVA del cliente</w:t>
            </w:r>
          </w:p>
        </w:tc>
        <w:tc>
          <w:tcPr>
            <w:tcW w:w="3120" w:type="dxa"/>
          </w:tcPr>
          <w:p>
            <w:pPr/>
            <w:r>
              <w:t xml:space="preserve">Che siano complete e corrette</w:t>
            </w:r>
          </w:p>
        </w:tc>
        <w:tc>
          <w:tcPr>
            <w:tcW w:w="3120" w:type="dxa"/>
          </w:tcPr>
          <w:p>
            <w:pPr/>
            <w:r>
              <w:t xml:space="preserve">Servono a raggruppare le fatture dello stesso cliente in un'unica posizione</w:t>
            </w:r>
          </w:p>
        </w:tc>
      </w:tr>
    </w:tbl>
    <w:p>
      <w:pPr/>
      <w:r>
        <w:rPr>
          <w:b/>
        </w:rPr>
        <w:t xml:space="preserve">Se un recapito manca</w:t>
      </w:r>
      <w:r>
        <w:t xml:space="preserve"> il flusso non salta la tappa: cambia canale. Senza email si usa prima WhatsApp e poi la PEC; senza email né telefono, solo la PEC. La PEC si usa come ripiego solo quando non c'è un'alternativa.</w:t>
      </w:r>
    </w:p>
    <w:p>
      <w:pPr/>
      <w:r>
        <w:rPr>
          <w:b/>
        </w:rPr>
        <w:t xml:space="preserve">Se un recapito è cambiato</w:t>
      </w:r>
      <w:r>
        <w:t xml:space="preserve"> puoi aggiornarlo direttamente in chat: "Aggiorna l'email di [nome cliente]". Ti chiediamo conferma prima di salvarlo.</w:t>
      </w:r>
    </w:p>
    <w:p>
      <w:pPr/>
      <w:r>
        <w:rPr>
          <w:b/>
        </w:rPr>
        <w:t xml:space="preserve">Clienti da non sollecitare</w:t>
      </w:r>
      <w:r>
        <w:t xml:space="preserve"> (un cliente storico, un accordo in corso): chiedi in chat di escluderlo dal flusso. Ti chiediamo di confermare che accetti il rischio, e puoi rimetterlo nel flusso quando vuoi.</w:t>
      </w:r>
    </w:p>
    <w:p>
      <w:pPr>
        <w:pStyle w:val="Heading2"/>
      </w:pPr>
      <w:r>
        <w:t xml:space="preserve">Come leggere il report mensile</w:t>
      </w:r>
    </w:p>
    <w:p>
      <w:pPr/>
      <w:r>
        <w:t xml:space="preserve">Il report arriva via email il 2 di ogni mese, anche se non apri la chat. Ogni trimestre ricevi in aggiunta il report trimestrale.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Sezione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ti dice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Come usarla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Portafoglio</w:t>
            </w:r>
          </w:p>
        </w:tc>
        <w:tc>
          <w:tcPr>
            <w:tcW w:w="3120" w:type="dxa"/>
          </w:tcPr>
          <w:p>
            <w:pPr/>
            <w:r>
              <w:t xml:space="preserve">Quanto hai da incassare oggi, diviso per stato: non ancora scaduto, in sollecito, bloccato</w:t>
            </w:r>
          </w:p>
        </w:tc>
        <w:tc>
          <w:tcPr>
            <w:tcW w:w="3120" w:type="dxa"/>
          </w:tcPr>
          <w:p>
            <w:pPr/>
            <w:r>
              <w:t xml:space="preserve">Il totale da incassare non comprende le fatture passate al recupero (lo indica un asterisco)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Incassato</w:t>
            </w:r>
          </w:p>
        </w:tc>
        <w:tc>
          <w:tcPr>
            <w:tcW w:w="3120" w:type="dxa"/>
          </w:tcPr>
          <w:p>
            <w:pPr/>
            <w:r>
              <w:t xml:space="preserve">Quanto è entrato nel mese, con il confronto con il mese prima</w:t>
            </w:r>
          </w:p>
        </w:tc>
        <w:tc>
          <w:tcPr>
            <w:tcW w:w="3120" w:type="dxa"/>
          </w:tcPr>
          <w:p>
            <w:pPr/>
            <w:r>
              <w:t xml:space="preserve">Comprende anche i pagamenti parziali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Posizioni incassate</w:t>
            </w:r>
          </w:p>
        </w:tc>
        <w:tc>
          <w:tcPr>
            <w:tcW w:w="3120" w:type="dxa"/>
          </w:tcPr>
          <w:p>
            <w:pPr/>
            <w:r>
              <w:t xml:space="preserve">I clienti che hanno saldato nel periodo</w:t>
            </w:r>
          </w:p>
        </w:tc>
        <w:tc>
          <w:tcPr>
            <w:tcW w:w="3120" w:type="dxa"/>
          </w:tcPr>
          <w:p>
            <w:pPr/>
            <w:r>
              <w:t xml:space="preserve">Per capire chi risponde bene ai promemoria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Posizioni aperte</w:t>
            </w:r>
          </w:p>
        </w:tc>
        <w:tc>
          <w:tcPr>
            <w:tcW w:w="3120" w:type="dxa"/>
          </w:tcPr>
          <w:p>
            <w:pPr/>
            <w:r>
              <w:t xml:space="preserve">I clienti con fatture ancora da incassare</w:t>
            </w:r>
          </w:p>
        </w:tc>
        <w:tc>
          <w:tcPr>
            <w:tcW w:w="3120" w:type="dxa"/>
          </w:tcPr>
          <w:p>
            <w:pPr/>
            <w:r>
              <w:t xml:space="preserve">Per decidere se chiedere al credit manager di intervenire su qualcuno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Clienti più e meno puntuali</w:t>
            </w:r>
          </w:p>
        </w:tc>
        <w:tc>
          <w:tcPr>
            <w:tcW w:w="3120" w:type="dxa"/>
          </w:tcPr>
          <w:p>
            <w:pPr/>
            <w:r>
              <w:t xml:space="preserve">Il ritardo medio di ogni cliente</w:t>
            </w:r>
          </w:p>
        </w:tc>
        <w:tc>
          <w:tcPr>
            <w:tcW w:w="3120" w:type="dxa"/>
          </w:tcPr>
          <w:p>
            <w:pPr/>
            <w:r>
              <w:t xml:space="preserve">Per rivedere condizioni di pagamento o fido ai clienti più lenti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Posizioni a rischio</w:t>
            </w:r>
          </w:p>
        </w:tc>
        <w:tc>
          <w:tcPr>
            <w:tcW w:w="3120" w:type="dxa"/>
          </w:tcPr>
          <w:p>
            <w:pPr/>
            <w:r>
              <w:t xml:space="preserve">Le fatture vicine al passaggio al recupero</w:t>
            </w:r>
          </w:p>
        </w:tc>
        <w:tc>
          <w:tcPr>
            <w:tcW w:w="3120" w:type="dxa"/>
          </w:tcPr>
          <w:p>
            <w:pPr/>
            <w:r>
              <w:t xml:space="preserve">L'ultimo momento utile per un contatto diretto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Passate al recupero</w:t>
            </w:r>
          </w:p>
        </w:tc>
        <w:tc>
          <w:tcPr>
            <w:tcW w:w="3120" w:type="dxa"/>
          </w:tcPr>
          <w:p>
            <w:pPr/>
            <w:r>
              <w:t xml:space="preserve">Le fatture affidate al recupero crediti IREC nel periodo</w:t>
            </w:r>
          </w:p>
        </w:tc>
        <w:tc>
          <w:tcPr>
            <w:tcW w:w="3120" w:type="dxa"/>
          </w:tcPr>
          <w:p>
            <w:pPr/>
            <w:r>
              <w:t xml:space="preserve">Da qui le segue il team di recupero IREC</w:t>
            </w:r>
          </w:p>
        </w:tc>
      </w:tr>
    </w:tbl>
    <w:p>
      <w:pPr/>
      <w:r>
        <w:rPr>
          <w:b/>
        </w:rPr>
        <w:t xml:space="preserve">Tre regole per leggere i numeri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Il periodo standard è l'anno solare in corso.</w:t>
      </w:r>
      <w:r>
        <w:t xml:space="preserve"> Per un periodo diverso, chiedilo in chat.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Per il singolo cliente si guarda il ritardo medio.</w:t>
      </w:r>
      <w:r>
        <w:t xml:space="preserve"> I giorni medi di incasso (DSO) li usiamo solo per l'azienda nel suo insieme.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Gli importi passati al recupero sono esclusi dal "da incassare"</w:t>
      </w:r>
      <w:r>
        <w:t xml:space="preserve">, così il totale mostra solo quello che è ancora nel flusso dei solleciti.</w:t>
      </w:r>
    </w:p>
    <w:p>
      <w:pPr/>
      <w:r>
        <w:t xml:space="preserve">Hai un dubbio su una voce? Chiedi in chat: "Spiegami il report di settembre".</w:t>
      </w:r>
    </w:p>
    <w:p>
      <w:pPr>
        <w:pStyle w:val="Heading2"/>
      </w:pPr>
      <w:r>
        <w:t xml:space="preserve">Assistenza: a chi rivolgersi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Ti serve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 chi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Numeri, situazione di un cliente, mettere in pausa o bloccare una fattura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IREC, l'agente</w:t>
            </w:r>
          </w:p>
        </w:tc>
        <w:tc>
          <w:tcPr>
            <w:tcW w:w="2340" w:type="dxa"/>
          </w:tcPr>
          <w:p>
            <w:pPr/>
            <w:r>
              <w:t xml:space="preserve">Scrivi in chat</w:t>
            </w:r>
          </w:p>
        </w:tc>
        <w:tc>
          <w:tcPr>
            <w:tcW w:w="2340" w:type="dxa"/>
          </w:tcPr>
          <w:p>
            <w:pPr/>
            <w:r>
              <w:t xml:space="preserve">Subito, 24 ore su 24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Cambiare tempi, canali, testi o tono dei solleciti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Il tuo credit manager</w:t>
            </w:r>
          </w:p>
        </w:tc>
        <w:tc>
          <w:tcPr>
            <w:tcW w:w="2340" w:type="dxa"/>
          </w:tcPr>
          <w:p>
            <w:pPr/>
            <w:r>
              <w:t xml:space="preserve">In chat: "Vorrei modificare il flusso". Si apre una richiesta con un modulo</w:t>
            </w:r>
          </w:p>
        </w:tc>
        <w:tc>
          <w:tcPr>
            <w:tcW w:w="2340" w:type="dxa"/>
          </w:tcPr>
          <w:p>
            <w:pPr/>
            <w:r>
              <w:t xml:space="preserve">Ogni richiesta ha una data di presa in carico, con promemoria ogni 24 ore finché non è evasa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 cliente che contesta, un caso delicato, un consiglio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Il tuo credit manager</w:t>
            </w:r>
          </w:p>
        </w:tc>
        <w:tc>
          <w:tcPr>
            <w:tcW w:w="2340" w:type="dxa"/>
          </w:tcPr>
          <w:p>
            <w:pPr/>
            <w:r>
              <w:t xml:space="preserve">In chat: "Voglio parlare con il mio credit manager"</w:t>
            </w:r>
          </w:p>
        </w:tc>
        <w:tc>
          <w:tcPr>
            <w:tcW w:w="2340" w:type="dxa"/>
          </w:tcPr>
          <w:p>
            <w:pPr/>
            <w:r>
              <w:t xml:space="preserve">[tempo di risposta da definire]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 problema tecnico (accesso, collegamenti, errori)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Customer service</w:t>
            </w:r>
          </w:p>
        </w:tc>
        <w:tc>
          <w:tcPr>
            <w:tcW w:w="2340" w:type="dxa"/>
          </w:tcPr>
          <w:p>
            <w:pPr/>
            <w:r>
              <w:t xml:space="preserve">Ticket da [canale da definire]</w:t>
            </w:r>
          </w:p>
        </w:tc>
        <w:tc>
          <w:tcPr>
            <w:tcW w:w="2340" w:type="dxa"/>
          </w:tcPr>
          <w:p>
            <w:pPr/>
            <w:r>
              <w:t xml:space="preserve">[orari e tempi da definire]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Fatture, pagamenti del canone, disdetta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Amministrazione IREC</w:t>
            </w:r>
          </w:p>
        </w:tc>
        <w:tc>
          <w:tcPr>
            <w:tcW w:w="2340" w:type="dxa"/>
          </w:tcPr>
          <w:p>
            <w:pPr/>
            <w:r>
              <w:t xml:space="preserve">[contatto da definire]</w:t>
            </w:r>
          </w:p>
        </w:tc>
        <w:tc>
          <w:tcPr>
            <w:tcW w:w="2340" w:type="dxa"/>
          </w:tcPr>
          <w:p>
            <w:pPr/>
            <w:r>
              <w:t xml:space="preserve">[tempi da definire]</w:t>
            </w:r>
          </w:p>
        </w:tc>
      </w:tr>
    </w:tbl>
    <w:p>
      <w:pPr/>
      <w:r>
        <w:t xml:space="preserve">Nel piano </w:t>
      </w:r>
      <w:r>
        <w:rPr>
          <w:b/>
        </w:rPr>
        <w:t xml:space="preserve">Premium</w:t>
      </w:r>
      <w:r>
        <w:t xml:space="preserve"> il credit manager è dedicato: segue i tuoi clienti al telefono e lavora le posizioni per tuo conto. Negli altri piani lo coinvolgi in chat quando serve.</w:t>
      </w:r>
    </w:p>
    <w:p>
      <w:pPr>
        <w:pStyle w:val="Heading3"/>
      </w:pPr>
      <w:r>
        <w:t xml:space="preserve">FAQ di supporto</w:t>
      </w:r>
    </w:p>
    <w:p>
      <w:pPr/>
      <w:r>
        <w:rPr>
          <w:b/>
        </w:rPr>
        <w:t xml:space="preserve">Ho collegato il cassetto fiscale ma non vedo le fatture.</w:t>
      </w:r>
      <w:r>
        <w:t xml:space="preserve"> È normale nei primi 2–4 giorni: è il tempo tecnico dell'Agenzia delle Entrate. Se dopo 5 giorni non vedi ancora nulla, apri un ticket.</w:t>
      </w:r>
    </w:p>
    <w:p>
      <w:pPr/>
      <w:r>
        <w:rPr>
          <w:b/>
        </w:rPr>
        <w:t xml:space="preserve">Un cliente ha pagato ma continua a ricevere solleciti.</w:t>
      </w:r>
      <w:r>
        <w:t xml:space="preserve"> Controlla che il pagamento sia arrivato sul conto collegato. Se ha pagato altrove (contanti, altro conto), scrivi in chat "Ho incassato la fattura [numero]": i solleciti si fermano.</w:t>
      </w:r>
    </w:p>
    <w:p>
      <w:pPr/>
      <w:r>
        <w:rPr>
          <w:b/>
        </w:rPr>
        <w:t xml:space="preserve">Un cliente mi ha chiamato per dire che pagherà la settimana prossima.</w:t>
      </w:r>
      <w:r>
        <w:t xml:space="preserve"> Scrivi in chat "Metti in pausa la fattura [numero] fino al [data]". Se la promessa l'ha fatta rispondendo al sollecito, l'agente l'ha già registrata e ha fermato il flusso.</w:t>
      </w:r>
    </w:p>
    <w:p>
      <w:pPr/>
      <w:r>
        <w:rPr>
          <w:b/>
        </w:rPr>
        <w:t xml:space="preserve">Non voglio che un cliente importante riceva solleciti.</w:t>
      </w:r>
      <w:r>
        <w:t xml:space="preserve"> Chiedi in chat di escluderlo dal flusso: ti chiediamo conferma che accetti il rischio.</w:t>
      </w:r>
    </w:p>
    <w:p>
      <w:pPr/>
      <w:r>
        <w:rPr>
          <w:b/>
        </w:rPr>
        <w:t xml:space="preserve">Voglio cambiare il tono dei messaggi.</w:t>
      </w:r>
      <w:r>
        <w:t xml:space="preserve"> Scegli tra "Pane e salame", "Professionale" e "Tecnico" in chat. Per testi su misura, chiedi al credit manager.</w:t>
      </w:r>
    </w:p>
    <w:p>
      <w:pPr/>
      <w:r>
        <w:rPr>
          <w:b/>
        </w:rPr>
        <w:t xml:space="preserve">Ho superato le fatture del mio piano.</w:t>
      </w:r>
      <w:r>
        <w:t xml:space="preserve"> Il servizio non si ferma: le fatture in più si pagano a consumo a fine mese (1,50 € su Entry, 1,20 € su Value, 0,80 € su Premium, IVA esclusa). IREC ti avvisa quando conviene passare al piano superiore.</w:t>
      </w:r>
    </w:p>
    <w:p>
      <w:pPr/>
      <w:r>
        <w:rPr>
          <w:b/>
        </w:rPr>
        <w:t xml:space="preserve">Cosa succede alle fatture che non rientrano?</w:t>
      </w:r>
      <w:r>
        <w:t xml:space="preserve"> Alla fine del flusso (nel flusso standard al 45° giorno) la fattura passa al recupero crediti IREC, con lo storico già pronto. Ti avvisiamo prima.</w:t>
      </w:r>
    </w:p>
    <w:p>
      <w:pPr/>
      <w:r>
        <w:rPr>
          <w:b/>
        </w:rPr>
        <w:t xml:space="preserve">Come disdico?</w:t>
      </w:r>
      <w:r>
        <w:t xml:space="preserve"> [Da confermare: in piattaforma con "Annulla il rinnovo automatico", prima del 31° giorno per la prova.]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6"/>
    </w:lvlOverride>
  </w:num>
  <w:num w:numId="4">
    <w:abstractNumId w:val="1"/>
    <w:lvlOverride w:ilvl="0">
      <w:startOverride w:val="8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Kit onboarding e supporto clienti — Incassi Intelligenti</dc:title>
  <dc:description>Claude Docs node/1c7c179f-3c9c@6 docx-w6</dc:description>
  <cp:revision>6</cp:revision>
</cp:coreProperties>
</file>