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Prezzo della fattura extra — Incassi Intelligenti</w:t>
      </w:r>
    </w:p>
    <w:p>
      <w:pPr/>
      <w:r>
        <w:t xml:space="preserve">Oct 8, 2026</w:t>
      </w:r>
      <w:r>
        <w:t xml:space="preserve"> · </w:t>
      </w:r>
      <w:r>
        <w:t xml:space="preserve">@Irec Marketing</w:t>
      </w:r>
    </w:p>
    <w:p>
      <w:pPr>
        <w:pStyle w:val="Heading2"/>
      </w:pPr>
      <w:r>
        <w:t xml:space="preserve">Situazione attuale: i prezzi di oggi non spingono all'upgrade</w:t>
      </w:r>
    </w:p>
    <w:p>
      <w:pPr/>
      <w:r>
        <w:t xml:space="preserve">Con 0,40 € a fattura extra, un mandante Value non ha mai convenienza a passare al Premium: arriva a 300 fatture pagando 129 € invece di 149 €.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Piano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Credito attuale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Fatture extra perché convenga salire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Effetto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Entry</w:t>
            </w:r>
          </w:p>
        </w:tc>
        <w:tc>
          <w:tcPr>
            <w:tcW w:w="2340" w:type="dxa"/>
          </w:tcPr>
          <w:p>
            <w:pPr/>
            <w:r>
              <w:t xml:space="preserve">0,50 €</w:t>
            </w:r>
          </w:p>
        </w:tc>
        <w:tc>
          <w:tcPr>
            <w:tcW w:w="2340" w:type="dxa"/>
          </w:tcPr>
          <w:p>
            <w:pPr/>
            <w:r>
              <w:t xml:space="preserve">80 (180 totali)</w:t>
            </w:r>
          </w:p>
        </w:tc>
        <w:tc>
          <w:tcPr>
            <w:tcW w:w="2340" w:type="dxa"/>
          </w:tcPr>
          <w:p>
            <w:pPr/>
            <w:r>
              <w:t xml:space="preserve">Spinge, ma tardi: quasi al limite del Value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Value</w:t>
            </w:r>
          </w:p>
        </w:tc>
        <w:tc>
          <w:tcPr>
            <w:tcW w:w="2340" w:type="dxa"/>
          </w:tcPr>
          <w:p>
            <w:pPr/>
            <w:r>
              <w:t xml:space="preserve">0,40 €</w:t>
            </w:r>
          </w:p>
        </w:tc>
        <w:tc>
          <w:tcPr>
            <w:tcW w:w="2340" w:type="dxa"/>
          </w:tcPr>
          <w:p>
            <w:pPr/>
            <w:r>
              <w:t xml:space="preserve">150 (350 totali)</w:t>
            </w:r>
          </w:p>
        </w:tc>
        <w:tc>
          <w:tcPr>
            <w:tcW w:w="2340" w:type="dxa"/>
          </w:tcPr>
          <w:p>
            <w:pPr/>
            <w:r>
              <w:t xml:space="preserve">Non spinge mai: oltre le 300 fatture del Premium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Premium</w:t>
            </w:r>
          </w:p>
        </w:tc>
        <w:tc>
          <w:tcPr>
            <w:tcW w:w="2340" w:type="dxa"/>
          </w:tcPr>
          <w:p>
            <w:pPr/>
            <w:r>
              <w:t xml:space="preserve">0,30 €</w:t>
            </w:r>
          </w:p>
        </w:tc>
        <w:tc>
          <w:tcPr>
            <w:tcW w:w="2340" w:type="dxa"/>
          </w:tcPr>
          <w:p>
            <w:pPr/>
            <w:r>
              <w:t xml:space="preserve">nessun piano superiore</w:t>
            </w:r>
          </w:p>
        </w:tc>
        <w:tc>
          <w:tcPr>
            <w:tcW w:w="2340" w:type="dxa"/>
          </w:tcPr>
          <w:p>
            <w:pPr/>
            <w:r>
              <w:t xml:space="preserve">La fattura extra costa meno di quella inclusa (0,50 €), proprio nel piano con le telefonate del credit manager</w:t>
            </w:r>
          </w:p>
        </w:tc>
      </w:tr>
    </w:tbl>
    <w:p>
      <w:pPr>
        <w:pStyle w:val="Heading3"/>
      </w:pPr>
      <w:r>
        <w:t xml:space="preserve">Quanto paga oggi il mandante a ogni volume di fatture</w:t>
      </w:r>
    </w:p>
    <w:p>
      <w:pPr/>
      <w:r>
        <w:t xml:space="preserve">Con i prezzi attuali il Premium non è mai il piano più economico, nemmeno a 350 fatture al mese: il passaggio si giustifica solo con il credit manager dedicato, non con il costo. Importi in € al mese al netto di IVA: canone più fatture extra, senza l'1% (uguale in tutti i piani).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Fatture al mese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Entry (0,50 € extra)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Value (0,40 € extra)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Premium (0,30 € extra)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Piano più conveniente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100</w:t>
            </w:r>
          </w:p>
        </w:tc>
        <w:tc>
          <w:tcPr>
            <w:tcW w:w="1872" w:type="dxa"/>
          </w:tcPr>
          <w:p>
            <w:pPr/>
            <w:r>
              <w:t xml:space="preserve">49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Entry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140</w:t>
            </w:r>
          </w:p>
        </w:tc>
        <w:tc>
          <w:tcPr>
            <w:tcW w:w="1872" w:type="dxa"/>
          </w:tcPr>
          <w:p>
            <w:pPr/>
            <w:r>
              <w:t xml:space="preserve">69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Entry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180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Pari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200</w:t>
            </w:r>
          </w:p>
        </w:tc>
        <w:tc>
          <w:tcPr>
            <w:tcW w:w="1872" w:type="dxa"/>
          </w:tcPr>
          <w:p>
            <w:pPr/>
            <w:r>
              <w:t xml:space="preserve">99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Value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250</w:t>
            </w:r>
          </w:p>
        </w:tc>
        <w:tc>
          <w:tcPr>
            <w:tcW w:w="1872" w:type="dxa"/>
          </w:tcPr>
          <w:p>
            <w:pPr/>
            <w:r>
              <w:t xml:space="preserve">124</w:t>
            </w:r>
          </w:p>
        </w:tc>
        <w:tc>
          <w:tcPr>
            <w:tcW w:w="1872" w:type="dxa"/>
          </w:tcPr>
          <w:p>
            <w:pPr/>
            <w:r>
              <w:t xml:space="preserve">109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Value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300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129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Value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350</w:t>
            </w:r>
          </w:p>
        </w:tc>
        <w:tc>
          <w:tcPr>
            <w:tcW w:w="1872" w:type="dxa"/>
          </w:tcPr>
          <w:p>
            <w:pPr/>
            <w:r>
              <w:t xml:space="preserve">174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164</w:t>
            </w:r>
          </w:p>
        </w:tc>
        <w:tc>
          <w:tcPr>
            <w:tcW w:w="1872" w:type="dxa"/>
          </w:tcPr>
          <w:p>
            <w:pPr/>
            <w:r>
              <w:t xml:space="preserve">Value</w:t>
            </w:r>
          </w:p>
        </w:tc>
      </w:tr>
    </w:tbl>
    <w:p>
      <w:pPr>
        <w:pStyle w:val="Heading2"/>
      </w:pPr>
      <w:r>
        <w:t xml:space="preserve">La regola di calcolo</w:t>
      </w:r>
    </w:p>
    <w:p>
      <w:pPr/>
      <w:r>
        <w:t xml:space="preserve">Il prezzo del credito è la differenza di canone con il piano superiore divisa per il numero di fatture extra oltre cui vogliamo che salire convenga. Ho fissato questo punto a circa metà del salto di volume (100 fatture fra un piano e l'altro).</w:t>
      </w:r>
    </w:p>
    <w:p>
      <w:pPr>
        <w:pStyle w:val="Code"/>
      </w:pPr>
      <w:bookmarkStart w:id="1" w:name="bongo_lang_latex_1"/>
      <w:bookmarkEnd w:id="1"/>
      <w:r>
        <w:t xml:space="preserve">\text{Prezzo credito} = \frac{\text{Canone piano superiore} - \text{Canone piano attuale}}{\text{Fatture extra di soglia}}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Entry → Value:</w:t>
      </w:r>
      <w:r>
        <w:t xml:space="preserve"> (89 − 49) / 40 = 1,00 €.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Value → Premium:</w:t>
      </w:r>
      <w:r>
        <w:t xml:space="preserve"> (149 − 89) / 50 = 1,20 €. La soglia è un po' più alta perché il salto di canone è maggiore (60 €).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Premium:</w:t>
      </w:r>
      <w:r>
        <w:t xml:space="preserve"> non c'è un piano sopra. Il credito deve coprire il lavoro del credit manager su ogni fattura in più, quindi deve costare più della fattura inclusa (149 / 300 = 0,50 €): 0,80 €.</w:t>
      </w:r>
    </w:p>
    <w:p>
      <w:pPr/>
      <w:r>
        <w:t xml:space="preserve">Per spostare la soglia basta cambiare il denominatore: con 30 fatture il credito Entry diventa 1,33 € (spinta più forte), con 60 diventa 0,67 € (più tolleranza).</w:t>
      </w:r>
    </w:p>
    <w:p>
      <w:pPr>
        <w:pStyle w:val="Heading2"/>
      </w:pPr>
      <w:r>
        <w:t xml:space="preserve">Proposta</w:t>
      </w:r>
    </w:p>
    <w:p>
      <w:pPr/>
      <w:r>
        <w:t xml:space="preserve">La fattura extra dovrebbe costare 1,00 € su Entry, 1,20 € su Value e 0,80 € su Premium, al netto di IVA. Con questi prezzi poche fatture extra costano poco, mentre oltre 40 (Entry) o 50 (Value) conviene passare al piano superiore.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Piano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Canone (€/mese)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Fatture incluse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Credito attuale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Credito proposto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Conviene salire oltre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Entry</w:t>
            </w:r>
          </w:p>
        </w:tc>
        <w:tc>
          <w:tcPr>
            <w:tcW w:w="1560" w:type="dxa"/>
          </w:tcPr>
          <w:p>
            <w:pPr/>
            <w:r>
              <w:t xml:space="preserve">49</w:t>
            </w:r>
          </w:p>
        </w:tc>
        <w:tc>
          <w:tcPr>
            <w:tcW w:w="1560" w:type="dxa"/>
          </w:tcPr>
          <w:p>
            <w:pPr/>
            <w:r>
              <w:t xml:space="preserve">100</w:t>
            </w:r>
          </w:p>
        </w:tc>
        <w:tc>
          <w:tcPr>
            <w:tcW w:w="1560" w:type="dxa"/>
          </w:tcPr>
          <w:p>
            <w:pPr/>
            <w:r>
              <w:t xml:space="preserve">0,50 €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1,00 €</w:t>
            </w:r>
          </w:p>
        </w:tc>
        <w:tc>
          <w:tcPr>
            <w:tcW w:w="1560" w:type="dxa"/>
          </w:tcPr>
          <w:p>
            <w:pPr/>
            <w:r>
              <w:t xml:space="preserve">40 fatture extra (140 totali)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Value</w:t>
            </w:r>
          </w:p>
        </w:tc>
        <w:tc>
          <w:tcPr>
            <w:tcW w:w="1560" w:type="dxa"/>
          </w:tcPr>
          <w:p>
            <w:pPr/>
            <w:r>
              <w:t xml:space="preserve">89</w:t>
            </w:r>
          </w:p>
        </w:tc>
        <w:tc>
          <w:tcPr>
            <w:tcW w:w="1560" w:type="dxa"/>
          </w:tcPr>
          <w:p>
            <w:pPr/>
            <w:r>
              <w:t xml:space="preserve">200</w:t>
            </w:r>
          </w:p>
        </w:tc>
        <w:tc>
          <w:tcPr>
            <w:tcW w:w="1560" w:type="dxa"/>
          </w:tcPr>
          <w:p>
            <w:pPr/>
            <w:r>
              <w:t xml:space="preserve">0,40 €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1,20 €</w:t>
            </w:r>
          </w:p>
        </w:tc>
        <w:tc>
          <w:tcPr>
            <w:tcW w:w="1560" w:type="dxa"/>
          </w:tcPr>
          <w:p>
            <w:pPr/>
            <w:r>
              <w:t xml:space="preserve">50 fatture extra (250 totali)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Premium</w:t>
            </w:r>
          </w:p>
        </w:tc>
        <w:tc>
          <w:tcPr>
            <w:tcW w:w="1560" w:type="dxa"/>
          </w:tcPr>
          <w:p>
            <w:pPr/>
            <w:r>
              <w:t xml:space="preserve">149</w:t>
            </w:r>
          </w:p>
        </w:tc>
        <w:tc>
          <w:tcPr>
            <w:tcW w:w="1560" w:type="dxa"/>
          </w:tcPr>
          <w:p>
            <w:pPr/>
            <w:r>
              <w:t xml:space="preserve">300</w:t>
            </w:r>
          </w:p>
        </w:tc>
        <w:tc>
          <w:tcPr>
            <w:tcW w:w="1560" w:type="dxa"/>
          </w:tcPr>
          <w:p>
            <w:pPr/>
            <w:r>
              <w:t xml:space="preserve">0,30 €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0,80 €</w:t>
            </w:r>
          </w:p>
        </w:tc>
        <w:tc>
          <w:tcPr>
            <w:tcW w:w="1560" w:type="dxa"/>
          </w:tcPr>
          <w:p>
            <w:pPr/>
            <w:r>
              <w:t xml:space="preserve">nessun piano sopra: oltre 50 extra per 2 mesi, piano su misura</w:t>
            </w:r>
          </w:p>
        </w:tc>
      </w:tr>
    </w:tbl>
    <w:p>
      <w:pPr/>
      <w:r>
        <w:t xml:space="preserve">Ogni fattura extra consuma un credito, addebitato a fine mese insieme al canone. L'1% sugli importi effettivamente incassati non cambia e vale per tutti i piani.</w:t>
      </w:r>
    </w:p>
    <w:p>
      <w:pPr>
        <w:pStyle w:val="Heading2"/>
      </w:pPr>
      <w:r>
        <w:t xml:space="preserve">Quanto pagherebbe il mandante con la proposta</w:t>
      </w:r>
    </w:p>
    <w:p>
      <w:pPr/>
      <w:r>
        <w:t xml:space="preserve">Con i crediti proposti il piano più economico cambia a 140 e a 250 fatture al mese, che è il momento in cui il Credit Advisor propone il passaggio. Gli importi sono canone più crediti, in € al mese al netto di IVA, senza l'1% (uguale in tutti i piani).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Fatture al mese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Entry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Premium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Piano più conveniente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100</w:t>
            </w:r>
          </w:p>
        </w:tc>
        <w:tc>
          <w:tcPr>
            <w:tcW w:w="1872" w:type="dxa"/>
          </w:tcPr>
          <w:p>
            <w:pPr/>
            <w:r>
              <w:t xml:space="preserve">49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Entry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120</w:t>
            </w:r>
          </w:p>
        </w:tc>
        <w:tc>
          <w:tcPr>
            <w:tcW w:w="1872" w:type="dxa"/>
          </w:tcPr>
          <w:p>
            <w:pPr/>
            <w:r>
              <w:t xml:space="preserve">69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Entry: 20 crediti costano meno del salto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140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Pari: proporre Value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160</w:t>
            </w:r>
          </w:p>
        </w:tc>
        <w:tc>
          <w:tcPr>
            <w:tcW w:w="1872" w:type="dxa"/>
          </w:tcPr>
          <w:p>
            <w:pPr/>
            <w:r>
              <w:t xml:space="preserve">109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Value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200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Value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220</w:t>
            </w:r>
          </w:p>
        </w:tc>
        <w:tc>
          <w:tcPr>
            <w:tcW w:w="1872" w:type="dxa"/>
          </w:tcPr>
          <w:p>
            <w:pPr/>
            <w:r>
              <w:t xml:space="preserve">169</w:t>
            </w:r>
          </w:p>
        </w:tc>
        <w:tc>
          <w:tcPr>
            <w:tcW w:w="1872" w:type="dxa"/>
          </w:tcPr>
          <w:p>
            <w:pPr/>
            <w:r>
              <w:t xml:space="preserve">113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Value: 20 crediti costano meno del salto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250</w:t>
            </w:r>
          </w:p>
        </w:tc>
        <w:tc>
          <w:tcPr>
            <w:tcW w:w="1872" w:type="dxa"/>
          </w:tcPr>
          <w:p>
            <w:pPr/>
            <w:r>
              <w:t xml:space="preserve">199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Pari: proporre Premium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300</w:t>
            </w:r>
          </w:p>
        </w:tc>
        <w:tc>
          <w:tcPr>
            <w:tcW w:w="1872" w:type="dxa"/>
          </w:tcPr>
          <w:p>
            <w:pPr/>
            <w:r>
              <w:t xml:space="preserve">249</w:t>
            </w:r>
          </w:p>
        </w:tc>
        <w:tc>
          <w:tcPr>
            <w:tcW w:w="1872" w:type="dxa"/>
          </w:tcPr>
          <w:p>
            <w:pPr/>
            <w:r>
              <w:t xml:space="preserve">209</w:t>
            </w:r>
          </w:p>
        </w:tc>
        <w:tc>
          <w:tcPr>
            <w:tcW w:w="1872" w:type="dxa"/>
          </w:tcPr>
          <w:p>
            <w:pPr/>
            <w:r>
              <w:t xml:space="preserve">149</w:t>
            </w:r>
          </w:p>
        </w:tc>
        <w:tc>
          <w:tcPr>
            <w:tcW w:w="1872" w:type="dxa"/>
          </w:tcPr>
          <w:p>
            <w:pPr/>
            <w:r>
              <w:t xml:space="preserve">Premium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350</w:t>
            </w:r>
          </w:p>
        </w:tc>
        <w:tc>
          <w:tcPr>
            <w:tcW w:w="1872" w:type="dxa"/>
          </w:tcPr>
          <w:p>
            <w:pPr/>
            <w:r>
              <w:t xml:space="preserve">299</w:t>
            </w:r>
          </w:p>
        </w:tc>
        <w:tc>
          <w:tcPr>
            <w:tcW w:w="1872" w:type="dxa"/>
          </w:tcPr>
          <w:p>
            <w:pPr/>
            <w:r>
              <w:t xml:space="preserve">269</w:t>
            </w:r>
          </w:p>
        </w:tc>
        <w:tc>
          <w:tcPr>
            <w:tcW w:w="1872" w:type="dxa"/>
          </w:tcPr>
          <w:p>
            <w:pPr/>
            <w:r>
              <w:t xml:space="preserve">189</w:t>
            </w:r>
          </w:p>
        </w:tc>
        <w:tc>
          <w:tcPr>
            <w:tcW w:w="1872" w:type="dxa"/>
          </w:tcPr>
          <w:p>
            <w:pPr/>
            <w:r>
              <w:t xml:space="preserve">Premium, valutare un piano su misura</w:t>
            </w:r>
          </w:p>
        </w:tc>
      </w:tr>
    </w:tbl>
    <w:p>
      <w:pPr>
        <w:pStyle w:val="Heading2"/>
      </w:pPr>
      <w:r>
        <w:t xml:space="preserve">Come lo vede il mandante, e domande aperte</w:t>
      </w:r>
    </w:p>
    <w:p>
      <w:pPr/>
      <w:r>
        <w:t xml:space="preserve">La card del piano in chat mostra già le fatture gestite e il costo extra del mese: basta aggiungere due avvisi per rendere visibile la soglia.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All'80% delle fatture incluse:</w:t>
      </w:r>
      <w:r>
        <w:t xml:space="preserve"> "Hai usato 80 fatture su 100: dalla 101ª ognuna costa 1,00 €."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Alla soglia di convenienza:</w:t>
      </w:r>
      <w:r>
        <w:t xml:space="preserve"> "Con 45 fatture extra paghi 94 €; con Value pagheresti 89 € e avresti anche WhatsApp", con il bottone "Parla con il credit manager".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Passaggio di piano:</w:t>
      </w:r>
      <w:r>
        <w:t xml:space="preserve"> vale dal mese successivo; i crediti del mese in corso restano addebitati.</w:t>
      </w:r>
    </w:p>
    <w:p>
      <w:pPr>
        <w:pStyle w:val="Heading2"/>
      </w:pPr>
      <w:r>
        <w:t xml:space="preserve">Riepilogo finale: proposta validata</w:t>
      </w:r>
    </w:p>
    <w:p>
      <w:pPr/>
      <w:r>
        <w:t xml:space="preserve">Prezzi validati della fattura extra: </w:t>
      </w:r>
      <w:r>
        <w:rPr>
          <w:b/>
        </w:rPr>
        <w:t xml:space="preserve">1,50 € su Entry, 1,20 € su Value, 0,80 € su Premium</w:t>
      </w:r>
      <w:r>
        <w:t xml:space="preserve">. Rispetto all'analisi sopra cambia solo l'Entry (da 1,00 € a 1,50 €): il passaggio al Value conviene già oltre 27 fatture extra (127 al mese) invece che oltre 40. Tutti gli importi sono </w:t>
      </w:r>
      <w:r>
        <w:rPr>
          <w:b/>
        </w:rPr>
        <w:t xml:space="preserve">IVA esclusa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Voce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Premium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Abbonamento mensile</w:t>
            </w:r>
          </w:p>
        </w:tc>
        <w:tc>
          <w:tcPr>
            <w:tcW w:w="2340" w:type="dxa"/>
          </w:tcPr>
          <w:p>
            <w:pPr/>
            <w:r>
              <w:t xml:space="preserve">49 €/mese</w:t>
            </w:r>
          </w:p>
        </w:tc>
        <w:tc>
          <w:tcPr>
            <w:tcW w:w="2340" w:type="dxa"/>
          </w:tcPr>
          <w:p>
            <w:pPr/>
            <w:r>
              <w:t xml:space="preserve">89 €/mese</w:t>
            </w:r>
          </w:p>
        </w:tc>
        <w:tc>
          <w:tcPr>
            <w:tcW w:w="2340" w:type="dxa"/>
          </w:tcPr>
          <w:p>
            <w:pPr/>
            <w:r>
              <w:t xml:space="preserve">149 €/mese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Fatture incluse</w:t>
            </w:r>
          </w:p>
        </w:tc>
        <w:tc>
          <w:tcPr>
            <w:tcW w:w="2340" w:type="dxa"/>
          </w:tcPr>
          <w:p>
            <w:pPr/>
            <w:r>
              <w:t xml:space="preserve">fino a 100 al mese</w:t>
            </w:r>
          </w:p>
        </w:tc>
        <w:tc>
          <w:tcPr>
            <w:tcW w:w="2340" w:type="dxa"/>
          </w:tcPr>
          <w:p>
            <w:pPr/>
            <w:r>
              <w:t xml:space="preserve">fino a 200 al mese</w:t>
            </w:r>
          </w:p>
        </w:tc>
        <w:tc>
          <w:tcPr>
            <w:tcW w:w="2340" w:type="dxa"/>
          </w:tcPr>
          <w:p>
            <w:pPr/>
            <w:r>
              <w:t xml:space="preserve">fino a 300 al mese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Costo fattura aggiuntiva</w:t>
            </w:r>
          </w:p>
        </w:tc>
        <w:tc>
          <w:tcPr>
            <w:tcW w:w="2340" w:type="dxa"/>
          </w:tcPr>
          <w:p>
            <w:pPr/>
            <w:r>
              <w:t xml:space="preserve">1,50 € a fattura</w:t>
            </w:r>
          </w:p>
        </w:tc>
        <w:tc>
          <w:tcPr>
            <w:tcW w:w="2340" w:type="dxa"/>
          </w:tcPr>
          <w:p>
            <w:pPr/>
            <w:r>
              <w:t xml:space="preserve">1,20 € a fattura</w:t>
            </w:r>
          </w:p>
        </w:tc>
        <w:tc>
          <w:tcPr>
            <w:tcW w:w="2340" w:type="dxa"/>
          </w:tcPr>
          <w:p>
            <w:pPr/>
            <w:r>
              <w:t xml:space="preserve">0,80 € a fattura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Fee sull'incassato</w:t>
            </w:r>
          </w:p>
        </w:tc>
        <w:tc>
          <w:tcPr>
            <w:tcW w:w="2340" w:type="dxa"/>
          </w:tcPr>
          <w:p>
            <w:pPr/>
            <w:r>
              <w:t xml:space="preserve">1% sugli importi effettivamente incassati</w:t>
            </w:r>
          </w:p>
        </w:tc>
        <w:tc>
          <w:tcPr>
            <w:tcW w:w="2340" w:type="dxa"/>
          </w:tcPr>
          <w:p>
            <w:pPr/>
            <w:r>
              <w:t xml:space="preserve">1% sugli importi effettivamente incassati</w:t>
            </w:r>
          </w:p>
        </w:tc>
        <w:tc>
          <w:tcPr>
            <w:tcW w:w="2340" w:type="dxa"/>
          </w:tcPr>
          <w:p>
            <w:pPr/>
            <w:r>
              <w:t xml:space="preserve">1% sugli importi effettivamente incassati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Conviene passare al piano superiore</w:t>
            </w:r>
          </w:p>
        </w:tc>
        <w:tc>
          <w:tcPr>
            <w:tcW w:w="2340" w:type="dxa"/>
          </w:tcPr>
          <w:p>
            <w:pPr/>
            <w:r>
              <w:t xml:space="preserve">oltre 27 fatture extra</w:t>
            </w:r>
          </w:p>
        </w:tc>
        <w:tc>
          <w:tcPr>
            <w:tcW w:w="2340" w:type="dxa"/>
          </w:tcPr>
          <w:p>
            <w:pPr/>
            <w:r>
              <w:t xml:space="preserve">oltre 50 fatture extra</w:t>
            </w:r>
          </w:p>
        </w:tc>
        <w:tc>
          <w:tcPr>
            <w:tcW w:w="2340" w:type="dxa"/>
          </w:tcPr>
          <w:p>
            <w:pPr/>
            <w:r>
              <w:t xml:space="preserve">piano su misura oltre 50 extra per 2 mesi</w:t>
            </w:r>
          </w:p>
        </w:tc>
      </w:tr>
    </w:tbl>
    <w:p>
      <w:pPr/>
      <w:r>
        <w:t xml:space="preserve">Fatture aggiuntive e fee si addebitano a fine mese insieme all'abbonamento. Importi IVA esclusa.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Prezzo della fattura extra — Incassi Intelligenti</dc:title>
  <dc:description>Claude Docs node/53a8102f-795e@22 docx-w6</dc:description>
  <cp:revision>22</cp:revision>
</cp:coreProperties>
</file>