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4217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Job Title: 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normaltextrun"/>
          <w:rFonts w:ascii="Calibri" w:hAnsi="Calibri" w:cs="Calibri"/>
          <w:sz w:val="22"/>
          <w:szCs w:val="22"/>
        </w:rPr>
        <w:t>People Services Manager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AD620E1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Reports To: </w:t>
      </w:r>
      <w:r>
        <w:rPr>
          <w:rStyle w:val="tabchar"/>
          <w:rFonts w:ascii="Calibri" w:hAnsi="Calibri" w:cs="Calibri"/>
          <w:sz w:val="22"/>
          <w:szCs w:val="22"/>
        </w:rPr>
        <w:tab/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Whirks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Director of Operations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3B83E3E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Date: 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Calibri" w:hAnsi="Calibri" w:cs="Calibri"/>
          <w:sz w:val="22"/>
          <w:szCs w:val="22"/>
        </w:rPr>
        <w:t>September 1, 2024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E389696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BF5A59A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Summary: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9DEC5C3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This role is responsible for overseeing the development of the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Whirks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People Service package and leading the HR support team in providing exceptional HR support to our clients.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25581E3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564B635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Key Result Area #1 – Ensure Clients Feel Confident in Handling Their HR Issues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3AEF9CD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AB2128D" w14:textId="77777777" w:rsidR="00C26E29" w:rsidRDefault="00C26E29" w:rsidP="00C26E29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Respond to all client communication in a timely manner leading to an SLA score of at least 85%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C7E8656" w14:textId="77777777" w:rsidR="00C26E29" w:rsidRDefault="00C26E29" w:rsidP="00C26E29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Provide expert advice on compliance and practical solutions to HR challenges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CF4664A" w14:textId="77777777" w:rsidR="00C26E29" w:rsidRDefault="00C26E29" w:rsidP="00C26E29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Schedule and host monthly web-based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Whirkshops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704DE95" w14:textId="77777777" w:rsidR="00C26E29" w:rsidRDefault="00C26E29" w:rsidP="00C26E29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Maintain a thorough understanding of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isolved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HR management functionality and educate clients for maximum productivity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0DBA85C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5D6AE08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Key Result Area #2 – Stay Up-to-date on Relevant HR Matters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7DF563A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DFBC982" w14:textId="77777777" w:rsidR="00C26E29" w:rsidRDefault="00C26E29" w:rsidP="00C26E29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Continuously monitor changes in local, state, and federal labor laws and regulations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6E6349" w14:textId="77777777" w:rsidR="00C26E29" w:rsidRDefault="00C26E29" w:rsidP="00C26E29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Publish monthly blog article focusing on current and pertinent HR issues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E39FF0" w14:textId="77777777" w:rsidR="00C26E29" w:rsidRDefault="00C26E29" w:rsidP="00C26E29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Obtain and maintain a valid SHRM-CP Certification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F7BB1C5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75FCEDF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Key Result Area #3 – Keep Clients Assured Through Consistent Delivery of All People Services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90280A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25CD81B" w14:textId="77777777" w:rsidR="00C26E29" w:rsidRDefault="00C26E29" w:rsidP="00C26E29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Conduct and review client risk assessments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DB60CB" w14:textId="77777777" w:rsidR="00C26E29" w:rsidRDefault="00C26E29" w:rsidP="00C26E29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Create and maintain client Employee Handbooks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11D358B" w14:textId="77777777" w:rsidR="00C26E29" w:rsidRDefault="00C26E29" w:rsidP="00C26E29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Manage and update all client Labor Poster subscriptions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9C019E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3F6E85C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23CE2B7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24D289C2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_____________________________________________________________________________________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BFB93F2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Team Member’s Name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Calibri" w:hAnsi="Calibri" w:cs="Calibri"/>
          <w:sz w:val="22"/>
          <w:szCs w:val="22"/>
        </w:rPr>
        <w:t>Date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6774CB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4F86D55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9872AB4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_____________________________________________________________________________________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7DE02F" w14:textId="77777777" w:rsidR="00C26E29" w:rsidRDefault="00C26E29" w:rsidP="00C26E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Team Leader’s Name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Calibri" w:hAnsi="Calibri" w:cs="Calibri"/>
          <w:sz w:val="22"/>
          <w:szCs w:val="22"/>
        </w:rPr>
        <w:t>Date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B438456" w14:textId="77777777" w:rsidR="00C26E29" w:rsidRPr="000677A6" w:rsidRDefault="00C26E29" w:rsidP="000677A6"/>
    <w:sectPr w:rsidR="008D28A0" w:rsidRPr="000677A6" w:rsidSect="000677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A9526" w14:textId="77777777" w:rsidR="00864B77" w:rsidRDefault="00864B77" w:rsidP="00884AEF">
      <w:r>
        <w:separator/>
      </w:r>
    </w:p>
  </w:endnote>
  <w:endnote w:type="continuationSeparator" w:id="0">
    <w:p w14:paraId="7925EEB9" w14:textId="77777777" w:rsidR="00864B77" w:rsidRDefault="00864B77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B6A1" w14:textId="77777777" w:rsidR="00864B77" w:rsidRDefault="00864B77" w:rsidP="00884AEF">
      <w:r>
        <w:separator/>
      </w:r>
    </w:p>
  </w:footnote>
  <w:footnote w:type="continuationSeparator" w:id="0">
    <w:p w14:paraId="2D19B346" w14:textId="77777777" w:rsidR="00864B77" w:rsidRDefault="00864B77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BA74922"/>
    <w:multiLevelType w:val="multilevel"/>
    <w:tmpl w:val="D4B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455571"/>
    <w:multiLevelType w:val="multilevel"/>
    <w:tmpl w:val="3624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8B4865"/>
    <w:multiLevelType w:val="multilevel"/>
    <w:tmpl w:val="3000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53136"/>
    <w:multiLevelType w:val="multilevel"/>
    <w:tmpl w:val="674A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404AC"/>
    <w:multiLevelType w:val="multilevel"/>
    <w:tmpl w:val="B14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E346A2"/>
    <w:multiLevelType w:val="multilevel"/>
    <w:tmpl w:val="CE3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F72B5C"/>
    <w:multiLevelType w:val="multilevel"/>
    <w:tmpl w:val="3E1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2F7CAD"/>
    <w:multiLevelType w:val="multilevel"/>
    <w:tmpl w:val="8BDC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021E7E"/>
    <w:multiLevelType w:val="multilevel"/>
    <w:tmpl w:val="11A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66501B"/>
    <w:multiLevelType w:val="multilevel"/>
    <w:tmpl w:val="B0F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503039">
    <w:abstractNumId w:val="14"/>
  </w:num>
  <w:num w:numId="2" w16cid:durableId="1588075046">
    <w:abstractNumId w:val="0"/>
  </w:num>
  <w:num w:numId="3" w16cid:durableId="1043216081">
    <w:abstractNumId w:val="11"/>
  </w:num>
  <w:num w:numId="4" w16cid:durableId="326322978">
    <w:abstractNumId w:val="6"/>
  </w:num>
  <w:num w:numId="5" w16cid:durableId="1162310835">
    <w:abstractNumId w:val="5"/>
  </w:num>
  <w:num w:numId="6" w16cid:durableId="2004580583">
    <w:abstractNumId w:val="19"/>
  </w:num>
  <w:num w:numId="7" w16cid:durableId="795870725">
    <w:abstractNumId w:val="8"/>
  </w:num>
  <w:num w:numId="8" w16cid:durableId="280648540">
    <w:abstractNumId w:val="15"/>
  </w:num>
  <w:num w:numId="9" w16cid:durableId="852844684">
    <w:abstractNumId w:val="12"/>
  </w:num>
  <w:num w:numId="10" w16cid:durableId="101537475">
    <w:abstractNumId w:val="16"/>
  </w:num>
  <w:num w:numId="11" w16cid:durableId="1419671098">
    <w:abstractNumId w:val="9"/>
  </w:num>
  <w:num w:numId="12" w16cid:durableId="1351100557">
    <w:abstractNumId w:val="1"/>
  </w:num>
  <w:num w:numId="13" w16cid:durableId="430663359">
    <w:abstractNumId w:val="18"/>
  </w:num>
  <w:num w:numId="14" w16cid:durableId="1603880641">
    <w:abstractNumId w:val="2"/>
  </w:num>
  <w:num w:numId="15" w16cid:durableId="695153664">
    <w:abstractNumId w:val="17"/>
  </w:num>
  <w:num w:numId="16" w16cid:durableId="1607033918">
    <w:abstractNumId w:val="3"/>
  </w:num>
  <w:num w:numId="17" w16cid:durableId="1390765347">
    <w:abstractNumId w:val="13"/>
  </w:num>
  <w:num w:numId="18" w16cid:durableId="2070373459">
    <w:abstractNumId w:val="10"/>
  </w:num>
  <w:num w:numId="19" w16cid:durableId="1613895181">
    <w:abstractNumId w:val="7"/>
  </w:num>
  <w:num w:numId="20" w16cid:durableId="688411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4B77"/>
    <w:rsid w:val="000677A6"/>
    <w:rsid w:val="002C2ECB"/>
    <w:rsid w:val="00617A90"/>
    <w:rsid w:val="00664E99"/>
    <w:rsid w:val="0069430E"/>
    <w:rsid w:val="006E65F4"/>
    <w:rsid w:val="007F384E"/>
    <w:rsid w:val="00864B77"/>
    <w:rsid w:val="00884AEF"/>
    <w:rsid w:val="0088731F"/>
    <w:rsid w:val="00BB2DC1"/>
    <w:rsid w:val="00BC5C46"/>
    <w:rsid w:val="00BE7291"/>
    <w:rsid w:val="00C26E29"/>
    <w:rsid w:val="00D2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41E0905"/>
  <w15:docId w15:val="{1CC1E0D1-B2BE-46C7-BA8A-387F7BA1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customStyle="1" w:styleId="paragraph">
    <w:name w:val="paragraph"/>
    <w:basedOn w:val="Normal"/>
    <w:rsid w:val="00C26E2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C26E29"/>
  </w:style>
  <w:style w:type="character" w:customStyle="1" w:styleId="tabchar">
    <w:name w:val="tabchar"/>
    <w:basedOn w:val="DefaultParagraphFont"/>
    <w:rsid w:val="00C26E29"/>
  </w:style>
  <w:style w:type="character" w:customStyle="1" w:styleId="eop">
    <w:name w:val="eop"/>
    <w:basedOn w:val="DefaultParagraphFont"/>
    <w:rsid w:val="00C26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6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9842648d3beaf8d4034c407d57805aa6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ac41c5cb6dedd54ba83275b4a760c7a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13847200-ABCF-4F85-B534-DFB42AECA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901f13-e98b-4c19-86fd-b3c513bc4e8f"/>
    <ds:schemaRef ds:uri="b607842a-baf6-4581-a5b0-61767f10e1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52739F-A00F-44C4-BEAD-D0DA9ED4E0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2663D4-7A52-4939-BF1F-654E95B91BDC}">
  <ds:schemaRefs>
    <ds:schemaRef ds:uri="http://purl.org/dc/terms/"/>
    <ds:schemaRef ds:uri="http://www.w3.org/XML/1998/namespace"/>
    <ds:schemaRef ds:uri="http://schemas.microsoft.com/office/2006/documentManagement/types"/>
    <ds:schemaRef ds:uri="b607842a-baf6-4581-a5b0-61767f10e11e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55901f13-e98b-4c19-86fd-b3c513bc4e8f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Kacie Salsbury</cp:lastModifiedBy>
  <cp:revision>2</cp:revision>
  <cp:lastPrinted>2016-07-08T15:04:00Z</cp:lastPrinted>
  <dcterms:created xsi:type="dcterms:W3CDTF">2025-04-09T19:27:00Z</dcterms:created>
  <dcterms:modified xsi:type="dcterms:W3CDTF">2025-04-09T19:27:00Z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