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4952" w:rsidR="00234952" w:rsidP="00234952" w:rsidRDefault="00234952" w14:paraId="47E14E79" w14:textId="21CB822B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7B7F1E" w:rsidR="007B7F1E">
        <w:t xml:space="preserve"> </w:t>
      </w:r>
      <w:r w:rsidR="007B7F1E">
        <w:tab/>
      </w:r>
      <w:r w:rsidRPr="007B7F1E" w:rsidR="007B7F1E">
        <w:rPr>
          <w:rFonts w:eastAsiaTheme="minorEastAsia" w:cstheme="minorHAnsi"/>
          <w:bCs/>
        </w:rPr>
        <w:t>Firm Administrator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545D7E84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7B7F1E">
        <w:rPr>
          <w:rFonts w:eastAsiaTheme="minorEastAsia" w:cstheme="minorHAnsi"/>
          <w:bCs/>
        </w:rPr>
        <w:tab/>
      </w:r>
      <w:r w:rsidR="0083611B">
        <w:rPr>
          <w:rFonts w:eastAsiaTheme="minorEastAsia" w:cstheme="minorHAnsi"/>
          <w:bCs/>
        </w:rPr>
        <w:t>Chief Administrative Officer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14D1EFF9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7B7F1E" w:rsidR="007B7F1E">
        <w:t xml:space="preserve"> </w:t>
      </w:r>
      <w:r w:rsidR="007B7F1E">
        <w:tab/>
      </w:r>
      <w:r w:rsidR="007B7F1E">
        <w:tab/>
      </w:r>
      <w:r w:rsidR="00DC145B">
        <w:rPr>
          <w:rFonts w:eastAsiaTheme="minorEastAsia" w:cstheme="minorHAnsi"/>
          <w:bCs/>
        </w:rPr>
        <w:t>June 2025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:rsidR="00234952" w:rsidP="00234952" w:rsidRDefault="00234952" w14:paraId="57DB8000" w14:textId="1ACA56D8">
      <w:pPr>
        <w:pStyle w:val="NoSpacing"/>
        <w:rPr>
          <w:rFonts w:cstheme="minorHAnsi"/>
        </w:rPr>
      </w:pPr>
    </w:p>
    <w:p w:rsidRPr="00DE43AA" w:rsidR="00234952" w:rsidP="26F69CF3" w:rsidRDefault="00234952" w14:paraId="5F7263F3" w14:textId="71FFE25E">
      <w:pPr>
        <w:pStyle w:val="NoSpacing"/>
        <w:rPr>
          <w:rFonts w:cs="Calibri" w:cstheme="minorAscii"/>
          <w:b w:val="1"/>
          <w:bCs w:val="1"/>
        </w:rPr>
      </w:pPr>
      <w:r w:rsidRPr="26F69CF3" w:rsidR="1CE37854">
        <w:rPr>
          <w:rFonts w:cs="Calibri" w:cstheme="minorAscii"/>
          <w:b w:val="1"/>
          <w:bCs w:val="1"/>
        </w:rPr>
        <w:t xml:space="preserve">Summary: </w:t>
      </w:r>
      <w:r w:rsidRPr="26F69CF3" w:rsidR="75940914">
        <w:rPr>
          <w:rFonts w:cs="Calibri" w:cstheme="minorAscii"/>
        </w:rPr>
        <w:t>The core mission of a Firm Administrator</w:t>
      </w:r>
      <w:r w:rsidRPr="26F69CF3" w:rsidR="619B5116">
        <w:rPr>
          <w:rFonts w:cs="Calibri" w:cstheme="minorAscii"/>
        </w:rPr>
        <w:t xml:space="preserve"> </w:t>
      </w:r>
      <w:r w:rsidRPr="26F69CF3" w:rsidR="75940914">
        <w:rPr>
          <w:rFonts w:cs="Calibri" w:cstheme="minorAscii"/>
        </w:rPr>
        <w:t>is to serve as the primary liaison between the firm and other outside organizations as well as the conduit between internal departments. The FA</w:t>
      </w:r>
      <w:r w:rsidRPr="26F69CF3" w:rsidR="75940914">
        <w:rPr>
          <w:rFonts w:cs="Calibri" w:cstheme="minorAscii"/>
        </w:rPr>
        <w:t xml:space="preserve"> is the</w:t>
      </w:r>
      <w:r w:rsidRPr="26F69CF3" w:rsidR="0A636E16">
        <w:rPr>
          <w:rFonts w:cs="Calibri" w:cstheme="minorAscii"/>
        </w:rPr>
        <w:t xml:space="preserve"> </w:t>
      </w:r>
      <w:r w:rsidRPr="26F69CF3" w:rsidR="77D181CB">
        <w:rPr>
          <w:rFonts w:cs="Calibri" w:cstheme="minorAscii"/>
        </w:rPr>
        <w:t>owner of the Firm’s entities books</w:t>
      </w:r>
      <w:r w:rsidRPr="26F69CF3" w:rsidR="75940914">
        <w:rPr>
          <w:rFonts w:cs="Calibri" w:cstheme="minorAscii"/>
        </w:rPr>
        <w:t>,</w:t>
      </w:r>
      <w:r w:rsidRPr="26F69CF3" w:rsidR="77D181CB">
        <w:rPr>
          <w:rFonts w:cs="Calibri" w:cstheme="minorAscii"/>
        </w:rPr>
        <w:t xml:space="preserve"> Manager </w:t>
      </w:r>
      <w:r w:rsidRPr="26F69CF3" w:rsidR="79D87C5C">
        <w:rPr>
          <w:rFonts w:cs="Calibri" w:cstheme="minorAscii"/>
        </w:rPr>
        <w:t>of accounts</w:t>
      </w:r>
      <w:r w:rsidRPr="26F69CF3" w:rsidR="77D181CB">
        <w:rPr>
          <w:rFonts w:cs="Calibri" w:cstheme="minorAscii"/>
        </w:rPr>
        <w:t xml:space="preserve"> payables, responsible for </w:t>
      </w:r>
      <w:r w:rsidRPr="26F69CF3" w:rsidR="3B0EB0E0">
        <w:rPr>
          <w:rFonts w:cs="Calibri" w:cstheme="minorAscii"/>
        </w:rPr>
        <w:t xml:space="preserve">receivables, and </w:t>
      </w:r>
      <w:r w:rsidRPr="26F69CF3" w:rsidR="2A362F76">
        <w:rPr>
          <w:rFonts w:cs="Calibri" w:cstheme="minorAscii"/>
        </w:rPr>
        <w:t xml:space="preserve">responsible for </w:t>
      </w:r>
      <w:r w:rsidRPr="26F69CF3" w:rsidR="75940914">
        <w:rPr>
          <w:rFonts w:cs="Calibri" w:cstheme="minorAscii"/>
        </w:rPr>
        <w:t>streamlin</w:t>
      </w:r>
      <w:r w:rsidRPr="26F69CF3" w:rsidR="2A362F76">
        <w:rPr>
          <w:rFonts w:cs="Calibri" w:cstheme="minorAscii"/>
        </w:rPr>
        <w:t>ing</w:t>
      </w:r>
      <w:r w:rsidRPr="26F69CF3" w:rsidR="75940914">
        <w:rPr>
          <w:rFonts w:cs="Calibri" w:cstheme="minorAscii"/>
        </w:rPr>
        <w:t xml:space="preserve"> inter-departmental communications </w:t>
      </w:r>
      <w:r w:rsidRPr="26F69CF3" w:rsidR="2A362F76">
        <w:rPr>
          <w:rFonts w:cs="Calibri" w:cstheme="minorAscii"/>
        </w:rPr>
        <w:t xml:space="preserve">with a </w:t>
      </w:r>
      <w:r w:rsidRPr="26F69CF3" w:rsidR="75940914">
        <w:rPr>
          <w:rFonts w:cs="Calibri" w:cstheme="minorAscii"/>
        </w:rPr>
        <w:t>positive representation of the business to the community.</w:t>
      </w:r>
      <w:r w:rsidRPr="26F69CF3" w:rsidR="1CE37854">
        <w:rPr>
          <w:rFonts w:cs="Calibri" w:cstheme="minorAscii"/>
          <w:b w:val="1"/>
          <w:bCs w:val="1"/>
        </w:rPr>
        <w:t xml:space="preserve"> </w:t>
      </w:r>
    </w:p>
    <w:p w:rsidR="00234952" w:rsidP="00234952" w:rsidRDefault="00234952" w14:paraId="6BCB88C3" w14:textId="7A4A8E28">
      <w:pPr>
        <w:pStyle w:val="NoSpacing"/>
        <w:rPr>
          <w:rFonts w:cstheme="minorHAnsi"/>
        </w:rPr>
      </w:pPr>
    </w:p>
    <w:p w:rsidRPr="007B7F1E" w:rsidR="007B7F1E" w:rsidP="007B7F1E" w:rsidRDefault="00234952" w14:paraId="2017348E" w14:textId="77777777">
      <w:pPr>
        <w:pStyle w:val="NoSpacing"/>
        <w:rPr>
          <w:rFonts w:cstheme="minorHAnsi"/>
          <w:b/>
          <w:bCs/>
        </w:rPr>
      </w:pPr>
      <w:r w:rsidRPr="004B20A8">
        <w:rPr>
          <w:rFonts w:cstheme="minorHAnsi"/>
          <w:b/>
          <w:bCs/>
        </w:rPr>
        <w:t xml:space="preserve">Key Result Area #1- </w:t>
      </w:r>
      <w:r w:rsidRPr="004B20A8" w:rsidR="007B7F1E">
        <w:rPr>
          <w:rFonts w:cstheme="minorHAnsi"/>
          <w:b/>
          <w:bCs/>
        </w:rPr>
        <w:t>Master Client Interaction</w:t>
      </w:r>
    </w:p>
    <w:p w:rsidRPr="007B7F1E" w:rsidR="007B7F1E" w:rsidP="007B7F1E" w:rsidRDefault="007B7F1E" w14:paraId="3547F371" w14:textId="052A38D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7B7F1E">
        <w:rPr>
          <w:rFonts w:cstheme="minorHAnsi"/>
          <w:b/>
          <w:bCs/>
        </w:rPr>
        <w:t>-</w:t>
      </w:r>
      <w:r w:rsidRPr="007B7F1E">
        <w:rPr>
          <w:rFonts w:cstheme="minorHAnsi"/>
          <w:b/>
          <w:bCs/>
        </w:rPr>
        <w:tab/>
      </w:r>
      <w:r w:rsidRPr="007B7F1E">
        <w:rPr>
          <w:rFonts w:cstheme="minorHAnsi"/>
        </w:rPr>
        <w:t>100% of client calls are answered within 3 rings</w:t>
      </w:r>
    </w:p>
    <w:p w:rsidRPr="007B7F1E" w:rsidR="007B7F1E" w:rsidP="007B7F1E" w:rsidRDefault="007B7F1E" w14:paraId="2453174F" w14:textId="648AC36B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7B7F1E">
        <w:rPr>
          <w:rFonts w:cstheme="minorHAnsi"/>
        </w:rPr>
        <w:t>-</w:t>
      </w:r>
      <w:r w:rsidRPr="007B7F1E">
        <w:rPr>
          <w:rFonts w:cstheme="minorHAnsi"/>
        </w:rPr>
        <w:tab/>
      </w:r>
      <w:r w:rsidRPr="007B7F1E">
        <w:rPr>
          <w:rFonts w:cstheme="minorHAnsi"/>
        </w:rPr>
        <w:t>100% of people entering our building are greeted</w:t>
      </w:r>
    </w:p>
    <w:p w:rsidRPr="007B7F1E" w:rsidR="007B7F1E" w:rsidP="007B7F1E" w:rsidRDefault="007B7F1E" w14:paraId="22B202B3" w14:textId="26746DF0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7B7F1E">
        <w:rPr>
          <w:rFonts w:cstheme="minorHAnsi"/>
        </w:rPr>
        <w:t>-</w:t>
      </w:r>
      <w:r w:rsidRPr="007B7F1E">
        <w:rPr>
          <w:rFonts w:cstheme="minorHAnsi"/>
        </w:rPr>
        <w:tab/>
      </w:r>
      <w:r w:rsidRPr="007B7F1E">
        <w:rPr>
          <w:rFonts w:cstheme="minorHAnsi"/>
        </w:rPr>
        <w:t>Client data provided is to be returned to the client timely</w:t>
      </w:r>
    </w:p>
    <w:p w:rsidR="00B5402D" w:rsidP="007B7F1E" w:rsidRDefault="007B7F1E" w14:paraId="2E23F79E" w14:textId="3A1DCB0D">
      <w:pPr>
        <w:pStyle w:val="NoSpacing"/>
        <w:rPr>
          <w:rFonts w:cstheme="minorHAnsi"/>
        </w:rPr>
      </w:pPr>
      <w:r w:rsidRPr="26F69CF3" w:rsidR="75940914">
        <w:rPr>
          <w:rFonts w:cs="Calibri" w:cstheme="minorAscii"/>
        </w:rPr>
        <w:t xml:space="preserve">       </w:t>
      </w:r>
      <w:r w:rsidRPr="26F69CF3" w:rsidR="75940914">
        <w:rPr>
          <w:rFonts w:cs="Calibri" w:cstheme="minorAscii"/>
        </w:rPr>
        <w:t>-</w:t>
      </w:r>
      <w:r>
        <w:tab/>
      </w:r>
      <w:r w:rsidRPr="26F69CF3" w:rsidR="75940914">
        <w:rPr>
          <w:rFonts w:cs="Calibri" w:cstheme="minorAscii"/>
        </w:rPr>
        <w:t>Every phone call is to be screened before transferring to others in the company</w:t>
      </w:r>
    </w:p>
    <w:p w:rsidR="4FC87EBE" w:rsidP="26F69CF3" w:rsidRDefault="4FC87EBE" w14:paraId="56E3B429" w14:textId="1B04BE3A">
      <w:pPr>
        <w:pStyle w:val="NoSpacing"/>
        <w:rPr>
          <w:rFonts w:cs="Calibri" w:cstheme="minorAscii"/>
        </w:rPr>
      </w:pPr>
      <w:r w:rsidRPr="26F69CF3" w:rsidR="4FC87EBE">
        <w:rPr>
          <w:rFonts w:cs="Calibri" w:cstheme="minorAscii"/>
        </w:rPr>
        <w:t xml:space="preserve">       -</w:t>
      </w:r>
      <w:r>
        <w:tab/>
      </w:r>
      <w:r w:rsidRPr="26F69CF3" w:rsidR="4FC87EBE">
        <w:rPr>
          <w:rFonts w:cs="Calibri" w:cstheme="minorAscii"/>
        </w:rPr>
        <w:t>Ensure all day-to-day administrative functions are completed correctly 100% of the time</w:t>
      </w:r>
    </w:p>
    <w:p w:rsidR="00E11C76" w:rsidP="007B7F1E" w:rsidRDefault="00E11C76" w14:paraId="0F108F7C" w14:textId="77777777">
      <w:pPr>
        <w:pStyle w:val="NoSpacing"/>
        <w:rPr>
          <w:rFonts w:cstheme="minorHAnsi"/>
        </w:rPr>
      </w:pPr>
    </w:p>
    <w:p w:rsidRPr="007F006F" w:rsidR="00E11C76" w:rsidP="26F69CF3" w:rsidRDefault="00E11C76" w14:paraId="626F075A" w14:textId="3BA8AEDA">
      <w:pPr>
        <w:pStyle w:val="NoSpacing"/>
        <w:ind w:left="720" w:hanging="720"/>
        <w:rPr>
          <w:rFonts w:cs="Calibri" w:cstheme="minorAscii"/>
          <w:b w:val="1"/>
          <w:bCs w:val="1"/>
        </w:rPr>
      </w:pPr>
      <w:r w:rsidRPr="26F69CF3" w:rsidR="2B9C0B7E">
        <w:rPr>
          <w:rFonts w:cs="Calibri" w:cstheme="minorAscii"/>
          <w:b w:val="1"/>
          <w:bCs w:val="1"/>
        </w:rPr>
        <w:t xml:space="preserve">Key Result Area #2 – Master </w:t>
      </w:r>
      <w:r w:rsidRPr="26F69CF3" w:rsidR="17705F9F">
        <w:rPr>
          <w:rFonts w:cs="Calibri" w:cstheme="minorAscii"/>
          <w:b w:val="1"/>
          <w:bCs w:val="1"/>
        </w:rPr>
        <w:t xml:space="preserve">Firm Leadership’s </w:t>
      </w:r>
      <w:r w:rsidRPr="26F69CF3" w:rsidR="2B9C0B7E">
        <w:rPr>
          <w:rFonts w:cs="Calibri" w:cstheme="minorAscii"/>
          <w:b w:val="1"/>
          <w:bCs w:val="1"/>
        </w:rPr>
        <w:t xml:space="preserve">Schedules, Inbox and </w:t>
      </w:r>
      <w:r w:rsidRPr="26F69CF3" w:rsidR="65C588EE">
        <w:rPr>
          <w:rFonts w:cs="Calibri" w:cstheme="minorAscii"/>
          <w:b w:val="1"/>
          <w:bCs w:val="1"/>
        </w:rPr>
        <w:t xml:space="preserve">Reporting </w:t>
      </w:r>
    </w:p>
    <w:p w:rsidR="00E11C76" w:rsidP="26F69CF3" w:rsidRDefault="007B5F9C" w14:paraId="5879F743" w14:textId="321DEE43">
      <w:pPr>
        <w:pStyle w:val="NoSpacing"/>
        <w:numPr>
          <w:ilvl w:val="0"/>
          <w:numId w:val="27"/>
        </w:numPr>
        <w:rPr>
          <w:rFonts w:cs="Calibri" w:cstheme="minorAscii"/>
        </w:rPr>
      </w:pPr>
      <w:r w:rsidRPr="26F69CF3" w:rsidR="18D889B4">
        <w:rPr>
          <w:rFonts w:cs="Calibri" w:cstheme="minorAscii"/>
        </w:rPr>
        <w:t xml:space="preserve">Be proactive </w:t>
      </w:r>
      <w:r w:rsidRPr="26F69CF3" w:rsidR="67CF3F00">
        <w:rPr>
          <w:rFonts w:cs="Calibri" w:cstheme="minorAscii"/>
        </w:rPr>
        <w:t>in assisting</w:t>
      </w:r>
      <w:r w:rsidRPr="26F69CF3" w:rsidR="18D889B4">
        <w:rPr>
          <w:rFonts w:cs="Calibri" w:cstheme="minorAscii"/>
        </w:rPr>
        <w:t xml:space="preserve"> the</w:t>
      </w:r>
      <w:r w:rsidRPr="26F69CF3" w:rsidR="2B9C0B7E">
        <w:rPr>
          <w:rFonts w:cs="Calibri" w:cstheme="minorAscii"/>
        </w:rPr>
        <w:t xml:space="preserve"> Firm’s </w:t>
      </w:r>
      <w:r w:rsidRPr="26F69CF3" w:rsidR="18D889B4">
        <w:rPr>
          <w:rFonts w:cs="Calibri" w:cstheme="minorAscii"/>
        </w:rPr>
        <w:t>Leaders</w:t>
      </w:r>
      <w:r w:rsidRPr="26F69CF3" w:rsidR="1071AD5E">
        <w:rPr>
          <w:rFonts w:cs="Calibri" w:cstheme="minorAscii"/>
        </w:rPr>
        <w:t>hip</w:t>
      </w:r>
      <w:r w:rsidRPr="26F69CF3" w:rsidR="18D889B4">
        <w:rPr>
          <w:rFonts w:cs="Calibri" w:cstheme="minorAscii"/>
        </w:rPr>
        <w:t xml:space="preserve"> </w:t>
      </w:r>
      <w:r w:rsidRPr="26F69CF3" w:rsidR="2B9C0B7E">
        <w:rPr>
          <w:rFonts w:cs="Calibri" w:cstheme="minorAscii"/>
        </w:rPr>
        <w:t xml:space="preserve">email inboxes, calendars and travel plans to </w:t>
      </w:r>
      <w:r w:rsidRPr="26F69CF3" w:rsidR="3CF35ED6">
        <w:rPr>
          <w:rFonts w:cs="Calibri" w:cstheme="minorAscii"/>
        </w:rPr>
        <w:t>preserve their time</w:t>
      </w:r>
      <w:r w:rsidRPr="26F69CF3" w:rsidR="2B9C0B7E">
        <w:rPr>
          <w:rFonts w:cs="Calibri" w:cstheme="minorAscii"/>
        </w:rPr>
        <w:t>.</w:t>
      </w:r>
    </w:p>
    <w:p w:rsidR="00384A9A" w:rsidP="26F69CF3" w:rsidRDefault="00CE41C1" w14:paraId="250A8E6D" w14:textId="48F380BB">
      <w:pPr>
        <w:pStyle w:val="NoSpacing"/>
        <w:numPr>
          <w:ilvl w:val="0"/>
          <w:numId w:val="27"/>
        </w:numPr>
        <w:rPr>
          <w:rFonts w:cs="Calibri" w:cstheme="minorAscii"/>
        </w:rPr>
      </w:pPr>
      <w:r w:rsidRPr="26F69CF3" w:rsidR="73C77E93">
        <w:rPr>
          <w:rFonts w:cs="Calibri" w:cstheme="minorAscii"/>
        </w:rPr>
        <w:t xml:space="preserve">Be proactive </w:t>
      </w:r>
      <w:r w:rsidRPr="26F69CF3" w:rsidR="04D8331A">
        <w:rPr>
          <w:rFonts w:cs="Calibri" w:cstheme="minorAscii"/>
        </w:rPr>
        <w:t>in assisting</w:t>
      </w:r>
      <w:r w:rsidRPr="26F69CF3" w:rsidR="2B9C0B7E">
        <w:rPr>
          <w:rFonts w:cs="Calibri" w:cstheme="minorAscii"/>
        </w:rPr>
        <w:t xml:space="preserve"> the Firm’s </w:t>
      </w:r>
      <w:r w:rsidRPr="26F69CF3" w:rsidR="73C77E93">
        <w:rPr>
          <w:rFonts w:cs="Calibri" w:cstheme="minorAscii"/>
        </w:rPr>
        <w:t>Leaders</w:t>
      </w:r>
      <w:r w:rsidRPr="26F69CF3" w:rsidR="1071AD5E">
        <w:rPr>
          <w:rFonts w:cs="Calibri" w:cstheme="minorAscii"/>
        </w:rPr>
        <w:t>hip</w:t>
      </w:r>
      <w:r w:rsidRPr="26F69CF3" w:rsidR="2B9C0B7E">
        <w:rPr>
          <w:rFonts w:cs="Calibri" w:cstheme="minorAscii"/>
        </w:rPr>
        <w:t xml:space="preserve"> with special projects and report building to make them more efficient in their work.</w:t>
      </w:r>
    </w:p>
    <w:p w:rsidRPr="00E11C76" w:rsidR="00A97267" w:rsidP="26F69CF3" w:rsidRDefault="00A97267" w14:paraId="7834B679" w14:textId="60956D31">
      <w:pPr>
        <w:pStyle w:val="NoSpacing"/>
        <w:numPr>
          <w:ilvl w:val="0"/>
          <w:numId w:val="27"/>
        </w:numPr>
        <w:rPr>
          <w:rFonts w:cs="Calibri" w:cstheme="minorAscii"/>
        </w:rPr>
      </w:pPr>
      <w:r w:rsidRPr="26F69CF3" w:rsidR="6417619C">
        <w:rPr>
          <w:rFonts w:cs="Calibri" w:cstheme="minorAscii"/>
        </w:rPr>
        <w:t>Own clear c</w:t>
      </w:r>
      <w:r w:rsidRPr="26F69CF3" w:rsidR="1071AD5E">
        <w:rPr>
          <w:rFonts w:cs="Calibri" w:cstheme="minorAscii"/>
        </w:rPr>
        <w:t>ommunicat</w:t>
      </w:r>
      <w:r w:rsidRPr="26F69CF3" w:rsidR="3E8D756D">
        <w:rPr>
          <w:rFonts w:cs="Calibri" w:cstheme="minorAscii"/>
        </w:rPr>
        <w:t xml:space="preserve">ion with Firm’s Leadership to ensure </w:t>
      </w:r>
      <w:r w:rsidRPr="26F69CF3" w:rsidR="3BDF467C">
        <w:rPr>
          <w:rFonts w:cs="Calibri" w:cstheme="minorAscii"/>
        </w:rPr>
        <w:t>tasks are handle</w:t>
      </w:r>
      <w:r w:rsidRPr="26F69CF3" w:rsidR="0FB417B3">
        <w:rPr>
          <w:rFonts w:cs="Calibri" w:cstheme="minorAscii"/>
        </w:rPr>
        <w:t>d</w:t>
      </w:r>
      <w:r w:rsidRPr="26F69CF3" w:rsidR="3BDF467C">
        <w:rPr>
          <w:rFonts w:cs="Calibri" w:cstheme="minorAscii"/>
        </w:rPr>
        <w:t xml:space="preserve"> effectively</w:t>
      </w:r>
    </w:p>
    <w:p w:rsidRPr="00234952" w:rsidR="00234952" w:rsidP="00234952" w:rsidRDefault="00234952" w14:paraId="320CD06C" w14:textId="30A48C1D">
      <w:pPr>
        <w:pStyle w:val="NoSpacing"/>
        <w:rPr>
          <w:rFonts w:cstheme="minorHAnsi"/>
          <w:b/>
          <w:bCs/>
        </w:rPr>
      </w:pPr>
    </w:p>
    <w:p w:rsidRPr="007B7F1E" w:rsidR="007B7F1E" w:rsidP="26F69CF3" w:rsidRDefault="007B7F1E" w14:paraId="5794C850" w14:textId="3977C127">
      <w:pPr>
        <w:pStyle w:val="NoSpacing"/>
        <w:rPr>
          <w:rFonts w:cs="Calibri" w:cstheme="minorAscii"/>
          <w:b w:val="1"/>
          <w:bCs w:val="1"/>
        </w:rPr>
      </w:pPr>
      <w:r w:rsidRPr="26F69CF3" w:rsidR="75940914">
        <w:rPr>
          <w:rFonts w:cs="Calibri" w:cstheme="minorAscii"/>
          <w:b w:val="1"/>
          <w:bCs w:val="1"/>
        </w:rPr>
        <w:t>Key Result Area #</w:t>
      </w:r>
      <w:r w:rsidRPr="26F69CF3" w:rsidR="2B9C0B7E">
        <w:rPr>
          <w:rFonts w:cs="Calibri" w:cstheme="minorAscii"/>
          <w:b w:val="1"/>
          <w:bCs w:val="1"/>
        </w:rPr>
        <w:t>3</w:t>
      </w:r>
      <w:r w:rsidRPr="26F69CF3" w:rsidR="75940914">
        <w:rPr>
          <w:rFonts w:cs="Calibri" w:cstheme="minorAscii"/>
          <w:b w:val="1"/>
          <w:bCs w:val="1"/>
        </w:rPr>
        <w:t xml:space="preserve"> – Own Collections/Receivables/Payables for Patrick Accounting </w:t>
      </w:r>
      <w:r w:rsidRPr="26F69CF3" w:rsidR="75940914">
        <w:rPr>
          <w:rFonts w:cs="Calibri" w:cstheme="minorAscii"/>
          <w:b w:val="1"/>
          <w:bCs w:val="1"/>
          <w:strike w:val="0"/>
          <w:dstrike w:val="0"/>
        </w:rPr>
        <w:t xml:space="preserve">and </w:t>
      </w:r>
      <w:r w:rsidRPr="26F69CF3" w:rsidR="75940914">
        <w:rPr>
          <w:rFonts w:cs="Calibri" w:cstheme="minorAscii"/>
          <w:b w:val="1"/>
          <w:bCs w:val="1"/>
          <w:strike w:val="0"/>
          <w:dstrike w:val="0"/>
        </w:rPr>
        <w:t>Whirks</w:t>
      </w:r>
    </w:p>
    <w:p w:rsidRPr="007B7F1E" w:rsidR="007B7F1E" w:rsidP="26F69CF3" w:rsidRDefault="007B7F1E" w14:paraId="01D59935" w14:textId="26F4DC66">
      <w:pPr>
        <w:pStyle w:val="NoSpacing"/>
        <w:rPr>
          <w:rFonts w:cs="Calibri" w:cstheme="minorAscii"/>
        </w:rPr>
      </w:pPr>
      <w:r w:rsidRPr="26F69CF3" w:rsidR="75940914">
        <w:rPr>
          <w:rFonts w:cs="Calibri" w:cstheme="minorAscii"/>
        </w:rPr>
        <w:t xml:space="preserve">       </w:t>
      </w:r>
      <w:r w:rsidRPr="26F69CF3" w:rsidR="75940914">
        <w:rPr>
          <w:rFonts w:cs="Calibri" w:cstheme="minorAscii"/>
        </w:rPr>
        <w:t>-</w:t>
      </w:r>
      <w:r>
        <w:tab/>
      </w:r>
      <w:r w:rsidRPr="26F69CF3" w:rsidR="75940914">
        <w:rPr>
          <w:rFonts w:cs="Calibri" w:cstheme="minorAscii"/>
        </w:rPr>
        <w:t>100% accuracy on the F</w:t>
      </w:r>
      <w:r w:rsidRPr="26F69CF3" w:rsidR="53FC0889">
        <w:rPr>
          <w:rFonts w:cs="Calibri" w:cstheme="minorAscii"/>
        </w:rPr>
        <w:t>irm</w:t>
      </w:r>
      <w:r w:rsidRPr="26F69CF3" w:rsidR="75940914">
        <w:rPr>
          <w:rFonts w:cs="Calibri" w:cstheme="minorAscii"/>
        </w:rPr>
        <w:t xml:space="preserve"> collections for our recurring clients</w:t>
      </w:r>
    </w:p>
    <w:p w:rsidR="008D2EB3" w:rsidP="000A5086" w:rsidRDefault="007B7F1E" w14:paraId="5165368C" w14:textId="77777777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7B7F1E">
        <w:rPr>
          <w:rFonts w:cstheme="minorHAnsi"/>
        </w:rPr>
        <w:t>-</w:t>
      </w:r>
      <w:r w:rsidRPr="007B7F1E">
        <w:rPr>
          <w:rFonts w:cstheme="minorHAnsi"/>
        </w:rPr>
        <w:tab/>
      </w:r>
      <w:r w:rsidRPr="007B7F1E">
        <w:rPr>
          <w:rFonts w:cstheme="minorHAnsi"/>
        </w:rPr>
        <w:t>100% collection on all returns by communicating with the client and setting up secure funding</w:t>
      </w:r>
    </w:p>
    <w:p w:rsidR="00F76785" w:rsidP="26F69CF3" w:rsidRDefault="008D2EB3" w14:paraId="3C0BC597" w14:textId="2315254E">
      <w:pPr>
        <w:pStyle w:val="NoSpacing"/>
        <w:rPr>
          <w:rFonts w:cs="Calibri" w:cstheme="minorAscii"/>
        </w:rPr>
      </w:pPr>
      <w:r w:rsidRPr="26F69CF3" w:rsidR="3FA0A800">
        <w:rPr>
          <w:rFonts w:cs="Calibri" w:cstheme="minorAscii"/>
        </w:rPr>
        <w:t xml:space="preserve">       </w:t>
      </w:r>
      <w:r w:rsidRPr="26F69CF3" w:rsidR="75940914">
        <w:rPr>
          <w:rFonts w:cs="Calibri" w:cstheme="minorAscii"/>
        </w:rPr>
        <w:t>-</w:t>
      </w:r>
      <w:r>
        <w:tab/>
      </w:r>
      <w:r w:rsidRPr="26F69CF3" w:rsidR="75940914">
        <w:rPr>
          <w:rFonts w:cs="Calibri" w:cstheme="minorAscii"/>
        </w:rPr>
        <w:t>Manage receivables for our non-recurring invoicing on a semi-monthly basis</w:t>
      </w:r>
      <w:r>
        <w:br/>
      </w:r>
      <w:r w:rsidRPr="26F69CF3" w:rsidR="2D3D2194">
        <w:rPr>
          <w:rFonts w:cs="Calibri" w:cstheme="minorAscii"/>
        </w:rPr>
        <w:t xml:space="preserve">       -      </w:t>
      </w:r>
      <w:r w:rsidRPr="26F69CF3" w:rsidR="2D3D2194">
        <w:rPr>
          <w:rFonts w:cs="Calibri" w:cstheme="minorAscii"/>
        </w:rPr>
        <w:t xml:space="preserve">Manage the Accounts Payable process by keeping </w:t>
      </w:r>
      <w:r w:rsidRPr="26F69CF3" w:rsidR="2D3D2194">
        <w:rPr>
          <w:rFonts w:cs="Calibri" w:cstheme="minorAscii"/>
        </w:rPr>
        <w:t>accurate</w:t>
      </w:r>
      <w:r w:rsidRPr="26F69CF3" w:rsidR="2D3D2194">
        <w:rPr>
          <w:rFonts w:cs="Calibri" w:cstheme="minorAscii"/>
        </w:rPr>
        <w:t xml:space="preserve">, clean transactions for </w:t>
      </w:r>
      <w:r w:rsidRPr="26F69CF3" w:rsidR="42255A97">
        <w:rPr>
          <w:rFonts w:cs="Calibri" w:cstheme="minorAscii"/>
        </w:rPr>
        <w:t xml:space="preserve">all Firm </w:t>
      </w:r>
      <w:r w:rsidRPr="26F69CF3" w:rsidR="2D3D2194">
        <w:rPr>
          <w:rFonts w:cs="Calibri" w:cstheme="minorAscii"/>
        </w:rPr>
        <w:t>bank</w:t>
      </w:r>
    </w:p>
    <w:p w:rsidR="000A5086" w:rsidP="26F69CF3" w:rsidRDefault="00F76785" w14:paraId="5A88B78B" w14:textId="41701684">
      <w:pPr>
        <w:pStyle w:val="NoSpacing"/>
        <w:rPr>
          <w:rFonts w:cs="Calibri" w:cstheme="minorAscii"/>
        </w:rPr>
      </w:pPr>
      <w:r w:rsidRPr="26F69CF3" w:rsidR="0D46FC7D">
        <w:rPr>
          <w:rFonts w:cs="Calibri" w:cstheme="minorAscii"/>
        </w:rPr>
        <w:t>a</w:t>
      </w:r>
      <w:r w:rsidRPr="26F69CF3" w:rsidR="550A095F">
        <w:rPr>
          <w:rFonts w:cs="Calibri" w:cstheme="minorAscii"/>
        </w:rPr>
        <w:t>ccounts</w:t>
      </w:r>
      <w:r w:rsidRPr="26F69CF3" w:rsidR="646012F8">
        <w:rPr>
          <w:rFonts w:cs="Calibri" w:cstheme="minorAscii"/>
        </w:rPr>
        <w:t xml:space="preserve"> </w:t>
      </w:r>
      <w:r>
        <w:rPr>
          <w:rFonts w:cstheme="minorHAnsi"/>
        </w:rPr>
        <w:tab/>
      </w:r>
      <w:r w:rsidRPr="26F69CF3" w:rsidR="5457C87B">
        <w:rPr>
          <w:rFonts w:cs="Calibri" w:cstheme="minorAscii"/>
        </w:rPr>
        <w:t>and Firm expense accounts on a weekly basis.</w:t>
      </w:r>
      <w:r w:rsidRPr="26F69CF3" w:rsidR="2D3D2194">
        <w:rPr>
          <w:rFonts w:cs="Calibri" w:cstheme="minorAscii"/>
        </w:rPr>
        <w:t xml:space="preserve"> </w:t>
      </w:r>
      <w:r w:rsidRPr="26F69CF3" w:rsidR="3FA0A800">
        <w:rPr>
          <w:rFonts w:cs="Calibri" w:cstheme="minorAscii"/>
        </w:rPr>
        <w:t xml:space="preserve">  </w:t>
      </w:r>
    </w:p>
    <w:p w:rsidRPr="007B7F1E" w:rsidR="007B7F1E" w:rsidP="007B7F1E" w:rsidRDefault="007B7F1E" w14:paraId="1C843C5D" w14:textId="49F62DAE">
      <w:pPr>
        <w:pStyle w:val="NoSpacing"/>
        <w:rPr>
          <w:rFonts w:cstheme="minorHAnsi"/>
        </w:rPr>
      </w:pPr>
    </w:p>
    <w:p w:rsidRPr="007B7F1E" w:rsidR="007B7F1E" w:rsidP="26F69CF3" w:rsidRDefault="007B7F1E" w14:paraId="180C7CFA" w14:textId="76784ACE">
      <w:pPr>
        <w:pStyle w:val="NoSpacing"/>
        <w:rPr>
          <w:rFonts w:cs="Calibri" w:cstheme="minorAscii"/>
          <w:b w:val="1"/>
          <w:bCs w:val="1"/>
          <w:strike w:val="1"/>
        </w:rPr>
      </w:pPr>
      <w:r w:rsidRPr="26F69CF3" w:rsidR="75940914">
        <w:rPr>
          <w:rFonts w:cs="Calibri" w:cstheme="minorAscii"/>
          <w:b w:val="1"/>
          <w:bCs w:val="1"/>
        </w:rPr>
        <w:t>Key Result Are #</w:t>
      </w:r>
      <w:r w:rsidRPr="26F69CF3" w:rsidR="2B9C0B7E">
        <w:rPr>
          <w:rFonts w:cs="Calibri" w:cstheme="minorAscii"/>
          <w:b w:val="1"/>
          <w:bCs w:val="1"/>
        </w:rPr>
        <w:t>4</w:t>
      </w:r>
      <w:r w:rsidRPr="26F69CF3" w:rsidR="75940914">
        <w:rPr>
          <w:rFonts w:cs="Calibri" w:cstheme="minorAscii"/>
          <w:b w:val="1"/>
          <w:bCs w:val="1"/>
        </w:rPr>
        <w:t xml:space="preserve"> – </w:t>
      </w:r>
      <w:r w:rsidRPr="26F69CF3" w:rsidR="38264CD1">
        <w:rPr>
          <w:rFonts w:cs="Calibri" w:cstheme="minorAscii"/>
          <w:b w:val="1"/>
          <w:bCs w:val="1"/>
        </w:rPr>
        <w:t xml:space="preserve">Preserve </w:t>
      </w:r>
      <w:r w:rsidRPr="26F69CF3" w:rsidR="75940914">
        <w:rPr>
          <w:rFonts w:cs="Calibri" w:cstheme="minorAscii"/>
          <w:b w:val="1"/>
          <w:bCs w:val="1"/>
        </w:rPr>
        <w:t>Client Database Maintenance for Patrick Accounting</w:t>
      </w:r>
      <w:r w:rsidRPr="26F69CF3" w:rsidR="2B9C0B7E">
        <w:rPr>
          <w:rFonts w:cs="Calibri" w:cstheme="minorAscii"/>
          <w:b w:val="1"/>
          <w:bCs w:val="1"/>
        </w:rPr>
        <w:t xml:space="preserve"> </w:t>
      </w:r>
    </w:p>
    <w:p w:rsidRPr="007B7F1E" w:rsidR="007B7F1E" w:rsidP="00DF386A" w:rsidRDefault="007B7F1E" w14:paraId="0C0F1179" w14:textId="643B2D76">
      <w:pPr>
        <w:pStyle w:val="NoSpacing"/>
        <w:ind w:left="720" w:hanging="375"/>
        <w:rPr>
          <w:rFonts w:cstheme="minorHAnsi"/>
        </w:rPr>
      </w:pPr>
      <w:r w:rsidRPr="007B7F1E">
        <w:rPr>
          <w:rFonts w:cstheme="minorHAnsi"/>
        </w:rPr>
        <w:t>-</w:t>
      </w:r>
      <w:r w:rsidRPr="007B7F1E">
        <w:rPr>
          <w:rFonts w:cstheme="minorHAnsi"/>
        </w:rPr>
        <w:tab/>
      </w:r>
      <w:r w:rsidRPr="007B7F1E">
        <w:rPr>
          <w:rFonts w:cstheme="minorHAnsi"/>
        </w:rPr>
        <w:t>Verify that all service offerings and fee collection align with our signed proposal of services 100% prior to system integration</w:t>
      </w:r>
    </w:p>
    <w:p w:rsidR="007B7F1E" w:rsidP="007B7F1E" w:rsidRDefault="007B7F1E" w14:paraId="391E1504" w14:textId="4CA1FB1C">
      <w:pPr>
        <w:pStyle w:val="NoSpacing"/>
        <w:ind w:left="720" w:hanging="720"/>
        <w:rPr>
          <w:rFonts w:cstheme="minorHAnsi"/>
        </w:rPr>
      </w:pPr>
      <w:r>
        <w:rPr>
          <w:rFonts w:cstheme="minorHAnsi"/>
        </w:rPr>
        <w:t xml:space="preserve">       </w:t>
      </w:r>
      <w:r w:rsidRPr="007B7F1E">
        <w:rPr>
          <w:rFonts w:cstheme="minorHAnsi"/>
        </w:rPr>
        <w:t>-</w:t>
      </w:r>
      <w:r w:rsidRPr="007B7F1E">
        <w:rPr>
          <w:rFonts w:cstheme="minorHAnsi"/>
        </w:rPr>
        <w:tab/>
      </w:r>
      <w:r w:rsidRPr="007B7F1E">
        <w:rPr>
          <w:rFonts w:cstheme="minorHAnsi"/>
        </w:rPr>
        <w:t>Database maintenance/portal updates for our clients so that our system provides the client what we agreed upon 100% of the tim</w:t>
      </w:r>
      <w:r w:rsidR="00F844B0">
        <w:rPr>
          <w:rFonts w:cstheme="minorHAnsi"/>
        </w:rPr>
        <w:t>e</w:t>
      </w:r>
    </w:p>
    <w:p w:rsidR="00F844B0" w:rsidP="007B7F1E" w:rsidRDefault="00F844B0" w14:paraId="00FEF72F" w14:textId="77777777">
      <w:pPr>
        <w:pStyle w:val="NoSpacing"/>
        <w:ind w:left="720" w:hanging="720"/>
        <w:rPr>
          <w:rFonts w:cstheme="minorHAnsi"/>
        </w:rPr>
      </w:pPr>
    </w:p>
    <w:p w:rsidR="007B7F1E" w:rsidP="007B7F1E" w:rsidRDefault="007B7F1E" w14:paraId="25FCBB28" w14:textId="6BA4AB92">
      <w:pPr>
        <w:pStyle w:val="NoSpacing"/>
        <w:ind w:left="720" w:hanging="720"/>
        <w:rPr>
          <w:rFonts w:cstheme="minorHAnsi"/>
        </w:rPr>
      </w:pPr>
    </w:p>
    <w:p w:rsidR="007B7F1E" w:rsidP="007B7F1E" w:rsidRDefault="007B7F1E" w14:paraId="2756E92A" w14:textId="4C3BC41A">
      <w:pPr>
        <w:pStyle w:val="NoSpacing"/>
        <w:ind w:left="720" w:hanging="720"/>
        <w:rPr>
          <w:rFonts w:cstheme="minorHAnsi"/>
        </w:rPr>
      </w:pPr>
    </w:p>
    <w:p w:rsidR="007B7F1E" w:rsidP="007B7F1E" w:rsidRDefault="007B7F1E" w14:paraId="2BDEFD1A" w14:textId="24A09840">
      <w:pPr>
        <w:pStyle w:val="NoSpacing"/>
        <w:ind w:left="720" w:hanging="720"/>
        <w:rPr>
          <w:rFonts w:cstheme="minorHAnsi"/>
        </w:rPr>
      </w:pPr>
    </w:p>
    <w:p w:rsidR="007B7F1E" w:rsidP="007B7F1E" w:rsidRDefault="007B7F1E" w14:paraId="3FFDA5DE" w14:textId="00D10E98">
      <w:pPr>
        <w:pStyle w:val="NoSpacing"/>
        <w:ind w:left="720" w:hanging="720"/>
        <w:rPr>
          <w:rFonts w:cstheme="minorHAnsi"/>
        </w:rPr>
      </w:pPr>
    </w:p>
    <w:p w:rsidR="007B7F1E" w:rsidP="007B7F1E" w:rsidRDefault="007B7F1E" w14:paraId="6F2981A2" w14:textId="265F0855">
      <w:pPr>
        <w:pStyle w:val="NoSpacing"/>
        <w:ind w:left="720" w:hanging="720"/>
        <w:rPr>
          <w:rFonts w:cstheme="minorHAnsi"/>
        </w:rPr>
      </w:pPr>
    </w:p>
    <w:p w:rsidR="007B7F1E" w:rsidP="00234952" w:rsidRDefault="007B7F1E" w14:paraId="584C3159" w14:textId="7E0E1020">
      <w:pPr>
        <w:pStyle w:val="NoSpacing"/>
        <w:rPr>
          <w:rFonts w:cstheme="minorHAnsi"/>
        </w:rPr>
      </w:pPr>
    </w:p>
    <w:p w:rsidR="007B7F1E" w:rsidP="00234952" w:rsidRDefault="007B7F1E" w14:paraId="7C8D91EF" w14:textId="5E2476D5">
      <w:pPr>
        <w:pStyle w:val="NoSpacing"/>
        <w:rPr>
          <w:rFonts w:cstheme="minorHAnsi"/>
        </w:rPr>
      </w:pPr>
    </w:p>
    <w:p w:rsidR="007B7F1E" w:rsidP="00234952" w:rsidRDefault="007B7F1E" w14:paraId="37EFB0B5" w14:textId="015AD5BE">
      <w:pPr>
        <w:pStyle w:val="NoSpacing"/>
        <w:rPr>
          <w:rFonts w:cstheme="minorHAnsi"/>
        </w:rPr>
      </w:pPr>
    </w:p>
    <w:p w:rsidR="007B7F1E" w:rsidP="00234952" w:rsidRDefault="007B7F1E" w14:paraId="14C6802A" w14:textId="1E2F9032">
      <w:pPr>
        <w:pStyle w:val="NoSpacing"/>
        <w:rPr>
          <w:rFonts w:cstheme="minorHAnsi"/>
        </w:rPr>
      </w:pPr>
    </w:p>
    <w:p w:rsidR="007B7F1E" w:rsidP="00234952" w:rsidRDefault="007B7F1E" w14:paraId="21BB9157" w14:textId="33C37728">
      <w:pPr>
        <w:pStyle w:val="NoSpacing"/>
        <w:rPr>
          <w:rFonts w:cstheme="minorHAnsi"/>
        </w:rPr>
      </w:pPr>
    </w:p>
    <w:p w:rsidR="007B7F1E" w:rsidP="00234952" w:rsidRDefault="007B7F1E" w14:paraId="6CBF12BB" w14:textId="793E8648">
      <w:pPr>
        <w:pStyle w:val="NoSpacing"/>
        <w:rPr>
          <w:rFonts w:cstheme="minorHAnsi"/>
        </w:rPr>
      </w:pPr>
    </w:p>
    <w:p w:rsidR="007B7F1E" w:rsidP="00234952" w:rsidRDefault="007B7F1E" w14:paraId="6EB2616E" w14:textId="4C509ABE">
      <w:pPr>
        <w:pStyle w:val="NoSpacing"/>
        <w:rPr>
          <w:rFonts w:cstheme="minorHAnsi"/>
        </w:rPr>
      </w:pPr>
    </w:p>
    <w:p w:rsidR="007B7F1E" w:rsidP="00234952" w:rsidRDefault="007B7F1E" w14:paraId="4B4D4683" w14:textId="6E96E11C">
      <w:pPr>
        <w:pStyle w:val="NoSpacing"/>
        <w:rPr>
          <w:rFonts w:cstheme="minorHAnsi"/>
        </w:rPr>
      </w:pPr>
    </w:p>
    <w:p w:rsidR="007B7F1E" w:rsidP="00234952" w:rsidRDefault="007B7F1E" w14:paraId="2D46E0FD" w14:textId="13322075">
      <w:pPr>
        <w:pStyle w:val="NoSpacing"/>
        <w:rPr>
          <w:rFonts w:cstheme="minorHAnsi"/>
        </w:rPr>
      </w:pPr>
    </w:p>
    <w:p w:rsidR="007B7F1E" w:rsidP="00234952" w:rsidRDefault="007B7F1E" w14:paraId="0513D41E" w14:textId="64BD2B6F">
      <w:pPr>
        <w:pStyle w:val="NoSpacing"/>
        <w:rPr>
          <w:rFonts w:cstheme="minorHAnsi"/>
        </w:rPr>
      </w:pPr>
    </w:p>
    <w:p w:rsidR="007B7F1E" w:rsidP="00234952" w:rsidRDefault="007B7F1E" w14:paraId="4838256E" w14:textId="251623AE">
      <w:pPr>
        <w:pStyle w:val="NoSpacing"/>
        <w:rPr>
          <w:rFonts w:cstheme="minorHAnsi"/>
        </w:rPr>
      </w:pPr>
    </w:p>
    <w:p w:rsidR="007B7F1E" w:rsidP="00234952" w:rsidRDefault="007B7F1E" w14:paraId="5D63A3C0" w14:textId="528DD8E9">
      <w:pPr>
        <w:pStyle w:val="NoSpacing"/>
        <w:rPr>
          <w:rFonts w:cstheme="minorHAnsi"/>
        </w:rPr>
      </w:pPr>
    </w:p>
    <w:p w:rsidR="007B7F1E" w:rsidP="00234952" w:rsidRDefault="007B7F1E" w14:paraId="26C74C85" w14:textId="46CF570B">
      <w:pPr>
        <w:pStyle w:val="NoSpacing"/>
        <w:rPr>
          <w:rFonts w:cstheme="minorHAnsi"/>
        </w:rPr>
      </w:pPr>
    </w:p>
    <w:p w:rsidR="007B7F1E" w:rsidP="00234952" w:rsidRDefault="007B7F1E" w14:paraId="1B4B1AD6" w14:textId="2B51556A">
      <w:pPr>
        <w:pStyle w:val="NoSpacing"/>
        <w:rPr>
          <w:rFonts w:cstheme="minorHAnsi"/>
        </w:rPr>
      </w:pPr>
    </w:p>
    <w:p w:rsidR="007B7F1E" w:rsidP="00234952" w:rsidRDefault="007B7F1E" w14:paraId="6A469CE5" w14:textId="31FDF1C8">
      <w:pPr>
        <w:pStyle w:val="NoSpacing"/>
        <w:rPr>
          <w:rFonts w:cstheme="minorHAnsi"/>
        </w:rPr>
      </w:pPr>
    </w:p>
    <w:p w:rsidR="007B7F1E" w:rsidP="00234952" w:rsidRDefault="007B7F1E" w14:paraId="76315168" w14:textId="5D0CF51F">
      <w:pPr>
        <w:pStyle w:val="NoSpacing"/>
        <w:rPr>
          <w:rFonts w:cstheme="minorHAnsi"/>
        </w:rPr>
      </w:pPr>
    </w:p>
    <w:p w:rsidR="007B7F1E" w:rsidP="00234952" w:rsidRDefault="007B7F1E" w14:paraId="5524874B" w14:textId="75672AB3">
      <w:pPr>
        <w:pStyle w:val="NoSpacing"/>
        <w:rPr>
          <w:rFonts w:cstheme="minorHAnsi"/>
        </w:rPr>
      </w:pPr>
    </w:p>
    <w:p w:rsidR="007B7F1E" w:rsidP="00234952" w:rsidRDefault="007B7F1E" w14:paraId="11DE08CB" w14:textId="0E041FA7">
      <w:pPr>
        <w:pStyle w:val="NoSpacing"/>
        <w:rPr>
          <w:rFonts w:cstheme="minorHAnsi"/>
        </w:rPr>
      </w:pPr>
    </w:p>
    <w:p w:rsidR="007B7F1E" w:rsidP="00234952" w:rsidRDefault="007B7F1E" w14:paraId="4F3EFD38" w14:textId="3E8525FC">
      <w:pPr>
        <w:pStyle w:val="NoSpacing"/>
        <w:rPr>
          <w:rFonts w:cstheme="minorHAnsi"/>
        </w:rPr>
      </w:pPr>
    </w:p>
    <w:p w:rsidR="007B7F1E" w:rsidP="00234952" w:rsidRDefault="007B7F1E" w14:paraId="150F09D1" w14:textId="7CF86586">
      <w:pPr>
        <w:pStyle w:val="NoSpacing"/>
        <w:rPr>
          <w:rFonts w:cstheme="minorHAnsi"/>
        </w:rPr>
      </w:pPr>
    </w:p>
    <w:p w:rsidR="007B7F1E" w:rsidP="00234952" w:rsidRDefault="007B7F1E" w14:paraId="605BB446" w14:textId="391FBF2A">
      <w:pPr>
        <w:pStyle w:val="NoSpacing"/>
        <w:rPr>
          <w:rFonts w:cstheme="minorHAnsi"/>
        </w:rPr>
      </w:pPr>
    </w:p>
    <w:p w:rsidR="007B7F1E" w:rsidP="00234952" w:rsidRDefault="007B7F1E" w14:paraId="11F59104" w14:textId="14C9095E">
      <w:pPr>
        <w:pStyle w:val="NoSpacing"/>
        <w:rPr>
          <w:rFonts w:cstheme="minorHAnsi"/>
        </w:rPr>
      </w:pPr>
    </w:p>
    <w:p w:rsidR="007B7F1E" w:rsidP="00234952" w:rsidRDefault="007B7F1E" w14:paraId="7F79167D" w14:textId="6360B437">
      <w:pPr>
        <w:pStyle w:val="NoSpacing"/>
        <w:rPr>
          <w:rFonts w:cstheme="minorHAnsi"/>
        </w:rPr>
      </w:pPr>
    </w:p>
    <w:p w:rsidR="007B7F1E" w:rsidP="00234952" w:rsidRDefault="007B7F1E" w14:paraId="0FEE9719" w14:textId="4F2749E3">
      <w:pPr>
        <w:pStyle w:val="NoSpacing"/>
        <w:rPr>
          <w:rFonts w:cstheme="minorHAnsi"/>
        </w:rPr>
      </w:pPr>
    </w:p>
    <w:p w:rsidR="007B7F1E" w:rsidP="00234952" w:rsidRDefault="007B7F1E" w14:paraId="314A5EF6" w14:textId="0D29C083">
      <w:pPr>
        <w:pStyle w:val="NoSpacing"/>
        <w:rPr>
          <w:rFonts w:cstheme="minorHAnsi"/>
        </w:rPr>
      </w:pPr>
    </w:p>
    <w:p w:rsidR="007B7F1E" w:rsidP="00234952" w:rsidRDefault="007B7F1E" w14:paraId="15CB1D76" w14:textId="2C35F05D">
      <w:pPr>
        <w:pStyle w:val="NoSpacing"/>
        <w:rPr>
          <w:rFonts w:cstheme="minorHAnsi"/>
        </w:rPr>
      </w:pPr>
    </w:p>
    <w:p w:rsidR="007B7F1E" w:rsidP="00234952" w:rsidRDefault="007B7F1E" w14:paraId="2C52F7FA" w14:textId="060003A5">
      <w:pPr>
        <w:pStyle w:val="NoSpacing"/>
        <w:rPr>
          <w:rFonts w:cstheme="minorHAnsi"/>
        </w:rPr>
      </w:pPr>
    </w:p>
    <w:p w:rsidR="007B7F1E" w:rsidP="00234952" w:rsidRDefault="007B7F1E" w14:paraId="499891E7" w14:textId="7D223743">
      <w:pPr>
        <w:pStyle w:val="NoSpacing"/>
        <w:rPr>
          <w:rFonts w:cstheme="minorHAnsi"/>
        </w:rPr>
      </w:pPr>
    </w:p>
    <w:p w:rsidR="007B7F1E" w:rsidP="00234952" w:rsidRDefault="007B7F1E" w14:paraId="24AEF835" w14:textId="6774CE43">
      <w:pPr>
        <w:pStyle w:val="NoSpacing"/>
        <w:rPr>
          <w:rFonts w:cstheme="minorHAnsi"/>
        </w:rPr>
      </w:pPr>
    </w:p>
    <w:p w:rsidR="007B7F1E" w:rsidP="00234952" w:rsidRDefault="007B7F1E" w14:paraId="0719C559" w14:textId="02B4951E">
      <w:pPr>
        <w:pStyle w:val="NoSpacing"/>
        <w:rPr>
          <w:rFonts w:cstheme="minorHAnsi"/>
        </w:rPr>
      </w:pPr>
    </w:p>
    <w:p w:rsidR="007B7F1E" w:rsidP="00234952" w:rsidRDefault="007B7F1E" w14:paraId="64C952B3" w14:textId="1A767CB7">
      <w:pPr>
        <w:pStyle w:val="NoSpacing"/>
        <w:rPr>
          <w:rFonts w:cstheme="minorHAnsi"/>
        </w:rPr>
      </w:pPr>
    </w:p>
    <w:p w:rsidR="007B7F1E" w:rsidP="00234952" w:rsidRDefault="007B7F1E" w14:paraId="08066A30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3C9E6F89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49003901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682B" w:rsidP="00884AEF" w:rsidRDefault="00BC682B" w14:paraId="1C41AAE3" w14:textId="77777777">
      <w:r>
        <w:separator/>
      </w:r>
    </w:p>
  </w:endnote>
  <w:endnote w:type="continuationSeparator" w:id="0">
    <w:p w:rsidR="00BC682B" w:rsidP="00884AEF" w:rsidRDefault="00BC682B" w14:paraId="6A66C417" w14:textId="77777777">
      <w:r>
        <w:continuationSeparator/>
      </w:r>
    </w:p>
  </w:endnote>
  <w:endnote w:type="continuationNotice" w:id="1">
    <w:p w:rsidR="00BC682B" w:rsidRDefault="00BC682B" w14:paraId="05BC358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84AEF" w:rsidP="00884AEF" w:rsidRDefault="00BE7291" w14:paraId="04D769B1" w14:textId="5B43753A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677A6" w:rsidP="000677A6" w:rsidRDefault="000677A6" w14:paraId="7288594E" w14:textId="0AF9B1B1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682B" w:rsidP="00884AEF" w:rsidRDefault="00BC682B" w14:paraId="12BF53D1" w14:textId="77777777">
      <w:r>
        <w:separator/>
      </w:r>
    </w:p>
  </w:footnote>
  <w:footnote w:type="continuationSeparator" w:id="0">
    <w:p w:rsidR="00BC682B" w:rsidP="00884AEF" w:rsidRDefault="00BC682B" w14:paraId="6B84B87D" w14:textId="77777777">
      <w:r>
        <w:continuationSeparator/>
      </w:r>
    </w:p>
  </w:footnote>
  <w:footnote w:type="continuationNotice" w:id="1">
    <w:p w:rsidR="00BC682B" w:rsidRDefault="00BC682B" w14:paraId="581B3AF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9A0288"/>
    <w:multiLevelType w:val="hybridMultilevel"/>
    <w:tmpl w:val="315C27A4"/>
    <w:lvl w:ilvl="0" w:tplc="67242860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F5708D8"/>
    <w:multiLevelType w:val="hybridMultilevel"/>
    <w:tmpl w:val="46CC8D68"/>
    <w:lvl w:ilvl="0" w:tplc="D2189F06">
      <w:numFmt w:val="bullet"/>
      <w:lvlText w:val="-"/>
      <w:lvlJc w:val="left"/>
      <w:pPr>
        <w:ind w:left="615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hint="default" w:ascii="Wingdings" w:hAnsi="Wingdings"/>
      </w:rPr>
    </w:lvl>
  </w:abstractNum>
  <w:abstractNum w:abstractNumId="7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5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9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8"/>
  </w:num>
  <w:num w:numId="2" w16cid:durableId="608203677">
    <w:abstractNumId w:val="0"/>
  </w:num>
  <w:num w:numId="3" w16cid:durableId="705839392">
    <w:abstractNumId w:val="14"/>
  </w:num>
  <w:num w:numId="4" w16cid:durableId="840319347">
    <w:abstractNumId w:val="8"/>
  </w:num>
  <w:num w:numId="5" w16cid:durableId="2108236531">
    <w:abstractNumId w:val="7"/>
  </w:num>
  <w:num w:numId="6" w16cid:durableId="1433353907">
    <w:abstractNumId w:val="21"/>
  </w:num>
  <w:num w:numId="7" w16cid:durableId="204606848">
    <w:abstractNumId w:val="12"/>
  </w:num>
  <w:num w:numId="8" w16cid:durableId="617224951">
    <w:abstractNumId w:val="19"/>
  </w:num>
  <w:num w:numId="9" w16cid:durableId="254096902">
    <w:abstractNumId w:val="16"/>
  </w:num>
  <w:num w:numId="10" w16cid:durableId="1684018612">
    <w:abstractNumId w:val="20"/>
  </w:num>
  <w:num w:numId="11" w16cid:durableId="1154101463">
    <w:abstractNumId w:val="10"/>
  </w:num>
  <w:num w:numId="12" w16cid:durableId="1113473257">
    <w:abstractNumId w:val="1"/>
  </w:num>
  <w:num w:numId="13" w16cid:durableId="15409741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11"/>
  </w:num>
  <w:num w:numId="15" w16cid:durableId="942424013">
    <w:abstractNumId w:val="15"/>
  </w:num>
  <w:num w:numId="16" w16cid:durableId="1235313787">
    <w:abstractNumId w:val="2"/>
  </w:num>
  <w:num w:numId="17" w16cid:durableId="1236861704">
    <w:abstractNumId w:val="22"/>
  </w:num>
  <w:num w:numId="18" w16cid:durableId="1820265389">
    <w:abstractNumId w:val="5"/>
  </w:num>
  <w:num w:numId="19" w16cid:durableId="547182361">
    <w:abstractNumId w:val="24"/>
  </w:num>
  <w:num w:numId="20" w16cid:durableId="355233745">
    <w:abstractNumId w:val="17"/>
  </w:num>
  <w:num w:numId="21" w16cid:durableId="296035484">
    <w:abstractNumId w:val="13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3"/>
  </w:num>
  <w:num w:numId="24" w16cid:durableId="1917861012">
    <w:abstractNumId w:val="9"/>
  </w:num>
  <w:num w:numId="25" w16cid:durableId="610358030">
    <w:abstractNumId w:val="4"/>
  </w:num>
  <w:num w:numId="26" w16cid:durableId="232351581">
    <w:abstractNumId w:val="3"/>
  </w:num>
  <w:num w:numId="27" w16cid:durableId="113857544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420B0"/>
    <w:rsid w:val="00043CEB"/>
    <w:rsid w:val="000677A6"/>
    <w:rsid w:val="000734E2"/>
    <w:rsid w:val="00083D43"/>
    <w:rsid w:val="000A494C"/>
    <w:rsid w:val="000A5086"/>
    <w:rsid w:val="000A7F13"/>
    <w:rsid w:val="000C228F"/>
    <w:rsid w:val="00154A7A"/>
    <w:rsid w:val="001800A6"/>
    <w:rsid w:val="0019030F"/>
    <w:rsid w:val="00217033"/>
    <w:rsid w:val="0022335A"/>
    <w:rsid w:val="00234952"/>
    <w:rsid w:val="002426F2"/>
    <w:rsid w:val="00254271"/>
    <w:rsid w:val="00266108"/>
    <w:rsid w:val="002C2ECB"/>
    <w:rsid w:val="002D1856"/>
    <w:rsid w:val="00335B67"/>
    <w:rsid w:val="00360CC3"/>
    <w:rsid w:val="003766F6"/>
    <w:rsid w:val="00384A9A"/>
    <w:rsid w:val="003A5B54"/>
    <w:rsid w:val="003B5AE5"/>
    <w:rsid w:val="003C5578"/>
    <w:rsid w:val="00437D03"/>
    <w:rsid w:val="00480128"/>
    <w:rsid w:val="004B20A8"/>
    <w:rsid w:val="004E1F90"/>
    <w:rsid w:val="005010FA"/>
    <w:rsid w:val="005077F5"/>
    <w:rsid w:val="00553E38"/>
    <w:rsid w:val="00617A90"/>
    <w:rsid w:val="00664E99"/>
    <w:rsid w:val="0069430E"/>
    <w:rsid w:val="00695908"/>
    <w:rsid w:val="006A7C83"/>
    <w:rsid w:val="006B6A8F"/>
    <w:rsid w:val="00716D4D"/>
    <w:rsid w:val="00763A98"/>
    <w:rsid w:val="007B4623"/>
    <w:rsid w:val="007B5F9C"/>
    <w:rsid w:val="007B7F1E"/>
    <w:rsid w:val="007F006F"/>
    <w:rsid w:val="007F384E"/>
    <w:rsid w:val="0080707C"/>
    <w:rsid w:val="0083080A"/>
    <w:rsid w:val="0083611B"/>
    <w:rsid w:val="00837F0B"/>
    <w:rsid w:val="008513C3"/>
    <w:rsid w:val="00864B77"/>
    <w:rsid w:val="00884AEF"/>
    <w:rsid w:val="0088731F"/>
    <w:rsid w:val="008C216E"/>
    <w:rsid w:val="008D2EB3"/>
    <w:rsid w:val="00921151"/>
    <w:rsid w:val="00984E86"/>
    <w:rsid w:val="009A5168"/>
    <w:rsid w:val="00A26AD8"/>
    <w:rsid w:val="00A309F8"/>
    <w:rsid w:val="00A6011E"/>
    <w:rsid w:val="00A90A50"/>
    <w:rsid w:val="00A97267"/>
    <w:rsid w:val="00AA6B73"/>
    <w:rsid w:val="00AF14F1"/>
    <w:rsid w:val="00B13E23"/>
    <w:rsid w:val="00B5402D"/>
    <w:rsid w:val="00B8654C"/>
    <w:rsid w:val="00B9740B"/>
    <w:rsid w:val="00BB2DC1"/>
    <w:rsid w:val="00BC5655"/>
    <w:rsid w:val="00BC5C46"/>
    <w:rsid w:val="00BC682B"/>
    <w:rsid w:val="00BD14E6"/>
    <w:rsid w:val="00BE7291"/>
    <w:rsid w:val="00C76977"/>
    <w:rsid w:val="00CE41C1"/>
    <w:rsid w:val="00D02E52"/>
    <w:rsid w:val="00D20100"/>
    <w:rsid w:val="00D261B6"/>
    <w:rsid w:val="00D31F80"/>
    <w:rsid w:val="00D360FD"/>
    <w:rsid w:val="00D36D76"/>
    <w:rsid w:val="00D4776C"/>
    <w:rsid w:val="00D86A0D"/>
    <w:rsid w:val="00D86A50"/>
    <w:rsid w:val="00DB5651"/>
    <w:rsid w:val="00DC145B"/>
    <w:rsid w:val="00DD5925"/>
    <w:rsid w:val="00DE43AA"/>
    <w:rsid w:val="00DE60A7"/>
    <w:rsid w:val="00DF386A"/>
    <w:rsid w:val="00E11C76"/>
    <w:rsid w:val="00E14C55"/>
    <w:rsid w:val="00E2565F"/>
    <w:rsid w:val="00E42773"/>
    <w:rsid w:val="00E8264B"/>
    <w:rsid w:val="00E836B5"/>
    <w:rsid w:val="00E83956"/>
    <w:rsid w:val="00E8496F"/>
    <w:rsid w:val="00E93A7E"/>
    <w:rsid w:val="00F76785"/>
    <w:rsid w:val="00F844B0"/>
    <w:rsid w:val="00F96470"/>
    <w:rsid w:val="00FB2740"/>
    <w:rsid w:val="00FB3288"/>
    <w:rsid w:val="00FC474D"/>
    <w:rsid w:val="00FC6C32"/>
    <w:rsid w:val="02341DD5"/>
    <w:rsid w:val="04D8331A"/>
    <w:rsid w:val="0A636E16"/>
    <w:rsid w:val="0C51526F"/>
    <w:rsid w:val="0D46FC7D"/>
    <w:rsid w:val="0DD3A867"/>
    <w:rsid w:val="0EDB3B93"/>
    <w:rsid w:val="0FB417B3"/>
    <w:rsid w:val="1071AD5E"/>
    <w:rsid w:val="17705F9F"/>
    <w:rsid w:val="18D889B4"/>
    <w:rsid w:val="1CE37854"/>
    <w:rsid w:val="1F1AA65A"/>
    <w:rsid w:val="259A9BE6"/>
    <w:rsid w:val="26F69CF3"/>
    <w:rsid w:val="2A362F76"/>
    <w:rsid w:val="2B9C0B7E"/>
    <w:rsid w:val="2D3D2194"/>
    <w:rsid w:val="2DCF5F6A"/>
    <w:rsid w:val="38264CD1"/>
    <w:rsid w:val="3B0EB0E0"/>
    <w:rsid w:val="3BDF467C"/>
    <w:rsid w:val="3CF35ED6"/>
    <w:rsid w:val="3E8D756D"/>
    <w:rsid w:val="3EBFF9BA"/>
    <w:rsid w:val="3FA0A800"/>
    <w:rsid w:val="42255A97"/>
    <w:rsid w:val="4D4F8E13"/>
    <w:rsid w:val="4FC87EBE"/>
    <w:rsid w:val="53FC0889"/>
    <w:rsid w:val="5457C87B"/>
    <w:rsid w:val="550A095F"/>
    <w:rsid w:val="5D159FE2"/>
    <w:rsid w:val="619B5116"/>
    <w:rsid w:val="6417619C"/>
    <w:rsid w:val="646012F8"/>
    <w:rsid w:val="65C588EE"/>
    <w:rsid w:val="67CF3F00"/>
    <w:rsid w:val="68B4384B"/>
    <w:rsid w:val="72AB7197"/>
    <w:rsid w:val="73C77E93"/>
    <w:rsid w:val="74FB4B87"/>
    <w:rsid w:val="75940914"/>
    <w:rsid w:val="77D181CB"/>
    <w:rsid w:val="79D8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BF62E-EBE2-44DA-A481-E4E10EE5CF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EDBAD2-CA81-4782-8E6B-F2DD90675528}">
  <ds:schemaRefs>
    <ds:schemaRef ds:uri="http://schemas.microsoft.com/office/2006/metadata/properties"/>
    <ds:schemaRef ds:uri="http://schemas.microsoft.com/office/infopath/2007/PartnerControls"/>
    <ds:schemaRef ds:uri="55901f13-e98b-4c19-86fd-b3c513bc4e8f"/>
    <ds:schemaRef ds:uri="b607842a-baf6-4581-a5b0-61767f10e11e"/>
  </ds:schemaRefs>
</ds:datastoreItem>
</file>

<file path=customXml/itemProps3.xml><?xml version="1.0" encoding="utf-8"?>
<ds:datastoreItem xmlns:ds="http://schemas.openxmlformats.org/officeDocument/2006/customXml" ds:itemID="{16CF8058-B20B-4F84-BF7B-45A603F41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01f13-e98b-4c19-86fd-b3c513bc4e8f"/>
    <ds:schemaRef ds:uri="b607842a-baf6-4581-a5b0-61767f10e1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Nunn</dc:creator>
  <keywords/>
  <dc:description/>
  <lastModifiedBy>Mandy Patrick</lastModifiedBy>
  <revision>42</revision>
  <lastPrinted>2017-11-02T14:50:00.0000000Z</lastPrinted>
  <dcterms:created xsi:type="dcterms:W3CDTF">2025-05-08T02:04:00.0000000Z</dcterms:created>
  <dcterms:modified xsi:type="dcterms:W3CDTF">2025-05-08T15:03:34.9039728Z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