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1F6FEB"/>
          <w:spacing w:val="100"/>
          <w:sz w:val="24"/>
          <w:szCs w:val="24"/>
        </w:rPr>
        <w:t xml:space="preserve">COT TRACKER</w:t>
      </w:r>
    </w:p>
    <w:p>
      <w:pPr>
        <w:spacing w:after="200"/>
      </w:pPr>
      <w:r>
        <w:rPr>
          <w:rFonts w:ascii="Calibri" w:cs="Calibri" w:eastAsia="Calibri" w:hAnsi="Calibri"/>
          <w:b/>
          <w:bCs/>
          <w:color w:val="0B2240"/>
          <w:sz w:val="56"/>
          <w:szCs w:val="56"/>
        </w:rPr>
        <w:t xml:space="preserve">Operational Playbook v1.1</w:t>
      </w:r>
    </w:p>
    <w:p>
      <w:pPr>
        <w:spacing w:after="600"/>
      </w:pPr>
      <w:r>
        <w:rPr>
          <w:rFonts w:ascii="Calibri" w:cs="Calibri" w:eastAsia="Calibri" w:hAnsi="Calibri"/>
          <w:i/>
          <w:iCs/>
          <w:color w:val="5B6470"/>
          <w:sz w:val="24"/>
          <w:szCs w:val="24"/>
        </w:rPr>
        <w:t xml:space="preserve">10-day launch plan · Bridge week + first COT Weekly · 20 May → 29 May 2026</w:t>
      </w:r>
    </w:p>
    <w:p>
      <w:pPr>
        <w:spacing w:after="80"/>
      </w:pPr>
      <w:r>
        <w:rPr>
          <w:rFonts w:ascii="Calibri" w:cs="Calibri" w:eastAsia="Calibri" w:hAnsi="Calibri"/>
          <w:color w:val="5B6470"/>
          <w:sz w:val="20"/>
          <w:szCs w:val="20"/>
        </w:rPr>
        <w:t xml:space="preserve">Internal · Companion document to Brand Voice v1.0</w:t>
      </w:r>
    </w:p>
    <w:p>
      <w:r>
        <w:br w:type="page"/>
      </w:r>
    </w:p>
    <w:p>
      <w:pPr>
        <w:pStyle w:val="Heading1"/>
        <w:spacing w:after="200" w:before="400"/>
      </w:pPr>
      <w:r>
        <w:rPr>
          <w:rFonts w:ascii="Calibri" w:cs="Calibri" w:eastAsia="Calibri" w:hAnsi="Calibri"/>
          <w:b/>
          <w:bCs/>
          <w:color w:val="0B2240"/>
          <w:sz w:val="38"/>
          <w:szCs w:val="38"/>
        </w:rPr>
        <w:t xml:space="preserve">0. Enfoque general</w:t>
      </w:r>
    </w:p>
    <w:p>
      <w:pPr>
        <w:spacing w:after="120" w:line="300"/>
      </w:pPr>
      <w:r>
        <w:rPr>
          <w:rFonts w:ascii="Calibri" w:cs="Calibri" w:eastAsia="Calibri" w:hAnsi="Calibri"/>
          <w:sz w:val="22"/>
          <w:szCs w:val="22"/>
        </w:rPr>
        <w:t xml:space="preserve">Este playbook organiza la primera ventana operativa de 10 días para COT Tracker en X y LinkedIn. Su objetivo no es prescribir cada palabra, sino fijar el ritmo, la asignación de canales, las imágenes y los criterios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2"/>
              <w:left w:val="single" w:color="CCCCCC" w:sz="4"/>
              <w:bottom w:val="single" w:color="CCCCCC" w:sz="4"/>
              <w:right w:val="single" w:color="CCCCCC" w:sz="4"/>
            </w:tcBorders>
            <w:shd w:fill="E9EEF5" w:val="clear"/>
            <w:tcMar>
              <w:top w:type="dxa" w:w="160"/>
              <w:left w:type="dxa" w:w="200"/>
              <w:bottom w:type="dxa" w:w="160"/>
              <w:right w:type="dxa" w:w="200"/>
            </w:tcMar>
          </w:tcPr>
          <w:p>
            <w:pPr>
              <w:spacing w:after="80"/>
            </w:pPr>
            <w:r>
              <w:rPr>
                <w:rFonts w:ascii="Calibri" w:cs="Calibri" w:eastAsia="Calibri" w:hAnsi="Calibri"/>
                <w:b/>
                <w:bCs/>
                <w:color w:val="0B2240"/>
                <w:sz w:val="22"/>
                <w:szCs w:val="22"/>
              </w:rPr>
              <w:t xml:space="preserve">Regla central — el 80% del trabajo es desde la cuenta personal</w:t>
            </w:r>
          </w:p>
          <w:p>
            <w:pPr>
              <w:spacing w:after="0" w:line="280"/>
            </w:pPr>
            <w:r>
              <w:rPr>
                <w:rFonts w:ascii="Calibri" w:cs="Calibri" w:eastAsia="Calibri" w:hAnsi="Calibri"/>
                <w:color w:val="5B6470"/>
                <w:sz w:val="20"/>
                <w:szCs w:val="20"/>
              </w:rPr>
              <w:t xml:space="preserve">El instinto natural es publicar mucho desde la cuenta de marca porque es donde está el producto. Es exactamente al revés. La cuenta de marca solo aparece el lunes con el COT Weekly y queda en silencio el resto de la semana. La cuenta personal postea, comenta, conversa y construye autoridad humana. Sin esto, el Weekly del lunes aterriza sin contexto y nadie lo amplifica.</w:t>
            </w:r>
          </w:p>
        </w:tc>
      </w:tr>
    </w:tbl>
    <w:p>
      <w:pPr>
        <w:pStyle w:val="Heading3"/>
        <w:spacing w:after="120" w:before="240"/>
      </w:pPr>
      <w:r>
        <w:rPr>
          <w:rFonts w:ascii="Calibri" w:cs="Calibri" w:eastAsia="Calibri" w:hAnsi="Calibri"/>
          <w:b/>
          <w:bCs/>
          <w:color w:val="1F6FEB"/>
          <w:sz w:val="24"/>
          <w:szCs w:val="24"/>
        </w:rPr>
        <w:t xml:space="preserve">Prioridad de canales y cuentas</w:t>
      </w:r>
    </w:p>
    <w:p>
      <w:pPr>
        <w:pStyle w:val="ListParagraph"/>
        <w:numPr>
          <w:ilvl w:val="0"/>
          <w:numId w:val="2"/>
        </w:numPr>
        <w:spacing w:after="80" w:line="280"/>
      </w:pPr>
      <w:r>
        <w:rPr>
          <w:rFonts w:ascii="Calibri" w:cs="Calibri" w:eastAsia="Calibri" w:hAnsi="Calibri"/>
          <w:b/>
          <w:bCs/>
          <w:sz w:val="22"/>
          <w:szCs w:val="22"/>
        </w:rPr>
        <w:t xml:space="preserve">X cuenta personal: </w:t>
      </w:r>
      <w:r>
        <w:rPr>
          <w:rFonts w:ascii="Calibri" w:cs="Calibri" w:eastAsia="Calibri" w:hAnsi="Calibri"/>
          <w:sz w:val="22"/>
          <w:szCs w:val="22"/>
        </w:rPr>
        <w:t xml:space="preserve">60% del esfuerzo. Posts diarios + replies sustantivos.</w:t>
      </w:r>
    </w:p>
    <w:p>
      <w:pPr>
        <w:pStyle w:val="ListParagraph"/>
        <w:numPr>
          <w:ilvl w:val="0"/>
          <w:numId w:val="2"/>
        </w:numPr>
        <w:spacing w:after="80" w:line="280"/>
      </w:pPr>
      <w:r>
        <w:rPr>
          <w:rFonts w:ascii="Calibri" w:cs="Calibri" w:eastAsia="Calibri" w:hAnsi="Calibri"/>
          <w:b/>
          <w:bCs/>
          <w:sz w:val="22"/>
          <w:szCs w:val="22"/>
        </w:rPr>
        <w:t xml:space="preserve">X cuenta de marca: </w:t>
      </w:r>
      <w:r>
        <w:rPr>
          <w:rFonts w:ascii="Calibri" w:cs="Calibri" w:eastAsia="Calibri" w:hAnsi="Calibri"/>
          <w:sz w:val="22"/>
          <w:szCs w:val="22"/>
        </w:rPr>
        <w:t xml:space="preserve">15% del esfuerzo. Solo COT Weekly del lunes.</w:t>
      </w:r>
    </w:p>
    <w:p>
      <w:pPr>
        <w:pStyle w:val="ListParagraph"/>
        <w:numPr>
          <w:ilvl w:val="0"/>
          <w:numId w:val="2"/>
        </w:numPr>
        <w:spacing w:after="80" w:line="280"/>
      </w:pPr>
      <w:r>
        <w:rPr>
          <w:rFonts w:ascii="Calibri" w:cs="Calibri" w:eastAsia="Calibri" w:hAnsi="Calibri"/>
          <w:b/>
          <w:bCs/>
          <w:sz w:val="22"/>
          <w:szCs w:val="22"/>
        </w:rPr>
        <w:t xml:space="preserve">LinkedIn personal: </w:t>
      </w:r>
      <w:r>
        <w:rPr>
          <w:rFonts w:ascii="Calibri" w:cs="Calibri" w:eastAsia="Calibri" w:hAnsi="Calibri"/>
          <w:sz w:val="22"/>
          <w:szCs w:val="22"/>
        </w:rPr>
        <w:t xml:space="preserve">15% del esfuerzo. Versión long-form del Weekly del lunes + posts ocasionales.</w:t>
      </w:r>
    </w:p>
    <w:p>
      <w:pPr>
        <w:pStyle w:val="ListParagraph"/>
        <w:numPr>
          <w:ilvl w:val="0"/>
          <w:numId w:val="2"/>
        </w:numPr>
        <w:spacing w:after="80" w:line="280"/>
      </w:pPr>
      <w:r>
        <w:rPr>
          <w:rFonts w:ascii="Calibri" w:cs="Calibri" w:eastAsia="Calibri" w:hAnsi="Calibri"/>
          <w:b/>
          <w:bCs/>
          <w:sz w:val="22"/>
          <w:szCs w:val="22"/>
        </w:rPr>
        <w:t xml:space="preserve">LinkedIn marca: </w:t>
      </w:r>
      <w:r>
        <w:rPr>
          <w:rFonts w:ascii="Calibri" w:cs="Calibri" w:eastAsia="Calibri" w:hAnsi="Calibri"/>
          <w:sz w:val="22"/>
          <w:szCs w:val="22"/>
        </w:rPr>
        <w:t xml:space="preserve">10% del esfuerzo. Reciclaje del long-form, etiquetada desde tu perfil personal.</w:t>
      </w:r>
    </w:p>
    <w:p>
      <w:r>
        <w:br w:type="page"/>
      </w:r>
    </w:p>
    <w:p>
      <w:pPr>
        <w:pStyle w:val="Heading1"/>
        <w:spacing w:after="200" w:before="400"/>
      </w:pPr>
      <w:r>
        <w:rPr>
          <w:rFonts w:ascii="Calibri" w:cs="Calibri" w:eastAsia="Calibri" w:hAnsi="Calibri"/>
          <w:b/>
          <w:bCs/>
          <w:color w:val="0B2240"/>
          <w:sz w:val="38"/>
          <w:szCs w:val="38"/>
        </w:rPr>
        <w:t xml:space="preserve">1. Semana puente · 20–22 mayo</w:t>
      </w:r>
    </w:p>
    <w:p>
      <w:pPr>
        <w:spacing w:after="120" w:line="300"/>
      </w:pPr>
      <w:r>
        <w:rPr>
          <w:rFonts w:ascii="Calibri" w:cs="Calibri" w:eastAsia="Calibri" w:hAnsi="Calibri"/>
          <w:sz w:val="22"/>
          <w:szCs w:val="22"/>
        </w:rPr>
        <w:t xml:space="preserve">No hay COT Weekly oficial esta semana — el último release del CFTC (12-may) ya tiene más de 4 días. La cuenta de marca permanece en silencio. La cuenta personal hace todo el trabajo: posts cortos + framework explainer + quick-take del release del viernes.</w:t>
      </w:r>
    </w:p>
    <w:p>
      <w:pPr>
        <w:spacing w:after="100" w:before="280"/>
      </w:pPr>
      <w:r>
        <w:rPr>
          <w:rFonts w:ascii="Calibri" w:cs="Calibri" w:eastAsia="Calibri" w:hAnsi="Calibri"/>
          <w:b/>
          <w:bCs/>
          <w:color w:val="0B2240"/>
          <w:sz w:val="26"/>
          <w:szCs w:val="26"/>
        </w:rPr>
        <w:t xml:space="preserve">Miércoles 20-may</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Activación de la cuenta personal</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14:00 Sevilla / 08:00 EST</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Opcional · captura del dashboard de un módulo específico</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1 tweet (no thread). Observación macro corta — un movimiento en spreads, curva o cross-asset que detectes esta semana. Cierre con disclaimer estándar.</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Mostrás que la cuenta produce contenido continuo más allá del Weekly. Es el primer pixel que ven seguidores nuevos que cayeron desde el thread fundacional pinneado.</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todo el día</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13:00–17:00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4 replies sustantivos a cuentas de la lista (sección 3 de este doc).</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Durante semana puente, los replies son lo que mueve el seguimiento. Postear menos, comentar más. Cada reply bien hecho frente a audiencia de cuentas grandes vale más que un post propio al vacío.</w:t>
      </w:r>
    </w:p>
    <w:p>
      <w:pPr>
        <w:spacing w:after="120" w:line="300"/>
      </w:pPr>
      <w:r>
        <w:rPr>
          <w:rFonts w:ascii="Calibri" w:cs="Calibri" w:eastAsia="Calibri" w:hAnsi="Calibri"/>
          <w:b/>
          <w:bCs/>
          <w:sz w:val="22"/>
          <w:szCs w:val="22"/>
        </w:rPr>
        <w:t xml:space="preserve">Cuenta de marca: </w:t>
      </w:r>
      <w:r>
        <w:rPr>
          <w:rFonts w:ascii="Calibri" w:cs="Calibri" w:eastAsia="Calibri" w:hAnsi="Calibri"/>
          <w:i/>
          <w:iCs/>
          <w:color w:val="5B6470"/>
          <w:sz w:val="22"/>
          <w:szCs w:val="22"/>
        </w:rPr>
        <w:t xml:space="preserve">silencio total. El thread fundacional pinneado hace todo el trabajo.</w:t>
      </w:r>
    </w:p>
    <w:p>
      <w:pPr>
        <w:spacing w:after="100" w:before="280"/>
      </w:pPr>
      <w:r>
        <w:rPr>
          <w:rFonts w:ascii="Calibri" w:cs="Calibri" w:eastAsia="Calibri" w:hAnsi="Calibri"/>
          <w:b/>
          <w:bCs/>
          <w:color w:val="0B2240"/>
          <w:sz w:val="26"/>
          <w:szCs w:val="26"/>
        </w:rPr>
        <w:t xml:space="preserve">Jueves 21-may</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Framework explainer + replies pesados</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14:00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Ninguna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Thread corto de 4–5 tweets. Framework explainer: "The three layers of context I read before any FX setup: COT, macro spreads, narrative — in that order. Why this order matters." (Template completo armado previamente).</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Antes del primer Weekly del lunes, los lectores tienen que entender el marco analítico. Cuando llega el Weekly hablando de context layer / execution layer, ya saben de qué hablás. Es contenido evergreen, pinneable para reuso.</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todo el día</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13:00–17:00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5 replies sustantivos. Subir volumen porque viernes vas a estar ocupado con el release.</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El jueves es ventana premium para descubrimiento — FinTwit anglo en máximo nivel de actividad antes del fin de semana.</w:t>
      </w:r>
    </w:p>
    <w:p>
      <w:pPr>
        <w:spacing w:after="120" w:line="300"/>
      </w:pPr>
      <w:r>
        <w:rPr>
          <w:rFonts w:ascii="Calibri" w:cs="Calibri" w:eastAsia="Calibri" w:hAnsi="Calibri"/>
          <w:b/>
          <w:bCs/>
          <w:sz w:val="22"/>
          <w:szCs w:val="22"/>
        </w:rPr>
        <w:t xml:space="preserve">Cuenta de marca: </w:t>
      </w:r>
      <w:r>
        <w:rPr>
          <w:rFonts w:ascii="Calibri" w:cs="Calibri" w:eastAsia="Calibri" w:hAnsi="Calibri"/>
          <w:i/>
          <w:iCs/>
          <w:color w:val="5B6470"/>
          <w:sz w:val="22"/>
          <w:szCs w:val="22"/>
        </w:rPr>
        <w:t xml:space="preserve">silencio total.</w:t>
      </w:r>
    </w:p>
    <w:p>
      <w:pPr>
        <w:spacing w:after="100" w:before="280"/>
      </w:pPr>
      <w:r>
        <w:rPr>
          <w:rFonts w:ascii="Calibri" w:cs="Calibri" w:eastAsia="Calibri" w:hAnsi="Calibri"/>
          <w:b/>
          <w:bCs/>
          <w:color w:val="0B2240"/>
          <w:sz w:val="26"/>
          <w:szCs w:val="26"/>
        </w:rPr>
        <w:t xml:space="preserve">Viernes 22-may · Día del release</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Quick-take post-CFTC</w:t>
      </w:r>
    </w:p>
    <w:p>
      <w:pPr>
        <w:spacing w:after="120" w:line="300"/>
      </w:pPr>
      <w:r>
        <w:rPr>
          <w:rFonts w:ascii="Calibri" w:cs="Calibri" w:eastAsia="Calibri" w:hAnsi="Calibri"/>
          <w:b/>
          <w:bCs/>
          <w:sz w:val="22"/>
          <w:szCs w:val="22"/>
        </w:rPr>
        <w:t xml:space="preserve">21:30 Sevilla: </w:t>
      </w:r>
      <w:r>
        <w:rPr>
          <w:rFonts w:ascii="Calibri" w:cs="Calibri" w:eastAsia="Calibri" w:hAnsi="Calibri"/>
          <w:sz w:val="22"/>
          <w:szCs w:val="22"/>
        </w:rPr>
        <w:t xml:space="preserve">CFTC publica. La app integra automáticamente.</w:t>
      </w:r>
    </w:p>
    <w:p>
      <w:pPr>
        <w:spacing w:after="120" w:line="300"/>
      </w:pPr>
      <w:r>
        <w:rPr>
          <w:rFonts w:ascii="Calibri" w:cs="Calibri" w:eastAsia="Calibri" w:hAnsi="Calibri"/>
          <w:b/>
          <w:bCs/>
          <w:sz w:val="22"/>
          <w:szCs w:val="22"/>
        </w:rPr>
        <w:t xml:space="preserve">21:30–22:30 Sevilla: </w:t>
      </w:r>
      <w:r>
        <w:rPr>
          <w:rFonts w:ascii="Calibri" w:cs="Calibri" w:eastAsia="Calibri" w:hAnsi="Calibri"/>
          <w:sz w:val="22"/>
          <w:szCs w:val="22"/>
        </w:rPr>
        <w:t xml:space="preserve">no posteás. Dejás que el job termine y descargás el Raw JSON (Power User).</w:t>
      </w:r>
    </w:p>
    <w:p>
      <w:pPr>
        <w:spacing w:after="120" w:line="300"/>
      </w:pPr>
      <w:r>
        <w:rPr>
          <w:rFonts w:ascii="Calibri" w:cs="Calibri" w:eastAsia="Calibri" w:hAnsi="Calibri"/>
          <w:b/>
          <w:bCs/>
          <w:sz w:val="22"/>
          <w:szCs w:val="22"/>
        </w:rPr>
        <w:t xml:space="preserve">22:30 Sevilla: </w:t>
      </w:r>
      <w:r>
        <w:rPr>
          <w:rFonts w:ascii="Calibri" w:cs="Calibri" w:eastAsia="Calibri" w:hAnsi="Calibri"/>
          <w:sz w:val="22"/>
          <w:szCs w:val="22"/>
        </w:rPr>
        <w:t xml:space="preserve">subís el JSON al chat. Se arman 3 charts actualizados + thread de 5 tweets + versión LinkedIn.</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23:00 Sevilla / 17:00 EST</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Opcional · captura del dashboard destacando el cambio más llamativo del release</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1 tweet (NO thread). Quick-take: "First read on the [date] CFTC release: [single most striking shift, specific number]. [One-line context]. Full COT Weekly breakdown Monday at 09:00 EST."</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Sos de los primeros en publicar lectura específica del release. US FinTwit activa antes del cierre de viernes. Captura engagement temprano + crea cliffhanger para el Weekly del lunes.</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ventana corta</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23:00–01:00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3–4 replies adicionales en threads donde se esté discutiendo el release.</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Hot-reaction window en FinTwit. Tu reply en un thread sobre la data del release te pone frente a esa audiencia con timing perfecto.</w:t>
      </w:r>
    </w:p>
    <w:p>
      <w:pPr>
        <w:spacing w:after="100" w:before="280"/>
      </w:pPr>
      <w:r>
        <w:rPr>
          <w:rFonts w:ascii="Calibri" w:cs="Calibri" w:eastAsia="Calibri" w:hAnsi="Calibri"/>
          <w:b/>
          <w:bCs/>
          <w:color w:val="0B2240"/>
          <w:sz w:val="26"/>
          <w:szCs w:val="26"/>
        </w:rPr>
        <w:t xml:space="preserve">Sábado 23 y Domingo 24</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Sin posteos · trabajo interno</w:t>
      </w:r>
    </w:p>
    <w:p>
      <w:pPr>
        <w:pStyle w:val="ListParagraph"/>
        <w:numPr>
          <w:ilvl w:val="0"/>
          <w:numId w:val="2"/>
        </w:numPr>
        <w:spacing w:after="80" w:line="280"/>
      </w:pPr>
      <w:r>
        <w:rPr>
          <w:rFonts w:ascii="Calibri" w:cs="Calibri" w:eastAsia="Calibri" w:hAnsi="Calibri"/>
          <w:sz w:val="22"/>
          <w:szCs w:val="22"/>
        </w:rPr>
        <w:t xml:space="preserve">Sábado: armado del Weekly completo con la data fresca. Revisión y ajuste.</w:t>
      </w:r>
    </w:p>
    <w:p>
      <w:pPr>
        <w:pStyle w:val="ListParagraph"/>
        <w:numPr>
          <w:ilvl w:val="0"/>
          <w:numId w:val="2"/>
        </w:numPr>
        <w:spacing w:after="80" w:line="280"/>
      </w:pPr>
      <w:r>
        <w:rPr>
          <w:rFonts w:ascii="Calibri" w:cs="Calibri" w:eastAsia="Calibri" w:hAnsi="Calibri"/>
          <w:sz w:val="22"/>
          <w:szCs w:val="22"/>
        </w:rPr>
        <w:t xml:space="preserve">Domingo: programación de publicaciones para el lunes 25.</w:t>
      </w:r>
    </w:p>
    <w:p>
      <w:pPr>
        <w:pStyle w:val="ListParagraph"/>
        <w:numPr>
          <w:ilvl w:val="0"/>
          <w:numId w:val="2"/>
        </w:numPr>
        <w:spacing w:after="80" w:line="280"/>
      </w:pPr>
      <w:r>
        <w:rPr>
          <w:rFonts w:ascii="Calibri" w:cs="Calibri" w:eastAsia="Calibri" w:hAnsi="Calibri"/>
          <w:sz w:val="22"/>
          <w:szCs w:val="22"/>
        </w:rPr>
        <w:t xml:space="preserve">Replies opcionales máximo 1–2 por día, solo si encontrás algo realmente sustantivo.</w:t>
      </w:r>
    </w:p>
    <w:p>
      <w:r>
        <w:br w:type="page"/>
      </w:r>
    </w:p>
    <w:p>
      <w:pPr>
        <w:pStyle w:val="Heading1"/>
        <w:spacing w:after="200" w:before="400"/>
      </w:pPr>
      <w:r>
        <w:rPr>
          <w:rFonts w:ascii="Calibri" w:cs="Calibri" w:eastAsia="Calibri" w:hAnsi="Calibri"/>
          <w:b/>
          <w:bCs/>
          <w:color w:val="0B2240"/>
          <w:sz w:val="38"/>
          <w:szCs w:val="38"/>
        </w:rPr>
        <w:t xml:space="preserve">2. Launch week · 25–29 mayo</w:t>
      </w:r>
    </w:p>
    <w:p>
      <w:pPr>
        <w:spacing w:after="120" w:line="300"/>
      </w:pPr>
      <w:r>
        <w:rPr>
          <w:rFonts w:ascii="Calibri" w:cs="Calibri" w:eastAsia="Calibri" w:hAnsi="Calibri"/>
          <w:sz w:val="22"/>
          <w:szCs w:val="22"/>
        </w:rPr>
        <w:t xml:space="preserve">Esta es la semana clave. El lunes debuta el COT Weekly como formato recurrente. Cada día tiene un objetivo distinto en el arco narrativo de la semana.</w:t>
      </w:r>
    </w:p>
    <w:p>
      <w:pPr>
        <w:spacing w:after="100" w:before="280"/>
      </w:pPr>
      <w:r>
        <w:rPr>
          <w:rFonts w:ascii="Calibri" w:cs="Calibri" w:eastAsia="Calibri" w:hAnsi="Calibri"/>
          <w:b/>
          <w:bCs/>
          <w:color w:val="0B2240"/>
          <w:sz w:val="26"/>
          <w:szCs w:val="26"/>
        </w:rPr>
        <w:t xml:space="preserve">Lunes 25-may · Debut del COT Weekly</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El día más importante de la semana</w:t>
      </w:r>
    </w:p>
    <w:p>
      <w:pPr>
        <w:spacing w:after="60" w:before="160"/>
      </w:pPr>
      <w:r>
        <w:rPr>
          <w:rFonts w:ascii="Calibri" w:cs="Calibri" w:eastAsia="Calibri" w:hAnsi="Calibri"/>
          <w:b/>
          <w:bCs/>
          <w:color w:val="0B2240"/>
          <w:sz w:val="20"/>
          <w:szCs w:val="20"/>
        </w:rPr>
        <w:t xml:space="preserve">Cuenta de marca</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thread de 5 tweets</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15:00 Sevilla / 09:00 EST</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Chart 2 (Z-score dashboard) en T1 · Chart 1 (USD/CHF timeline) en T2</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Los 5 tweets del template ya cerrado, rellenados con la data del release del viernes 22.</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Debut del Weekly. La prueba pública del producto. Si funciona, la cadencia queda establecida y se vuelve activo de marca a largo plazo.</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quote tweet</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20:00 Sevilla / 14:00 EST</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Ninguna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1 tweet citando el thread de marca: "This week's COT Weekly is out. Most interesting find: [observación distinta al T1 de marca]. Full thread →"</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Activás la conexión visible entre las dos cuentas. Seguidores personales descubren la marca. Observación distinta evita que sea retweet vacío.</w:t>
      </w:r>
    </w:p>
    <w:p>
      <w:pPr>
        <w:spacing w:after="60" w:before="160"/>
      </w:pPr>
      <w:r>
        <w:rPr>
          <w:rFonts w:ascii="Calibri" w:cs="Calibri" w:eastAsia="Calibri" w:hAnsi="Calibri"/>
          <w:b/>
          <w:bCs/>
          <w:color w:val="1F6FEB"/>
          <w:sz w:val="20"/>
          <w:szCs w:val="20"/>
        </w:rPr>
        <w:t xml:space="preserve">LinkedIn · perfil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Long-form post</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21:00 Sevilla / 15:00 EST</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Chart 2 (hero) + Chart 3 (cohort comparison)</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Versión long-form del Weekly etiquetando la página de COT Tracker. Hashtags al final: #COT #MacroResearch #Positioning.</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LinkedIn audience consume con más profundidad. La versión larga expande las observaciones. Finance professionals son potenciales clientes B2B.</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ventana de replies</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23:00–01:00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Responder a replies sustantivos en el thread del Weekly (desde personal, NO desde marca).</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La marca queda formal. La persona conversa. Esto humaniza el lanzamiento y genera engagement secundario.</w:t>
      </w:r>
    </w:p>
    <w:p>
      <w:pPr>
        <w:spacing w:after="100" w:before="280"/>
      </w:pPr>
      <w:r>
        <w:rPr>
          <w:rFonts w:ascii="Calibri" w:cs="Calibri" w:eastAsia="Calibri" w:hAnsi="Calibri"/>
          <w:b/>
          <w:bCs/>
          <w:color w:val="0B2240"/>
          <w:sz w:val="26"/>
          <w:szCs w:val="26"/>
        </w:rPr>
        <w:t xml:space="preserve">Martes 26-may · Día de refuerzo</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Prolongás vida útil del Weekly</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1 tweet o thread corto</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14:00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Opcional · captura específica del dashboard</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"Day 1 follow-up" — observación complementaria al Weekly. "Yesterday's COT Weekly flagged X. One follow-up observation: [algo que viste en la data que no entró al thread pero merece comentario]."</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Quien no vio el Weekly el lunes lo descubre el martes por este post. Extiende la ventana de impresiones del contenido principal.</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replies</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Todo el día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4 replies sustantivos. Concentrarse en cuentas que comentaron sobre macro/positioning en las últimas 48 horas — incluyendo, idealmente, alguien que haya engagementeado con el Weekly del lunes.</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Reforzás la red del Weekly. Si alguien quote-tuiteó el Weekly, replyear en threads donde esa persona está activa amplifica indirectamente.</w:t>
      </w:r>
    </w:p>
    <w:p>
      <w:pPr>
        <w:spacing w:after="100" w:before="280"/>
      </w:pPr>
      <w:r>
        <w:rPr>
          <w:rFonts w:ascii="Calibri" w:cs="Calibri" w:eastAsia="Calibri" w:hAnsi="Calibri"/>
          <w:b/>
          <w:bCs/>
          <w:color w:val="0B2240"/>
          <w:sz w:val="26"/>
          <w:szCs w:val="26"/>
        </w:rPr>
        <w:t xml:space="preserve">Miércoles 27-may · Deep dive day</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Profundidad analítica</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thread 4–5 tweets</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14:00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Captura específica del dashboard del par elegido</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Single-pair deep dive. Profundizar en el activo más interesante del Weekly del lunes. Ej: "Following up on USD/CHF — what makes a +2σ positioning extreme actually reverse, and what the engine is watching for."</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Mostrás profundidad analítica más allá del summary semanal. Posicionás la cuenta como analista con opinión, no solo lector del Weekly.</w:t>
      </w:r>
    </w:p>
    <w:p>
      <w:pPr>
        <w:spacing w:after="120" w:line="300"/>
      </w:pPr>
      <w:r>
        <w:rPr>
          <w:rFonts w:ascii="Calibri" w:cs="Calibri" w:eastAsia="Calibri" w:hAnsi="Calibri"/>
          <w:b/>
          <w:bCs/>
          <w:sz w:val="22"/>
          <w:szCs w:val="22"/>
        </w:rPr>
        <w:t xml:space="preserve">Export usado: </w:t>
      </w:r>
      <w:r>
        <w:rPr>
          <w:rFonts w:ascii="Calibri" w:cs="Calibri" w:eastAsia="Calibri" w:hAnsi="Calibri"/>
          <w:sz w:val="22"/>
          <w:szCs w:val="22"/>
        </w:rPr>
        <w:t xml:space="preserve">Per-Pair CSV (Básico) para verificar cifras exactas del activo elegido. Más liviano que el Raw JSON cuando solo necesitás data de un par.</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replies</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Todo el día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4 replies sustantivos.</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Mantenés la cadencia. Si una cuenta grande engagementea el deep dive, replyear a sus posts del día genera reciprocidad.</w:t>
      </w:r>
    </w:p>
    <w:p>
      <w:pPr>
        <w:spacing w:after="100" w:before="280"/>
      </w:pPr>
      <w:r>
        <w:rPr>
          <w:rFonts w:ascii="Calibri" w:cs="Calibri" w:eastAsia="Calibri" w:hAnsi="Calibri"/>
          <w:b/>
          <w:bCs/>
          <w:color w:val="0B2240"/>
          <w:sz w:val="26"/>
          <w:szCs w:val="26"/>
        </w:rPr>
        <w:t xml:space="preserve">Jueves 28-may · Pre-release anticipation</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Construís expectativa para el segundo release</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1 tweet o thread corto</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14:00 Sevilla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Ninguna o gráfico custom · NO dashboard</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"What I'm watching" en preparación al release del viernes. "Three things I'm watching in tomorrow's CFTC release: [Asset/metric 1], [2], [3]. Based on this week's setup, [brief logic]."</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Construís expectativa para el quick-take del viernes y el Weekly del lunes 1-jun. Establecés patrón: jueves = anticipación, viernes = primera lectura, lunes = análisis completo. Tres puntos de contacto por release.</w:t>
      </w:r>
    </w:p>
    <w:p>
      <w:pPr>
        <w:spacing w:after="60" w:before="160"/>
      </w:pPr>
      <w:r>
        <w:rPr>
          <w:rFonts w:ascii="Calibri" w:cs="Calibri" w:eastAsia="Calibri" w:hAnsi="Calibri"/>
          <w:b/>
          <w:bCs/>
          <w:color w:val="1F6FEB"/>
          <w:sz w:val="20"/>
          <w:szCs w:val="20"/>
        </w:rPr>
        <w:t xml:space="preserve">Cuenta personal</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X · replies</w:t>
      </w:r>
      <w:r>
        <w:rPr>
          <w:rFonts w:ascii="Calibri" w:cs="Calibri" w:eastAsia="Calibri" w:hAnsi="Calibri"/>
          <w:color w:val="5B6470"/>
          <w:sz w:val="20"/>
          <w:szCs w:val="20"/>
        </w:rPr>
        <w:t xml:space="preserve">  ·  </w:t>
      </w:r>
      <w:r>
        <w:rPr>
          <w:rFonts w:ascii="Calibri" w:cs="Calibri" w:eastAsia="Calibri" w:hAnsi="Calibri"/>
          <w:color w:val="5B6470"/>
          <w:sz w:val="20"/>
          <w:szCs w:val="20"/>
        </w:rPr>
        <w:t xml:space="preserve">Todo el día</w:t>
      </w:r>
    </w:p>
    <w:p>
      <w:pPr>
        <w:spacing w:after="50" w:line="260"/>
      </w:pPr>
      <w:r>
        <w:rPr>
          <w:rFonts w:ascii="Calibri" w:cs="Calibri" w:eastAsia="Calibri" w:hAnsi="Calibri"/>
          <w:b/>
          <w:bCs/>
          <w:sz w:val="22"/>
          <w:szCs w:val="22"/>
        </w:rPr>
        <w:t xml:space="preserve">Tipo: </w:t>
      </w:r>
      <w:r>
        <w:rPr>
          <w:rFonts w:ascii="Calibri" w:cs="Calibri" w:eastAsia="Calibri" w:hAnsi="Calibri"/>
          <w:sz w:val="22"/>
          <w:szCs w:val="22"/>
        </w:rPr>
      </w:r>
    </w:p>
    <w:p>
      <w:pPr>
        <w:spacing w:after="50" w:line="260"/>
      </w:pPr>
      <w:r>
        <w:rPr>
          <w:rFonts w:ascii="Calibri" w:cs="Calibri" w:eastAsia="Calibri" w:hAnsi="Calibri"/>
          <w:b/>
          <w:bCs/>
          <w:sz w:val="22"/>
          <w:szCs w:val="22"/>
        </w:rPr>
        <w:t xml:space="preserve">Imagen: </w:t>
      </w:r>
      <w:r>
        <w:rPr>
          <w:rFonts w:ascii="Calibri" w:cs="Calibri" w:eastAsia="Calibri" w:hAnsi="Calibri"/>
          <w:sz w:val="22"/>
          <w:szCs w:val="22"/>
        </w:rPr>
        <w:t xml:space="preserve">No aplica</w:t>
      </w:r>
    </w:p>
    <w:p>
      <w:pPr>
        <w:spacing w:after="50" w:line="260"/>
      </w:pPr>
      <w:r>
        <w:rPr>
          <w:rFonts w:ascii="Calibri" w:cs="Calibri" w:eastAsia="Calibri" w:hAnsi="Calibri"/>
          <w:b/>
          <w:bCs/>
          <w:sz w:val="22"/>
          <w:szCs w:val="22"/>
        </w:rPr>
        <w:t xml:space="preserve">Contenido: </w:t>
      </w:r>
      <w:r>
        <w:rPr>
          <w:rFonts w:ascii="Calibri" w:cs="Calibri" w:eastAsia="Calibri" w:hAnsi="Calibri"/>
          <w:sz w:val="22"/>
          <w:szCs w:val="22"/>
        </w:rPr>
        <w:t xml:space="preserve">5 replies sustantivos. Día pesado de replies porque viernes vas a estar concentrado con el release.</w:t>
      </w:r>
    </w:p>
    <w:p>
      <w:pPr>
        <w:spacing w:after="100" w:line="260"/>
      </w:pPr>
      <w:r>
        <w:rPr>
          <w:rFonts w:ascii="Calibri" w:cs="Calibri" w:eastAsia="Calibri" w:hAnsi="Calibri"/>
          <w:b/>
          <w:bCs/>
          <w:color w:val="2D8659"/>
          <w:sz w:val="22"/>
          <w:szCs w:val="22"/>
        </w:rPr>
        <w:t xml:space="preserve">Por qué: </w:t>
      </w:r>
      <w:r>
        <w:rPr>
          <w:rFonts w:ascii="Calibri" w:cs="Calibri" w:eastAsia="Calibri" w:hAnsi="Calibri"/>
          <w:i/>
          <w:iCs/>
          <w:color w:val="5B6470"/>
          <w:sz w:val="22"/>
          <w:szCs w:val="22"/>
        </w:rPr>
        <w:t xml:space="preserve">Maximizás presencia el día previo al evento más importante del ciclo semanal.</w:t>
      </w:r>
    </w:p>
    <w:p>
      <w:pPr>
        <w:spacing w:after="100" w:before="280"/>
      </w:pPr>
      <w:r>
        <w:rPr>
          <w:rFonts w:ascii="Calibri" w:cs="Calibri" w:eastAsia="Calibri" w:hAnsi="Calibri"/>
          <w:b/>
          <w:bCs/>
          <w:color w:val="0B2240"/>
          <w:sz w:val="26"/>
          <w:szCs w:val="26"/>
        </w:rPr>
        <w:t xml:space="preserve">Viernes 29-may · Segundo release</w:t>
      </w:r>
      <w:r>
        <w:rPr>
          <w:rFonts w:ascii="Calibri" w:cs="Calibri" w:eastAsia="Calibri" w:hAnsi="Calibri"/>
          <w:color w:val="5B6470"/>
          <w:sz w:val="22"/>
          <w:szCs w:val="22"/>
        </w:rPr>
        <w:t xml:space="preserve">  ·  </w:t>
      </w:r>
      <w:r>
        <w:rPr>
          <w:rFonts w:ascii="Calibri" w:cs="Calibri" w:eastAsia="Calibri" w:hAnsi="Calibri"/>
          <w:i/>
          <w:iCs/>
          <w:color w:val="5B6470"/>
          <w:sz w:val="22"/>
          <w:szCs w:val="22"/>
        </w:rPr>
        <w:t xml:space="preserve">Segunda iteración del quick-take</w:t>
      </w:r>
    </w:p>
    <w:p>
      <w:pPr>
        <w:pStyle w:val="ListParagraph"/>
        <w:numPr>
          <w:ilvl w:val="0"/>
          <w:numId w:val="2"/>
        </w:numPr>
        <w:spacing w:after="80" w:line="280"/>
      </w:pPr>
      <w:r>
        <w:rPr>
          <w:rFonts w:ascii="Calibri" w:cs="Calibri" w:eastAsia="Calibri" w:hAnsi="Calibri"/>
          <w:sz w:val="22"/>
          <w:szCs w:val="22"/>
        </w:rPr>
        <w:t xml:space="preserve">Mismo workflow que el viernes 22-may.</w:t>
      </w:r>
    </w:p>
    <w:p>
      <w:pPr>
        <w:pStyle w:val="ListParagraph"/>
        <w:numPr>
          <w:ilvl w:val="0"/>
          <w:numId w:val="2"/>
        </w:numPr>
        <w:spacing w:after="80" w:line="280"/>
      </w:pPr>
      <w:r>
        <w:rPr>
          <w:rFonts w:ascii="Calibri" w:cs="Calibri" w:eastAsia="Calibri" w:hAnsi="Calibri"/>
          <w:sz w:val="22"/>
          <w:szCs w:val="22"/>
        </w:rPr>
        <w:t xml:space="preserve">CFTC publica 21:30 Sevilla → descarga Raw JSON → quick-take 23:00 Sevilla desde cuenta personal.</w:t>
      </w:r>
    </w:p>
    <w:p>
      <w:pPr>
        <w:pStyle w:val="ListParagraph"/>
        <w:numPr>
          <w:ilvl w:val="0"/>
          <w:numId w:val="2"/>
        </w:numPr>
        <w:spacing w:after="80" w:line="280"/>
      </w:pPr>
      <w:r>
        <w:rPr>
          <w:rFonts w:ascii="Calibri" w:cs="Calibri" w:eastAsia="Calibri" w:hAnsi="Calibri"/>
          <w:sz w:val="22"/>
          <w:szCs w:val="22"/>
        </w:rPr>
        <w:t xml:space="preserve">A esta altura es la segunda iteración del proceso. El flujo empieza a sentirse natural y reproducible.</w:t>
      </w:r>
    </w:p>
    <w:p>
      <w:r>
        <w:br w:type="page"/>
      </w:r>
    </w:p>
    <w:p>
      <w:pPr>
        <w:pStyle w:val="Heading1"/>
        <w:spacing w:after="200" w:before="400"/>
      </w:pPr>
      <w:r>
        <w:rPr>
          <w:rFonts w:ascii="Calibri" w:cs="Calibri" w:eastAsia="Calibri" w:hAnsi="Calibri"/>
          <w:b/>
          <w:bCs/>
          <w:color w:val="0B2240"/>
          <w:sz w:val="38"/>
          <w:szCs w:val="38"/>
        </w:rPr>
        <w:t xml:space="preserve">3. Estrategia de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2"/>
              <w:left w:val="single" w:color="CCCCCC" w:sz="4"/>
              <w:bottom w:val="single" w:color="CCCCCC" w:sz="4"/>
              <w:right w:val="single" w:color="CCCCCC" w:sz="4"/>
            </w:tcBorders>
            <w:shd w:fill="E9EEF5" w:val="clear"/>
            <w:tcMar>
              <w:top w:type="dxa" w:w="160"/>
              <w:left w:type="dxa" w:w="200"/>
              <w:bottom w:type="dxa" w:w="160"/>
              <w:right w:type="dxa" w:w="200"/>
            </w:tcMar>
          </w:tcPr>
          <w:p>
            <w:pPr>
              <w:spacing w:after="80"/>
            </w:pPr>
            <w:r>
              <w:rPr>
                <w:rFonts w:ascii="Calibri" w:cs="Calibri" w:eastAsia="Calibri" w:hAnsi="Calibri"/>
                <w:b/>
                <w:bCs/>
                <w:color w:val="0B2240"/>
                <w:sz w:val="22"/>
                <w:szCs w:val="22"/>
              </w:rPr>
              <w:t xml:space="preserve">Esto es el 50% del trabajo, no el complemento</w:t>
            </w:r>
          </w:p>
          <w:p>
            <w:pPr>
              <w:spacing w:after="0" w:line="280"/>
            </w:pPr>
            <w:r>
              <w:rPr>
                <w:rFonts w:ascii="Calibri" w:cs="Calibri" w:eastAsia="Calibri" w:hAnsi="Calibri"/>
                <w:color w:val="5B6470"/>
                <w:sz w:val="20"/>
                <w:szCs w:val="20"/>
              </w:rPr>
              <w:t xml:space="preserve">Si solo posteás tu propio contenido, la cuenta personal crece a velocidad mínima. Los replies a cuentas grandes son cómo te descubre la audiencia que te interesa. Tratá esta sección como tan importante como el Weekly mismo.</w:t>
            </w:r>
          </w:p>
        </w:tc>
      </w:tr>
    </w:tbl>
    <w:p>
      <w:pPr>
        <w:pStyle w:val="Heading3"/>
        <w:spacing w:after="120" w:before="240"/>
      </w:pPr>
      <w:r>
        <w:rPr>
          <w:rFonts w:ascii="Calibri" w:cs="Calibri" w:eastAsia="Calibri" w:hAnsi="Calibri"/>
          <w:b/>
          <w:bCs/>
          <w:color w:val="1F6FEB"/>
          <w:sz w:val="24"/>
          <w:szCs w:val="24"/>
        </w:rPr>
        <w:t xml:space="preserve">Cuentas anglo prioritarias para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Cuenta</w:t>
            </w:r>
          </w:p>
        </w:tc>
        <w:tc>
          <w:tcPr>
            <w:tcW w:type="dxa" w:w="40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Por qué</w:t>
            </w:r>
          </w:p>
        </w:tc>
        <w:tc>
          <w:tcPr>
            <w:tcW w:type="dxa" w:w="30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Cuándo responder</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@MacroAlf</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 flow + positioning, audiencia grande</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Cuando postea sobre FX/positioning específico</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@AndreasSteno</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 top-down, posts a veces sobre COT</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Cuando menciona positioning o flow</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@prometheus_macro</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 analysis, audiencia de calidad</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Cualquier post sobre FX o macro</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@LynAldenContact</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 broad, mucho engagement</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Solo cuando su post conecte con COT</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@JosephWang</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Liquidity + rates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Cuando postea sobre yields o curve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@AlfCharting</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Positioning especialista — mismo nicho</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Casi cualquier post — conversación natural</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@CharlieMcElligott</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Positioning institucional top-tier</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Cuando podés agregar algo desde COT</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@PauloMacro</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 mid-size, engagement alto</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Posts sobre FX o positioning</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@nope_its_lily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Positioning options-focused</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Cuando posicionamiento es el tema</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@Acemaxx</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Market analyst, broad</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Selectivo, posts macro fuertes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@WallStreetSilv</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Audiencia grande, retail-pro mix</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Solo si agregás info técnica</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@SaxoStrats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Bank research voice</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Posts FX</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@ChrisWeston_PS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Pepperstone strats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FX y positioning</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@SoberLook</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Quant macro digest</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Cuando comparten data específica</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@YardeniResearch</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Macro establecida</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Posts sobre flujos y posicionamiento</w:t>
            </w:r>
          </w:p>
        </w:tc>
      </w:tr>
    </w:tbl>
    <w:p>
      <w:pPr>
        <w:pStyle w:val="Heading3"/>
        <w:spacing w:after="120" w:before="240"/>
      </w:pPr>
      <w:r>
        <w:rPr>
          <w:rFonts w:ascii="Calibri" w:cs="Calibri" w:eastAsia="Calibri" w:hAnsi="Calibri"/>
          <w:b/>
          <w:bCs/>
          <w:color w:val="1F6FEB"/>
          <w:sz w:val="24"/>
          <w:szCs w:val="24"/>
        </w:rPr>
        <w:t xml:space="preserve">Reglas duras</w:t>
      </w:r>
    </w:p>
    <w:p>
      <w:pPr>
        <w:pStyle w:val="ListParagraph"/>
        <w:numPr>
          <w:ilvl w:val="0"/>
          <w:numId w:val="2"/>
        </w:numPr>
        <w:spacing w:after="80" w:line="280"/>
      </w:pPr>
      <w:r>
        <w:rPr>
          <w:rFonts w:ascii="Calibri" w:cs="Calibri" w:eastAsia="Calibri" w:hAnsi="Calibri"/>
          <w:sz w:val="22"/>
          <w:szCs w:val="22"/>
        </w:rPr>
        <w:t xml:space="preserve">NUNCA "great point" / "+1" / "this aged well". Si el reply no agrega data o ángulo distinto, no se postea.</w:t>
      </w:r>
    </w:p>
    <w:p>
      <w:pPr>
        <w:pStyle w:val="ListParagraph"/>
        <w:numPr>
          <w:ilvl w:val="0"/>
          <w:numId w:val="2"/>
        </w:numPr>
        <w:spacing w:after="80" w:line="280"/>
      </w:pPr>
      <w:r>
        <w:rPr>
          <w:rFonts w:ascii="Calibri" w:cs="Calibri" w:eastAsia="Calibri" w:hAnsi="Calibri"/>
          <w:sz w:val="22"/>
          <w:szCs w:val="22"/>
        </w:rPr>
        <w:t xml:space="preserve">Máximo 280 caracteres. Si necesitás más, quote tweet con thread propio en lugar de reply largo.</w:t>
      </w:r>
    </w:p>
    <w:p>
      <w:pPr>
        <w:pStyle w:val="ListParagraph"/>
        <w:numPr>
          <w:ilvl w:val="0"/>
          <w:numId w:val="2"/>
        </w:numPr>
        <w:spacing w:after="80" w:line="280"/>
      </w:pPr>
      <w:r>
        <w:rPr>
          <w:rFonts w:ascii="Calibri" w:cs="Calibri" w:eastAsia="Calibri" w:hAnsi="Calibri"/>
          <w:sz w:val="22"/>
          <w:szCs w:val="22"/>
        </w:rPr>
        <w:t xml:space="preserve">Aportar dato verificable o ángulo desde COT que la cuenta original no tocó.</w:t>
      </w:r>
    </w:p>
    <w:p>
      <w:pPr>
        <w:pStyle w:val="ListParagraph"/>
        <w:numPr>
          <w:ilvl w:val="0"/>
          <w:numId w:val="2"/>
        </w:numPr>
        <w:spacing w:after="80" w:line="280"/>
      </w:pPr>
      <w:r>
        <w:rPr>
          <w:rFonts w:ascii="Calibri" w:cs="Calibri" w:eastAsia="Calibri" w:hAnsi="Calibri"/>
          <w:sz w:val="22"/>
          <w:szCs w:val="22"/>
        </w:rPr>
        <w:t xml:space="preserve">Ventana óptima: 13:00–17:00 Sevilla (= 07:00–11:00 EST). Cuando cuentas anglo grandes están activas.</w:t>
      </w:r>
    </w:p>
    <w:p>
      <w:pPr>
        <w:pStyle w:val="ListParagraph"/>
        <w:numPr>
          <w:ilvl w:val="0"/>
          <w:numId w:val="2"/>
        </w:numPr>
        <w:spacing w:after="80" w:line="280"/>
      </w:pPr>
      <w:r>
        <w:rPr>
          <w:rFonts w:ascii="Calibri" w:cs="Calibri" w:eastAsia="Calibri" w:hAnsi="Calibri"/>
          <w:sz w:val="22"/>
          <w:szCs w:val="22"/>
        </w:rPr>
        <w:t xml:space="preserve">No replies desde la cuenta de marca. La cuenta personal conversa. La marca queda formal.</w:t>
      </w:r>
    </w:p>
    <w:p>
      <w:pPr>
        <w:pStyle w:val="Heading3"/>
        <w:spacing w:after="120" w:before="240"/>
      </w:pPr>
      <w:r>
        <w:rPr>
          <w:rFonts w:ascii="Calibri" w:cs="Calibri" w:eastAsia="Calibri" w:hAnsi="Calibri"/>
          <w:b/>
          <w:bCs/>
          <w:color w:val="1F6FEB"/>
          <w:sz w:val="24"/>
          <w:szCs w:val="24"/>
        </w:rPr>
        <w:t xml:space="preserve">Cadencia objetivo</w:t>
      </w:r>
    </w:p>
    <w:p>
      <w:pPr>
        <w:pStyle w:val="ListParagraph"/>
        <w:numPr>
          <w:ilvl w:val="0"/>
          <w:numId w:val="2"/>
        </w:numPr>
        <w:spacing w:after="80" w:line="280"/>
      </w:pPr>
      <w:r>
        <w:rPr>
          <w:rFonts w:ascii="Calibri" w:cs="Calibri" w:eastAsia="Calibri" w:hAnsi="Calibri"/>
          <w:b/>
          <w:bCs/>
          <w:sz w:val="22"/>
          <w:szCs w:val="22"/>
        </w:rPr>
        <w:t xml:space="preserve">4–5 replies por día, días hábiles.</w:t>
      </w:r>
    </w:p>
    <w:p>
      <w:pPr>
        <w:pStyle w:val="ListParagraph"/>
        <w:numPr>
          <w:ilvl w:val="0"/>
          <w:numId w:val="2"/>
        </w:numPr>
        <w:spacing w:after="80" w:line="280"/>
      </w:pPr>
      <w:r>
        <w:rPr>
          <w:rFonts w:ascii="Calibri" w:cs="Calibri" w:eastAsia="Calibri" w:hAnsi="Calibri"/>
          <w:sz w:val="22"/>
          <w:szCs w:val="22"/>
        </w:rPr>
        <w:t xml:space="preserve">1–2 fines de semana solo si encontrás algo realmente bueno.</w:t>
      </w:r>
    </w:p>
    <w:p>
      <w:pPr>
        <w:pStyle w:val="ListParagraph"/>
        <w:numPr>
          <w:ilvl w:val="0"/>
          <w:numId w:val="2"/>
        </w:numPr>
        <w:spacing w:after="80" w:line="280"/>
      </w:pPr>
      <w:r>
        <w:rPr>
          <w:rFonts w:ascii="Calibri" w:cs="Calibri" w:eastAsia="Calibri" w:hAnsi="Calibri"/>
          <w:b/>
          <w:bCs/>
          <w:sz w:val="22"/>
          <w:szCs w:val="22"/>
        </w:rPr>
        <w:t xml:space="preserve">Total semanal: 25–30 replies.</w:t>
      </w:r>
      <w:r>
        <w:rPr>
          <w:rFonts w:ascii="Calibri" w:cs="Calibri" w:eastAsia="Calibri" w:hAnsi="Calibri"/>
          <w:i/>
          <w:iCs/>
          <w:color w:val="5B6470"/>
          <w:sz w:val="22"/>
          <w:szCs w:val="22"/>
        </w:rPr>
        <w:t xml:space="preserve"> Esto es lo que mueve la aguja, no tus posts propios.</w:t>
      </w:r>
    </w:p>
    <w:p>
      <w:r>
        <w:br w:type="page"/>
      </w:r>
    </w:p>
    <w:p>
      <w:pPr>
        <w:pStyle w:val="Heading1"/>
        <w:spacing w:after="200" w:before="400"/>
      </w:pPr>
      <w:r>
        <w:rPr>
          <w:rFonts w:ascii="Calibri" w:cs="Calibri" w:eastAsia="Calibri" w:hAnsi="Calibri"/>
          <w:b/>
          <w:bCs/>
          <w:color w:val="0B2240"/>
          <w:sz w:val="38"/>
          <w:szCs w:val="38"/>
        </w:rPr>
        <w:t xml:space="preserve">4. Tracking + metas</w:t>
      </w:r>
    </w:p>
    <w:p>
      <w:pPr>
        <w:spacing w:after="120" w:line="300"/>
      </w:pPr>
      <w:r>
        <w:rPr>
          <w:rFonts w:ascii="Calibri" w:cs="Calibri" w:eastAsia="Calibri" w:hAnsi="Calibri"/>
          <w:sz w:val="22"/>
          <w:szCs w:val="22"/>
        </w:rPr>
        <w:t xml:space="preserve">Sin medición, repetís errores invisiblemente. La hoja de tracking acompañante a este playbook (Tracking_Sheet.xlsx) tiene 5 tabs con headers, fórmulas y formato condicional. Llenala al final de cada día (5 minutos).</w:t>
      </w:r>
    </w:p>
    <w:p>
      <w:pPr>
        <w:pStyle w:val="Heading3"/>
        <w:spacing w:after="120" w:before="240"/>
      </w:pPr>
      <w:r>
        <w:rPr>
          <w:rFonts w:ascii="Calibri" w:cs="Calibri" w:eastAsia="Calibri" w:hAnsi="Calibri"/>
          <w:b/>
          <w:bCs/>
          <w:color w:val="1F6FEB"/>
          <w:sz w:val="24"/>
          <w:szCs w:val="24"/>
        </w:rPr>
        <w:t xml:space="preserve">Metas para el período 20-may → 29-may (10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Métrica</w:t>
            </w:r>
          </w:p>
        </w:tc>
        <w:tc>
          <w:tcPr>
            <w:tcW w:type="dxa" w:w="45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Target realista</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Followers nuevos cuenta personal</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+50 a +150 (de calidad — analyst, prop trader)</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Followers nuevos cuenta de marca</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+20 a +50 (siguen mucho más lento que personal)</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Posts en X arriba de 1.000 impresiones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3 o más</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Replies sustantivos enviados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25–30 totales</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Replies o quotes recibidos de cuentas &gt;5k followers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2–3</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Menciones espontáneas en threads ajenos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 mínimo</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LinkedIn engagement promedio</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5–10x baseline (empezás con baseline cero)</w:t>
            </w:r>
          </w:p>
        </w:tc>
      </w:tr>
      <w:tr>
        <w:trPr>
          <w:tblHeader w:val="false"/>
        </w:trP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Clicks a cot-tracker.com desde X/LinkedIn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Trackearlos con UTM parameters</w:t>
            </w:r>
          </w:p>
        </w:tc>
      </w:tr>
    </w:tbl>
    <w:p>
      <w:pPr>
        <w:pStyle w:val="Heading3"/>
        <w:spacing w:after="120" w:before="240"/>
      </w:pPr>
      <w:r>
        <w:rPr>
          <w:rFonts w:ascii="Calibri" w:cs="Calibri" w:eastAsia="Calibri" w:hAnsi="Calibri"/>
          <w:b/>
          <w:bCs/>
          <w:color w:val="1F6FEB"/>
          <w:sz w:val="24"/>
          <w:szCs w:val="24"/>
        </w:rPr>
        <w:t xml:space="preserve">Lo que NO es meta</w:t>
      </w:r>
    </w:p>
    <w:p>
      <w:pPr>
        <w:pStyle w:val="ListParagraph"/>
        <w:numPr>
          <w:ilvl w:val="0"/>
          <w:numId w:val="2"/>
        </w:numPr>
        <w:spacing w:after="80" w:line="280"/>
      </w:pPr>
      <w:r>
        <w:rPr>
          <w:rFonts w:ascii="Calibri" w:cs="Calibri" w:eastAsia="Calibri" w:hAnsi="Calibri"/>
          <w:sz w:val="22"/>
          <w:szCs w:val="22"/>
        </w:rPr>
        <w:t xml:space="preserve">Followers crudos sin filtrar. Cuentas spam o bots no cuentan.</w:t>
      </w:r>
    </w:p>
    <w:p>
      <w:pPr>
        <w:pStyle w:val="ListParagraph"/>
        <w:numPr>
          <w:ilvl w:val="0"/>
          <w:numId w:val="2"/>
        </w:numPr>
        <w:spacing w:after="80" w:line="280"/>
      </w:pPr>
      <w:r>
        <w:rPr>
          <w:rFonts w:ascii="Calibri" w:cs="Calibri" w:eastAsia="Calibri" w:hAnsi="Calibri"/>
          <w:sz w:val="22"/>
          <w:szCs w:val="22"/>
        </w:rPr>
        <w:t xml:space="preserve">Likes totales. Si todos vienen de la misma audiencia retail, no estás llegando a tu target.</w:t>
      </w:r>
    </w:p>
    <w:p>
      <w:pPr>
        <w:pStyle w:val="Heading3"/>
        <w:spacing w:after="120" w:before="240"/>
      </w:pPr>
      <w:r>
        <w:rPr>
          <w:rFonts w:ascii="Calibri" w:cs="Calibri" w:eastAsia="Calibri" w:hAnsi="Calibri"/>
          <w:b/>
          <w:bCs/>
          <w:color w:val="1F6FEB"/>
          <w:sz w:val="24"/>
          <w:szCs w:val="24"/>
        </w:rPr>
        <w:t xml:space="preserve">UTM parameters para tracking de clicks</w:t>
      </w:r>
    </w:p>
    <w:p>
      <w:pPr>
        <w:spacing w:after="120" w:line="300"/>
      </w:pPr>
      <w:r>
        <w:rPr>
          <w:rFonts w:ascii="Calibri" w:cs="Calibri" w:eastAsia="Calibri" w:hAnsi="Calibri"/>
          <w:sz w:val="22"/>
          <w:szCs w:val="22"/>
        </w:rPr>
        <w:t xml:space="preserve">Formato sugerido para los links que pongas en posts y bio:</w:t>
      </w:r>
    </w:p>
    <w:p>
      <w:pPr>
        <w:spacing w:after="120" w:line="300"/>
      </w:pPr>
      <w:r>
        <w:rPr>
          <w:rFonts w:ascii="Consolas" w:cs="Consolas" w:eastAsia="Consolas" w:hAnsi="Consolas"/>
          <w:color w:val="1F6FEB"/>
          <w:sz w:val="20"/>
          <w:szCs w:val="20"/>
        </w:rPr>
        <w:t xml:space="preserve">cot-tracker.com?utm_source=twitter&amp;utm_medium=thread&amp;utm_campaign=cot_weekly_v1</w:t>
      </w:r>
    </w:p>
    <w:p>
      <w:pPr>
        <w:spacing w:after="120" w:line="300"/>
      </w:pPr>
      <w:r>
        <w:rPr>
          <w:rFonts w:ascii="Calibri" w:cs="Calibri" w:eastAsia="Calibri" w:hAnsi="Calibri"/>
          <w:sz w:val="22"/>
          <w:szCs w:val="22"/>
        </w:rPr>
        <w:t xml:space="preserve">Cambiar utm_medium según el tipo de post: thread, profile, quote, reply. Cambiar utm_campaign cada semana: cot_weekly_v1, cot_weekly_v2, etc.</w:t>
      </w:r>
    </w:p>
    <w:p>
      <w:r>
        <w:br w:type="page"/>
      </w:r>
    </w:p>
    <w:p>
      <w:pPr>
        <w:pStyle w:val="Heading1"/>
        <w:spacing w:after="200" w:before="400"/>
      </w:pPr>
      <w:r>
        <w:rPr>
          <w:rFonts w:ascii="Calibri" w:cs="Calibri" w:eastAsia="Calibri" w:hAnsi="Calibri"/>
          <w:b/>
          <w:bCs/>
          <w:color w:val="0B2240"/>
          <w:sz w:val="38"/>
          <w:szCs w:val="38"/>
        </w:rPr>
        <w:t xml:space="preserve">5. Uso de exports y capturas</w:t>
      </w:r>
    </w:p>
    <w:p>
      <w:pPr>
        <w:pStyle w:val="Heading2"/>
        <w:spacing w:after="160" w:before="320"/>
      </w:pPr>
      <w:r>
        <w:rPr>
          <w:rFonts w:ascii="Calibri" w:cs="Calibri" w:eastAsia="Calibri" w:hAnsi="Calibri"/>
          <w:b/>
          <w:bCs/>
          <w:color w:val="0B2240"/>
          <w:sz w:val="28"/>
          <w:szCs w:val="28"/>
        </w:rPr>
        <w:t xml:space="preserve">Qué export usar para qué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Export</w:t>
            </w:r>
          </w:p>
        </w:tc>
        <w:tc>
          <w:tcPr>
            <w:tcW w:type="dxa" w:w="36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Cuándo usarlo</w:t>
            </w:r>
          </w:p>
        </w:tc>
        <w:tc>
          <w:tcPr>
            <w:tcW w:type="dxa" w:w="28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Ejemplo de post</w:t>
            </w:r>
          </w:p>
        </w:tc>
      </w:tr>
      <w:tr>
        <w:trPr>
          <w:tblHeader w:val="false"/>
        </w:trP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Per-Pair CSV (Básico)</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Contenido focal sobre UN solo activo</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Single-pair deep dive del miércoles</w:t>
            </w:r>
          </w:p>
        </w:tc>
      </w:tr>
      <w:tr>
        <w:trPr>
          <w:tblHeader w:val="false"/>
        </w:trP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Full Market CSV (Avanzado)</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Observaciones cross-asset rápidas o verificación de cifras puntuales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Quick-take del viernes (verificación rápida)</w:t>
            </w:r>
          </w:p>
        </w:tc>
      </w:tr>
      <w:tr>
        <w:trPr>
          <w:tblHeader w:val="false"/>
        </w:trP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Raw JSON (Power User)</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SIEMPRE para el COT Weekly. Engine internals, historial 19 semanas, divergence, confluence, carry. Único que carga toda la nuance.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Weekly del lunes, framework explainers, análisis con z-scores y percentiles</w:t>
            </w:r>
          </w:p>
        </w:tc>
      </w:tr>
    </w:tbl>
    <w:p>
      <w:pPr>
        <w:pStyle w:val="Heading2"/>
        <w:spacing w:after="160" w:before="320"/>
      </w:pPr>
      <w:r>
        <w:rPr>
          <w:rFonts w:ascii="Calibri" w:cs="Calibri" w:eastAsia="Calibri" w:hAnsi="Calibri"/>
          <w:b/>
          <w:bCs/>
          <w:color w:val="0B2240"/>
          <w:sz w:val="28"/>
          <w:szCs w:val="28"/>
        </w:rPr>
        <w:t xml:space="preserve">Uso de capturas del dashboard</w:t>
      </w:r>
    </w:p>
    <w:p>
      <w:pPr>
        <w:pStyle w:val="Heading3"/>
        <w:spacing w:after="120" w:before="240"/>
      </w:pPr>
      <w:r>
        <w:rPr>
          <w:rFonts w:ascii="Calibri" w:cs="Calibri" w:eastAsia="Calibri" w:hAnsi="Calibri"/>
          <w:b/>
          <w:bCs/>
          <w:color w:val="1F6FEB"/>
          <w:sz w:val="24"/>
          <w:szCs w:val="24"/>
        </w:rPr>
        <w:t xml:space="preserve">Cuándo sí</w:t>
      </w:r>
    </w:p>
    <w:p>
      <w:pPr>
        <w:pStyle w:val="ListParagraph"/>
        <w:numPr>
          <w:ilvl w:val="0"/>
          <w:numId w:val="2"/>
        </w:numPr>
        <w:spacing w:after="80" w:line="280"/>
      </w:pPr>
      <w:r>
        <w:rPr>
          <w:rFonts w:ascii="Calibri" w:cs="Calibri" w:eastAsia="Calibri" w:hAnsi="Calibri"/>
          <w:sz w:val="22"/>
          <w:szCs w:val="22"/>
        </w:rPr>
        <w:t xml:space="preserve">Mostrar UN módulo específico de la app que ilustra el punto del post.</w:t>
      </w:r>
    </w:p>
    <w:p>
      <w:pPr>
        <w:pStyle w:val="ListParagraph"/>
        <w:numPr>
          <w:ilvl w:val="0"/>
          <w:numId w:val="2"/>
        </w:numPr>
        <w:spacing w:after="80" w:line="280"/>
      </w:pPr>
      <w:r>
        <w:rPr>
          <w:rFonts w:ascii="Calibri" w:cs="Calibri" w:eastAsia="Calibri" w:hAnsi="Calibri"/>
          <w:sz w:val="22"/>
          <w:szCs w:val="22"/>
        </w:rPr>
        <w:t xml:space="preserve">Quick-take del viernes — captura del cambio destacado del release recién publicado.</w:t>
      </w:r>
    </w:p>
    <w:p>
      <w:pPr>
        <w:pStyle w:val="ListParagraph"/>
        <w:numPr>
          <w:ilvl w:val="0"/>
          <w:numId w:val="2"/>
        </w:numPr>
        <w:spacing w:after="80" w:line="280"/>
      </w:pPr>
      <w:r>
        <w:rPr>
          <w:rFonts w:ascii="Calibri" w:cs="Calibri" w:eastAsia="Calibri" w:hAnsi="Calibri"/>
          <w:sz w:val="22"/>
          <w:szCs w:val="22"/>
        </w:rPr>
        <w:t xml:space="preserve">Deep dive del miércoles — captura del par específico del que hablás.</w:t>
      </w:r>
    </w:p>
    <w:p>
      <w:pPr>
        <w:pStyle w:val="Heading3"/>
        <w:spacing w:after="120" w:before="240"/>
      </w:pPr>
      <w:r>
        <w:rPr>
          <w:rFonts w:ascii="Calibri" w:cs="Calibri" w:eastAsia="Calibri" w:hAnsi="Calibri"/>
          <w:b/>
          <w:bCs/>
          <w:color w:val="1F6FEB"/>
          <w:sz w:val="24"/>
          <w:szCs w:val="24"/>
        </w:rPr>
        <w:t xml:space="preserve">Cuándo NO</w:t>
      </w:r>
    </w:p>
    <w:p>
      <w:pPr>
        <w:pStyle w:val="ListParagraph"/>
        <w:numPr>
          <w:ilvl w:val="0"/>
          <w:numId w:val="2"/>
        </w:numPr>
        <w:spacing w:after="80" w:line="280"/>
      </w:pPr>
      <w:r>
        <w:rPr>
          <w:rFonts w:ascii="Calibri" w:cs="Calibri" w:eastAsia="Calibri" w:hAnsi="Calibri"/>
          <w:sz w:val="22"/>
          <w:szCs w:val="22"/>
        </w:rPr>
        <w:t xml:space="preserve">Captura de toda la pantalla con 20 indicadores visibles — abruma, parece dashboard genérico.</w:t>
      </w:r>
    </w:p>
    <w:p>
      <w:pPr>
        <w:pStyle w:val="ListParagraph"/>
        <w:numPr>
          <w:ilvl w:val="0"/>
          <w:numId w:val="2"/>
        </w:numPr>
        <w:spacing w:after="80" w:line="280"/>
      </w:pPr>
      <w:r>
        <w:rPr>
          <w:rFonts w:ascii="Calibri" w:cs="Calibri" w:eastAsia="Calibri" w:hAnsi="Calibri"/>
          <w:sz w:val="22"/>
          <w:szCs w:val="22"/>
        </w:rPr>
        <w:t xml:space="preserve">Capturas con UI bugs o estados de carga incompletos — perjudica más que ayuda.</w:t>
      </w:r>
    </w:p>
    <w:p>
      <w:pPr>
        <w:pStyle w:val="ListParagraph"/>
        <w:numPr>
          <w:ilvl w:val="0"/>
          <w:numId w:val="2"/>
        </w:numPr>
        <w:spacing w:after="80" w:line="280"/>
      </w:pPr>
      <w:r>
        <w:rPr>
          <w:rFonts w:ascii="Calibri" w:cs="Calibri" w:eastAsia="Calibri" w:hAnsi="Calibri"/>
          <w:sz w:val="22"/>
          <w:szCs w:val="22"/>
        </w:rPr>
        <w:t xml:space="preserve">Más de 1 captura del dashboard por semana — si lo hacés constante, parece anuncio de producto.</w:t>
      </w:r>
    </w:p>
    <w:p>
      <w:pPr>
        <w:spacing w:after="120" w:line="3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2"/>
              <w:left w:val="single" w:color="CCCCCC" w:sz="4"/>
              <w:bottom w:val="single" w:color="CCCCCC" w:sz="4"/>
              <w:right w:val="single" w:color="CCCCCC" w:sz="4"/>
            </w:tcBorders>
            <w:shd w:fill="E9EEF5" w:val="clear"/>
            <w:tcMar>
              <w:top w:type="dxa" w:w="160"/>
              <w:left w:type="dxa" w:w="200"/>
              <w:bottom w:type="dxa" w:w="160"/>
              <w:right w:type="dxa" w:w="200"/>
            </w:tcMar>
          </w:tcPr>
          <w:p>
            <w:pPr>
              <w:spacing w:after="80"/>
            </w:pPr>
            <w:r>
              <w:rPr>
                <w:rFonts w:ascii="Calibri" w:cs="Calibri" w:eastAsia="Calibri" w:hAnsi="Calibri"/>
                <w:b/>
                <w:bCs/>
                <w:color w:val="0B2240"/>
                <w:sz w:val="22"/>
                <w:szCs w:val="22"/>
              </w:rPr>
              <w:t xml:space="preserve">Regla simple</w:t>
            </w:r>
          </w:p>
          <w:p>
            <w:pPr>
              <w:spacing w:after="0" w:line="280"/>
            </w:pPr>
            <w:r>
              <w:rPr>
                <w:rFonts w:ascii="Calibri" w:cs="Calibri" w:eastAsia="Calibri" w:hAnsi="Calibri"/>
                <w:color w:val="5B6470"/>
                <w:sz w:val="20"/>
                <w:szCs w:val="20"/>
              </w:rPr>
              <w:t xml:space="preserve">1 captura del dashboard por semana, en el post donde maximiza valor analítico, no decorativo. Recortada al módulo específico, no a la pantalla entera.</w:t>
            </w:r>
          </w:p>
        </w:tc>
      </w:tr>
    </w:tbl>
    <w:p>
      <w:r>
        <w:br w:type="page"/>
      </w:r>
    </w:p>
    <w:p>
      <w:pPr>
        <w:pStyle w:val="Heading1"/>
        <w:spacing w:after="200" w:before="400"/>
      </w:pPr>
      <w:r>
        <w:rPr>
          <w:rFonts w:ascii="Calibri" w:cs="Calibri" w:eastAsia="Calibri" w:hAnsi="Calibri"/>
          <w:b/>
          <w:bCs/>
          <w:color w:val="0B2240"/>
          <w:sz w:val="38"/>
          <w:szCs w:val="38"/>
        </w:rPr>
        <w:t xml:space="preserve">6. Rituales semanales</w:t>
      </w:r>
    </w:p>
    <w:p>
      <w:pPr>
        <w:pStyle w:val="Heading3"/>
        <w:spacing w:after="120" w:before="240"/>
      </w:pPr>
      <w:r>
        <w:rPr>
          <w:rFonts w:ascii="Calibri" w:cs="Calibri" w:eastAsia="Calibri" w:hAnsi="Calibri"/>
          <w:b/>
          <w:bCs/>
          <w:color w:val="1F6FEB"/>
          <w:sz w:val="24"/>
          <w:szCs w:val="24"/>
        </w:rPr>
        <w:t xml:space="preserve">Listening hour diario — 08:00–08:30 Sevilla</w:t>
      </w:r>
    </w:p>
    <w:p>
      <w:pPr>
        <w:spacing w:after="120" w:line="300"/>
      </w:pPr>
      <w:r>
        <w:rPr>
          <w:rFonts w:ascii="Calibri" w:cs="Calibri" w:eastAsia="Calibri" w:hAnsi="Calibri"/>
          <w:sz w:val="22"/>
          <w:szCs w:val="22"/>
        </w:rPr>
        <w:t xml:space="preserve">Antes de postear o replyear nada, 30 minutos leyendo qué están posteando MacroAlf, Steno, Prometheus, AlfCharting, Joseph Wang. Sin postear ni replyear. Solo entendiendo cuál es la conversación de hoy. Esto define dónde tu reply de la tarde tiene chance de impacto vs. ser ruido.</w:t>
      </w:r>
    </w:p>
    <w:p>
      <w:pPr>
        <w:pStyle w:val="Heading3"/>
        <w:spacing w:after="120" w:before="240"/>
      </w:pPr>
      <w:r>
        <w:rPr>
          <w:rFonts w:ascii="Calibri" w:cs="Calibri" w:eastAsia="Calibri" w:hAnsi="Calibri"/>
          <w:b/>
          <w:bCs/>
          <w:color w:val="1F6FEB"/>
          <w:sz w:val="24"/>
          <w:szCs w:val="24"/>
        </w:rPr>
        <w:t xml:space="preserve">Mid-week iteration — Miércoles noche</w:t>
      </w:r>
    </w:p>
    <w:p>
      <w:pPr>
        <w:spacing w:after="120" w:line="300"/>
      </w:pPr>
      <w:r>
        <w:rPr>
          <w:rFonts w:ascii="Calibri" w:cs="Calibri" w:eastAsia="Calibri" w:hAnsi="Calibri"/>
          <w:sz w:val="22"/>
          <w:szCs w:val="22"/>
        </w:rPr>
        <w:t xml:space="preserve">30 minutos los miércoles a la noche: mirar las métricas de los 2 primeros días de la semana en la hoja de tracking. Si el Weekly del lunes performó por debajo de lo esperado, ajustar el contenido del jueves-viernes para reforzar. No esperar al domingo si hay señal de que algo no funcionó.</w:t>
      </w:r>
    </w:p>
    <w:p>
      <w:pPr>
        <w:pStyle w:val="Heading3"/>
        <w:spacing w:after="120" w:before="240"/>
      </w:pPr>
      <w:r>
        <w:rPr>
          <w:rFonts w:ascii="Calibri" w:cs="Calibri" w:eastAsia="Calibri" w:hAnsi="Calibri"/>
          <w:b/>
          <w:bCs/>
          <w:color w:val="1F6FEB"/>
          <w:sz w:val="24"/>
          <w:szCs w:val="24"/>
        </w:rPr>
        <w:t xml:space="preserve">Weekly retro — Domingo</w:t>
      </w:r>
    </w:p>
    <w:p>
      <w:pPr>
        <w:spacing w:after="120" w:line="300"/>
      </w:pPr>
      <w:r>
        <w:rPr>
          <w:rFonts w:ascii="Calibri" w:cs="Calibri" w:eastAsia="Calibri" w:hAnsi="Calibri"/>
          <w:sz w:val="22"/>
          <w:szCs w:val="22"/>
        </w:rPr>
        <w:t xml:space="preserve">30 minutos los domingos en el tab "Weekly Retro" del tracking sheet. Estructura ya armada en el archivo: mejor/peor post, reply que más rindió, cuentas nuevas que interactuaron, métricas vs. metas, ajustes para la semana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3E3A" w:sz="12"/>
              <w:left w:val="single" w:color="CCCCCC" w:sz="4"/>
              <w:bottom w:val="single" w:color="CCCCCC" w:sz="4"/>
              <w:right w:val="single" w:color="CCCCCC" w:sz="4"/>
            </w:tcBorders>
            <w:shd w:fill="E9EEF5" w:val="clear"/>
            <w:tcMar>
              <w:top w:type="dxa" w:w="160"/>
              <w:left w:type="dxa" w:w="200"/>
              <w:bottom w:type="dxa" w:w="160"/>
              <w:right w:type="dxa" w:w="200"/>
            </w:tcMar>
          </w:tcPr>
          <w:p>
            <w:pPr>
              <w:spacing w:after="80"/>
            </w:pPr>
            <w:r>
              <w:rPr>
                <w:rFonts w:ascii="Calibri" w:cs="Calibri" w:eastAsia="Calibri" w:hAnsi="Calibri"/>
                <w:b/>
                <w:bCs/>
                <w:color w:val="0B2240"/>
                <w:sz w:val="22"/>
                <w:szCs w:val="22"/>
              </w:rPr>
              <w:t xml:space="preserve">Lo que pasa si saltás los rituales</w:t>
            </w:r>
          </w:p>
          <w:p>
            <w:pPr>
              <w:spacing w:after="0" w:line="280"/>
            </w:pPr>
            <w:r>
              <w:rPr>
                <w:rFonts w:ascii="Calibri" w:cs="Calibri" w:eastAsia="Calibri" w:hAnsi="Calibri"/>
                <w:color w:val="5B6470"/>
                <w:sz w:val="20"/>
                <w:szCs w:val="20"/>
              </w:rPr>
              <w:t xml:space="preserve">Si saltás la listening hour, posteás sin context y los replies caen en el vacío. Si saltás la mid-week iteration, descubrís recién el domingo que algo no funcionaba desde el martes. Si saltás la retro, la semana siguiente repetís errores. Los tres rituales suman 2 horas a la semana — el costo de saltearlos es exponencialmente mayor.</w:t>
            </w:r>
          </w:p>
        </w:tc>
      </w:tr>
    </w:tbl>
    <w:p>
      <w:r>
        <w:br w:type="page"/>
      </w:r>
    </w:p>
    <w:p>
      <w:pPr>
        <w:pStyle w:val="Heading1"/>
        <w:spacing w:after="200" w:before="400"/>
      </w:pPr>
      <w:r>
        <w:rPr>
          <w:rFonts w:ascii="Calibri" w:cs="Calibri" w:eastAsia="Calibri" w:hAnsi="Calibri"/>
          <w:b/>
          <w:bCs/>
          <w:color w:val="0B2240"/>
          <w:sz w:val="38"/>
          <w:szCs w:val="38"/>
        </w:rPr>
        <w:t xml:space="preserve">7. Referencia rápida</w:t>
      </w:r>
    </w:p>
    <w:p>
      <w:pPr>
        <w:pStyle w:val="Heading3"/>
        <w:spacing w:after="120" w:before="240"/>
      </w:pPr>
      <w:r>
        <w:rPr>
          <w:rFonts w:ascii="Calibri" w:cs="Calibri" w:eastAsia="Calibri" w:hAnsi="Calibri"/>
          <w:b/>
          <w:bCs/>
          <w:color w:val="1F6FEB"/>
          <w:sz w:val="24"/>
          <w:szCs w:val="24"/>
        </w:rPr>
        <w:t xml:space="preserve">Documentos relacionados</w:t>
      </w:r>
    </w:p>
    <w:p>
      <w:pPr>
        <w:pStyle w:val="ListParagraph"/>
        <w:numPr>
          <w:ilvl w:val="0"/>
          <w:numId w:val="2"/>
        </w:numPr>
        <w:spacing w:after="80" w:line="280"/>
      </w:pPr>
      <w:r>
        <w:rPr>
          <w:rFonts w:ascii="Calibri" w:cs="Calibri" w:eastAsia="Calibri" w:hAnsi="Calibri"/>
          <w:sz w:val="22"/>
          <w:szCs w:val="22"/>
        </w:rPr>
        <w:t xml:space="preserve">COT_Tracker_Brand_Voice_v1.docx — voice, pillars, terminology</w:t>
      </w:r>
    </w:p>
    <w:p>
      <w:pPr>
        <w:pStyle w:val="ListParagraph"/>
        <w:numPr>
          <w:ilvl w:val="0"/>
          <w:numId w:val="2"/>
        </w:numPr>
        <w:spacing w:after="80" w:line="280"/>
      </w:pPr>
      <w:r>
        <w:rPr>
          <w:rFonts w:ascii="Calibri" w:cs="Calibri" w:eastAsia="Calibri" w:hAnsi="Calibri"/>
          <w:sz w:val="22"/>
          <w:szCs w:val="22"/>
        </w:rPr>
        <w:t xml:space="preserve">Tracking_Sheet.xlsx — hoja diaria + replies + metas + cuentas + retro</w:t>
      </w:r>
    </w:p>
    <w:p>
      <w:pPr>
        <w:pStyle w:val="ListParagraph"/>
        <w:numPr>
          <w:ilvl w:val="0"/>
          <w:numId w:val="2"/>
        </w:numPr>
        <w:spacing w:after="80" w:line="280"/>
      </w:pPr>
      <w:r>
        <w:rPr>
          <w:rFonts w:ascii="Calibri" w:cs="Calibri" w:eastAsia="Calibri" w:hAnsi="Calibri"/>
          <w:sz w:val="22"/>
          <w:szCs w:val="22"/>
        </w:rPr>
        <w:t xml:space="preserve">cot_weekly_chart_1_usdchf_timeline.png — Chart 1, asset destacado timeline</w:t>
      </w:r>
    </w:p>
    <w:p>
      <w:pPr>
        <w:pStyle w:val="ListParagraph"/>
        <w:numPr>
          <w:ilvl w:val="0"/>
          <w:numId w:val="2"/>
        </w:numPr>
        <w:spacing w:after="80" w:line="280"/>
      </w:pPr>
      <w:r>
        <w:rPr>
          <w:rFonts w:ascii="Calibri" w:cs="Calibri" w:eastAsia="Calibri" w:hAnsi="Calibri"/>
          <w:sz w:val="22"/>
          <w:szCs w:val="22"/>
        </w:rPr>
        <w:t xml:space="preserve">cot_weekly_chart_2_zscore_dashboard.png — Chart 2, dashboard cross-pair</w:t>
      </w:r>
    </w:p>
    <w:p>
      <w:pPr>
        <w:pStyle w:val="ListParagraph"/>
        <w:numPr>
          <w:ilvl w:val="0"/>
          <w:numId w:val="2"/>
        </w:numPr>
        <w:spacing w:after="80" w:line="280"/>
      </w:pPr>
      <w:r>
        <w:rPr>
          <w:rFonts w:ascii="Calibri" w:cs="Calibri" w:eastAsia="Calibri" w:hAnsi="Calibri"/>
          <w:sz w:val="22"/>
          <w:szCs w:val="22"/>
        </w:rPr>
        <w:t xml:space="preserve">cot_weekly_chart_3_cohort_comparison.png — Chart 3, leveraged vs asset managers</w:t>
      </w:r>
    </w:p>
    <w:p>
      <w:pPr>
        <w:pStyle w:val="Heading3"/>
        <w:spacing w:after="120" w:before="240"/>
      </w:pPr>
      <w:r>
        <w:rPr>
          <w:rFonts w:ascii="Calibri" w:cs="Calibri" w:eastAsia="Calibri" w:hAnsi="Calibri"/>
          <w:b/>
          <w:bCs/>
          <w:color w:val="1F6FEB"/>
          <w:sz w:val="24"/>
          <w:szCs w:val="24"/>
        </w:rPr>
        <w:t xml:space="preserve">Horarios clave (Sevilla / 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Evento</w:t>
            </w:r>
          </w:p>
        </w:tc>
        <w:tc>
          <w:tcPr>
            <w:tcW w:type="dxa" w:w="30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Sevilla</w:t>
            </w:r>
          </w:p>
        </w:tc>
        <w:tc>
          <w:tcPr>
            <w:tcW w:type="dxa" w:w="30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EST</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CFTC release (viernes)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21:30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15:30</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Quick-take post-release (viernes)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23:00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17:00</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COT Weekly publicación (lunes)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15:00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09:00</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Quote tweet personal (lunes)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20:00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14:00</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LinkedIn post (lunes)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21:00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15:00</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Ventana replies óptima</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13:00–17:00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07:00–11:00</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Listening hour diario</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08:00–08:30</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02:00–02:30</w:t>
            </w:r>
          </w:p>
        </w:tc>
      </w:tr>
    </w:tbl>
    <w:p>
      <w:pPr>
        <w:pStyle w:val="Heading3"/>
        <w:spacing w:after="120" w:before="240"/>
      </w:pPr>
      <w:r>
        <w:rPr>
          <w:rFonts w:ascii="Calibri" w:cs="Calibri" w:eastAsia="Calibri" w:hAnsi="Calibri"/>
          <w:b/>
          <w:bCs/>
          <w:color w:val="1F6FEB"/>
          <w:sz w:val="24"/>
          <w:szCs w:val="24"/>
        </w:rPr>
        <w:t xml:space="preserve">Versionado</w:t>
      </w:r>
    </w:p>
    <w:p>
      <w:pPr>
        <w:spacing w:after="120" w:line="300"/>
      </w:pPr>
      <w:r>
        <w:rPr>
          <w:rFonts w:ascii="Calibri" w:cs="Calibri" w:eastAsia="Calibri" w:hAnsi="Calibri"/>
          <w:sz w:val="22"/>
          <w:szCs w:val="22"/>
        </w:rPr>
        <w:t xml:space="preserve">Este playbook es v1.1 — v1.0 incluía las 7 secciones iniciales; v1.1 agrega la Sección 8 con todo el contenido paste-ready por fecha. Después del primer ciclo completo (29-may), revisar lo que funcionó y lo que no, ajustar y promover a v1.2 o v2.0 según la magnitud del cambio. La cadencia de versionado del playbook conviene que sea trimestral, no semanal — cambios menores se anotan en la hoja de tracking, no acá.</w:t>
      </w:r>
    </w:p>
    <w:p>
      <w:r>
        <w:br w:type="page"/>
      </w:r>
    </w:p>
    <w:p>
      <w:pPr>
        <w:pStyle w:val="Heading1"/>
        <w:spacing w:after="200" w:before="400"/>
      </w:pPr>
      <w:r>
        <w:rPr>
          <w:rFonts w:ascii="Calibri" w:cs="Calibri" w:eastAsia="Calibri" w:hAnsi="Calibri"/>
          <w:b/>
          <w:bCs/>
          <w:color w:val="0B2240"/>
          <w:sz w:val="38"/>
          <w:szCs w:val="38"/>
        </w:rPr>
        <w:t xml:space="preserve">8. Contenido paste-ready por fecha</w:t>
      </w:r>
    </w:p>
    <w:p>
      <w:pPr>
        <w:spacing w:after="120" w:line="300"/>
      </w:pPr>
      <w:r>
        <w:rPr>
          <w:rFonts w:ascii="Calibri" w:cs="Calibri" w:eastAsia="Calibri" w:hAnsi="Calibri"/>
          <w:sz w:val="22"/>
          <w:szCs w:val="22"/>
        </w:rPr>
        <w:t xml:space="preserve">Esta sección consolida cada post de los 10 días en formato listo para copiar y pegar. Cada bloque tiene un status visible:</w:t>
      </w:r>
    </w:p>
    <w:p>
      <w:pPr>
        <w:pStyle w:val="ListParagraph"/>
        <w:numPr>
          <w:ilvl w:val="0"/>
          <w:numId w:val="2"/>
        </w:numPr>
        <w:spacing w:after="80" w:line="280"/>
      </w:pPr>
      <w:r>
        <w:rPr>
          <w:rFonts w:ascii="Calibri" w:cs="Calibri" w:eastAsia="Calibri" w:hAnsi="Calibri"/>
          <w:b/>
          <w:bCs/>
          <w:color w:val="2D8659"/>
          <w:sz w:val="22"/>
          <w:szCs w:val="22"/>
        </w:rPr>
        <w:t xml:space="preserve">[READY] </w:t>
      </w:r>
      <w:r>
        <w:rPr>
          <w:rFonts w:ascii="Calibri" w:cs="Calibri" w:eastAsia="Calibri" w:hAnsi="Calibri"/>
          <w:sz w:val="22"/>
          <w:szCs w:val="22"/>
        </w:rPr>
        <w:t xml:space="preserve">texto final — copiar verbatim.</w:t>
      </w:r>
    </w:p>
    <w:p>
      <w:pPr>
        <w:pStyle w:val="ListParagraph"/>
        <w:numPr>
          <w:ilvl w:val="0"/>
          <w:numId w:val="2"/>
        </w:numPr>
        <w:spacing w:after="80" w:line="280"/>
      </w:pPr>
      <w:r>
        <w:rPr>
          <w:rFonts w:ascii="Calibri" w:cs="Calibri" w:eastAsia="Calibri" w:hAnsi="Calibri"/>
          <w:b/>
          <w:bCs/>
          <w:color w:val="1F6FEB"/>
          <w:sz w:val="22"/>
          <w:szCs w:val="22"/>
        </w:rPr>
        <w:t xml:space="preserve">[TEMPLATE] </w:t>
      </w:r>
      <w:r>
        <w:rPr>
          <w:rFonts w:ascii="Calibri" w:cs="Calibri" w:eastAsia="Calibri" w:hAnsi="Calibri"/>
          <w:sz w:val="22"/>
          <w:szCs w:val="22"/>
        </w:rPr>
        <w:t xml:space="preserve">estructura cerrada — rellenar los [PLACEHOLDERS] con la data del momento.</w:t>
      </w:r>
    </w:p>
    <w:p>
      <w:pPr>
        <w:pStyle w:val="ListParagraph"/>
        <w:numPr>
          <w:ilvl w:val="0"/>
          <w:numId w:val="2"/>
        </w:numPr>
        <w:spacing w:after="80" w:line="280"/>
      </w:pPr>
      <w:r>
        <w:rPr>
          <w:rFonts w:ascii="Calibri" w:cs="Calibri" w:eastAsia="Calibri" w:hAnsi="Calibri"/>
          <w:b/>
          <w:bCs/>
          <w:color w:val="C73E3A"/>
          <w:sz w:val="22"/>
          <w:szCs w:val="22"/>
        </w:rPr>
        <w:t xml:space="preserve">[PENDING] </w:t>
      </w:r>
      <w:r>
        <w:rPr>
          <w:rFonts w:ascii="Calibri" w:cs="Calibri" w:eastAsia="Calibri" w:hAnsi="Calibri"/>
          <w:sz w:val="22"/>
          <w:szCs w:val="22"/>
        </w:rPr>
        <w:t xml:space="preserve">depende del release CFTC del viernes — el template está, los números no se pueden poner hasta tener la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2"/>
              <w:left w:val="single" w:color="CCCCCC" w:sz="4"/>
              <w:bottom w:val="single" w:color="CCCCCC" w:sz="4"/>
              <w:right w:val="single" w:color="CCCCCC" w:sz="4"/>
            </w:tcBorders>
            <w:shd w:fill="E9EEF5" w:val="clear"/>
            <w:tcMar>
              <w:top w:type="dxa" w:w="160"/>
              <w:left w:type="dxa" w:w="200"/>
              <w:bottom w:type="dxa" w:w="160"/>
              <w:right w:type="dxa" w:w="200"/>
            </w:tcMar>
          </w:tcPr>
          <w:p>
            <w:pPr>
              <w:spacing w:after="80"/>
            </w:pPr>
            <w:r>
              <w:rPr>
                <w:rFonts w:ascii="Calibri" w:cs="Calibri" w:eastAsia="Calibri" w:hAnsi="Calibri"/>
                <w:b/>
                <w:bCs/>
                <w:color w:val="0B2240"/>
                <w:sz w:val="22"/>
                <w:szCs w:val="22"/>
              </w:rPr>
              <w:t xml:space="preserve">Cómo usar esta sección</w:t>
            </w:r>
          </w:p>
          <w:p>
            <w:pPr>
              <w:spacing w:after="0" w:line="280"/>
            </w:pPr>
            <w:r>
              <w:rPr>
                <w:rFonts w:ascii="Calibri" w:cs="Calibri" w:eastAsia="Calibri" w:hAnsi="Calibri"/>
                <w:color w:val="5B6470"/>
                <w:sz w:val="20"/>
                <w:szCs w:val="20"/>
              </w:rPr>
              <w:t xml:space="preserve">Cada día abrís el playbook, vas a la fecha, copiás el bloque. Para los TEMPLATE sustituís los [PLACEHOLDERS] con la data que tengas en la app o del export. Para los PENDING esperás al release del viernes y luego se rellenan.</w:t>
            </w:r>
          </w:p>
        </w:tc>
      </w:tr>
    </w:tbl>
    <w:p>
      <w:pPr>
        <w:pStyle w:val="Heading2"/>
        <w:spacing w:after="160" w:before="320"/>
      </w:pPr>
      <w:r>
        <w:rPr>
          <w:rFonts w:ascii="Calibri" w:cs="Calibri" w:eastAsia="Calibri" w:hAnsi="Calibri"/>
          <w:b/>
          <w:bCs/>
          <w:color w:val="0B2240"/>
          <w:sz w:val="28"/>
          <w:szCs w:val="28"/>
        </w:rPr>
        <w:t xml:space="preserve">Miércoles 20-may</w:t>
      </w:r>
    </w:p>
    <w:p>
      <w:pPr>
        <w:spacing w:after="80" w:before="240"/>
      </w:pPr>
      <w:r>
        <w:rPr>
          <w:rFonts w:ascii="Calibri" w:cs="Calibri" w:eastAsia="Calibri" w:hAnsi="Calibri"/>
          <w:b/>
          <w:bCs/>
          <w:color w:val="2D8659"/>
          <w:sz w:val="20"/>
          <w:szCs w:val="20"/>
        </w:rPr>
        <w:t xml:space="preserve">[READY]</w:t>
      </w:r>
      <w:r>
        <w:rPr>
          <w:rFonts w:ascii="Calibri" w:cs="Calibri" w:eastAsia="Calibri" w:hAnsi="Calibri"/>
          <w:b/>
          <w:bCs/>
          <w:color w:val="0B2240"/>
          <w:sz w:val="22"/>
          <w:szCs w:val="22"/>
        </w:rPr>
        <w:t xml:space="preserve">  X personal · 14:00 Sevilla · 3 opciones — elegir 1</w:t>
      </w:r>
    </w:p>
    <w:p>
      <w:pPr>
        <w:pStyle w:val="Heading3"/>
        <w:spacing w:after="120" w:before="240"/>
      </w:pPr>
      <w:r>
        <w:rPr>
          <w:rFonts w:ascii="Calibri" w:cs="Calibri" w:eastAsia="Calibri" w:hAnsi="Calibri"/>
          <w:b/>
          <w:bCs/>
          <w:color w:val="1F6FEB"/>
          <w:sz w:val="24"/>
          <w:szCs w:val="24"/>
        </w:rPr>
        <w:t xml:space="preserve">Opción A — Yield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2s10s back to +52 bps this week — first time above 50 since Q3 2025.</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Yield curve narrative no longer the trade. What COT positioning is telling me now: institutional flow is rotating, not panicking.</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More on Friday's CFTC release.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#Macro #FX</w:t>
            </w:r>
          </w:p>
        </w:tc>
      </w:tr>
    </w:tbl>
    <w:p>
      <w:pPr>
        <w:pStyle w:val="Heading3"/>
        <w:spacing w:after="120" w:before="240"/>
      </w:pPr>
      <w:r>
        <w:rPr>
          <w:rFonts w:ascii="Calibri" w:cs="Calibri" w:eastAsia="Calibri" w:hAnsi="Calibri"/>
          <w:b/>
          <w:bCs/>
          <w:color w:val="1F6FEB"/>
          <w:sz w:val="24"/>
          <w:szCs w:val="24"/>
        </w:rPr>
        <w:t xml:space="preserve">Opción B — DXY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Watching DXY since Tuesday: 3 sessions inside a 0.3% range, lowest realized vol in 6 weeks.</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When DXY compresses for too long, the next CFTC release usually catches positioning offside.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Friday 15:30 EST — first read same day.</w:t>
            </w:r>
          </w:p>
        </w:tc>
      </w:tr>
    </w:tbl>
    <w:p>
      <w:pPr>
        <w:pStyle w:val="Heading3"/>
        <w:spacing w:after="120" w:before="240"/>
      </w:pPr>
      <w:r>
        <w:rPr>
          <w:rFonts w:ascii="Calibri" w:cs="Calibri" w:eastAsia="Calibri" w:hAnsi="Calibri"/>
          <w:b/>
          <w:bCs/>
          <w:color w:val="1F6FEB"/>
          <w:sz w:val="24"/>
          <w:szCs w:val="24"/>
        </w:rPr>
        <w:t xml:space="preserve">Opción C — USD/CHF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Quick note: USD/CHF positioning has been rebuilding net long for weeks while spot barely moved.</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That's not range-trading. That's accumulation.</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Full breakdown coming with Monday's COT Weekly.</w:t>
            </w:r>
          </w:p>
        </w:tc>
      </w:tr>
    </w:tbl>
    <w:p>
      <w:pPr>
        <w:pStyle w:val="Heading2"/>
        <w:spacing w:after="160" w:before="320"/>
      </w:pPr>
      <w:r>
        <w:rPr>
          <w:rFonts w:ascii="Calibri" w:cs="Calibri" w:eastAsia="Calibri" w:hAnsi="Calibri"/>
          <w:b/>
          <w:bCs/>
          <w:color w:val="0B2240"/>
          <w:sz w:val="28"/>
          <w:szCs w:val="28"/>
        </w:rPr>
        <w:t xml:space="preserve">Jueves 21-may</w:t>
      </w:r>
    </w:p>
    <w:p>
      <w:pPr>
        <w:spacing w:after="80" w:before="240"/>
      </w:pPr>
      <w:r>
        <w:rPr>
          <w:rFonts w:ascii="Calibri" w:cs="Calibri" w:eastAsia="Calibri" w:hAnsi="Calibri"/>
          <w:b/>
          <w:bCs/>
          <w:color w:val="2D8659"/>
          <w:sz w:val="20"/>
          <w:szCs w:val="20"/>
        </w:rPr>
        <w:t xml:space="preserve">[READY]</w:t>
      </w:r>
      <w:r>
        <w:rPr>
          <w:rFonts w:ascii="Calibri" w:cs="Calibri" w:eastAsia="Calibri" w:hAnsi="Calibri"/>
          <w:b/>
          <w:bCs/>
          <w:color w:val="0B2240"/>
          <w:sz w:val="22"/>
          <w:szCs w:val="22"/>
        </w:rPr>
        <w:t xml:space="preserve">  X personal · 14:00 Sevilla · Framework explainer thread (4 tweets)</w:t>
      </w:r>
    </w:p>
    <w:p>
      <w:pPr>
        <w:pStyle w:val="Heading3"/>
        <w:spacing w:after="120" w:before="240"/>
      </w:pPr>
      <w:r>
        <w:rPr>
          <w:rFonts w:ascii="Calibri" w:cs="Calibri" w:eastAsia="Calibri" w:hAnsi="Calibri"/>
          <w:b/>
          <w:bCs/>
          <w:color w:val="1F6FEB"/>
          <w:sz w:val="24"/>
          <w:szCs w:val="24"/>
        </w:rPr>
        <w:t xml:space="preserve">Tweet 1 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The three layers of context I read before any FX setup:</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1. COT positioning</w:t>
            </w:r>
          </w:p>
          <w:p>
            <w:pPr>
              <w:spacing w:after="60" w:line="280"/>
            </w:pPr>
            <w:r>
              <w:rPr>
                <w:rFonts w:ascii="Consolas" w:cs="Consolas" w:eastAsia="Consolas" w:hAnsi="Consolas"/>
                <w:color w:val="0B2240"/>
                <w:sz w:val="20"/>
                <w:szCs w:val="20"/>
              </w:rPr>
              <w:t xml:space="preserve">2. Macro spreads</w:t>
            </w:r>
          </w:p>
          <w:p>
            <w:pPr>
              <w:spacing w:after="60" w:line="280"/>
            </w:pPr>
            <w:r>
              <w:rPr>
                <w:rFonts w:ascii="Consolas" w:cs="Consolas" w:eastAsia="Consolas" w:hAnsi="Consolas"/>
                <w:color w:val="0B2240"/>
                <w:sz w:val="20"/>
                <w:szCs w:val="20"/>
              </w:rPr>
              <w:t xml:space="preserve">3. Narrative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In that order. Order matters more than people think. Why ↓</w:t>
            </w:r>
          </w:p>
        </w:tc>
      </w:tr>
    </w:tbl>
    <w:p>
      <w:pPr>
        <w:pStyle w:val="Heading3"/>
        <w:spacing w:after="120" w:before="240"/>
      </w:pPr>
      <w:r>
        <w:rPr>
          <w:rFonts w:ascii="Calibri" w:cs="Calibri" w:eastAsia="Calibri" w:hAnsi="Calibri"/>
          <w:b/>
          <w:bCs/>
          <w:color w:val="1F6FEB"/>
          <w:sz w:val="24"/>
          <w:szCs w:val="24"/>
        </w:rPr>
        <w:t xml:space="preserve">Tweet 2 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COT first because it shows where institutional capital is sitting today — not what they're saying, what they're holding.</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CFTC publishes every Friday. The data is 3 days old by publication but it's the only verified positioning ledger we get for FX.</w:t>
            </w:r>
          </w:p>
        </w:tc>
      </w:tr>
    </w:tbl>
    <w:p>
      <w:pPr>
        <w:pStyle w:val="Heading3"/>
        <w:spacing w:after="120" w:before="240"/>
      </w:pPr>
      <w:r>
        <w:rPr>
          <w:rFonts w:ascii="Calibri" w:cs="Calibri" w:eastAsia="Calibri" w:hAnsi="Calibri"/>
          <w:b/>
          <w:bCs/>
          <w:color w:val="1F6FEB"/>
          <w:sz w:val="24"/>
          <w:szCs w:val="24"/>
        </w:rPr>
        <w:t xml:space="preserve">Tweet 3 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Macro spreads second because they explain the gravity behind the positioning.</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If COT says leveraged funds are +2σ long USD/JPY but 2s10s is flattening hard, the position has macro tailwind against it. If the spread widens against them, that position is stressed.</w:t>
            </w:r>
          </w:p>
        </w:tc>
      </w:tr>
    </w:tbl>
    <w:p>
      <w:pPr>
        <w:pStyle w:val="Heading3"/>
        <w:spacing w:after="120" w:before="240"/>
      </w:pPr>
      <w:r>
        <w:rPr>
          <w:rFonts w:ascii="Calibri" w:cs="Calibri" w:eastAsia="Calibri" w:hAnsi="Calibri"/>
          <w:b/>
          <w:bCs/>
          <w:color w:val="1F6FEB"/>
          <w:sz w:val="24"/>
          <w:szCs w:val="24"/>
        </w:rPr>
        <w:t xml:space="preserve">Tweet 4 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Narrative last — not first.</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Most retail starts with narrative ("Fed pivot", "recession trade") and looks for positioning that confirms it. Backwards.</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Positioning shows what's actually being bet. Narrative explains why it might unwind. Flipping the order = noise.</w:t>
            </w:r>
          </w:p>
        </w:tc>
      </w:tr>
    </w:tbl>
    <w:p>
      <w:pPr>
        <w:pStyle w:val="Heading2"/>
        <w:spacing w:after="160" w:before="320"/>
      </w:pPr>
      <w:r>
        <w:rPr>
          <w:rFonts w:ascii="Calibri" w:cs="Calibri" w:eastAsia="Calibri" w:hAnsi="Calibri"/>
          <w:b/>
          <w:bCs/>
          <w:color w:val="0B2240"/>
          <w:sz w:val="28"/>
          <w:szCs w:val="28"/>
        </w:rPr>
        <w:t xml:space="preserve">Viernes 22-may · Día del release</w:t>
      </w:r>
    </w:p>
    <w:p>
      <w:pPr>
        <w:spacing w:after="80" w:before="240"/>
      </w:pPr>
      <w:r>
        <w:rPr>
          <w:rFonts w:ascii="Calibri" w:cs="Calibri" w:eastAsia="Calibri" w:hAnsi="Calibri"/>
          <w:b/>
          <w:bCs/>
          <w:color w:val="1F6FEB"/>
          <w:sz w:val="20"/>
          <w:szCs w:val="20"/>
        </w:rPr>
        <w:t xml:space="preserve">[TEMPLATE]</w:t>
      </w:r>
      <w:r>
        <w:rPr>
          <w:rFonts w:ascii="Calibri" w:cs="Calibri" w:eastAsia="Calibri" w:hAnsi="Calibri"/>
          <w:b/>
          <w:bCs/>
          <w:color w:val="0B2240"/>
          <w:sz w:val="22"/>
          <w:szCs w:val="22"/>
        </w:rPr>
        <w:t xml:space="preserve">  X personal · 23:00 Sevilla · Quick-take post-release (1 tweet)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First read on the [DATE] CFTC release: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[ONE STRIKING SHIFT, specific number — ej: "Leveraged funds added +X,XXX contracts net long USD/CHF, largest weekly build since [date]"]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[ONE-LINE CONTEXT — what makes it notable]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Full COT Weekly breakdown Monday at 09:00 EST.</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#COT #FX</w:t>
            </w:r>
          </w:p>
        </w:tc>
      </w:tr>
    </w:tbl>
    <w:p>
      <w:pPr>
        <w:spacing w:after="120" w:line="300"/>
      </w:pPr>
      <w:r>
        <w:rPr>
          <w:rFonts w:ascii="Calibri" w:cs="Calibri" w:eastAsia="Calibri" w:hAnsi="Calibri"/>
          <w:b/>
          <w:bCs/>
          <w:sz w:val="22"/>
          <w:szCs w:val="22"/>
        </w:rPr>
        <w:t xml:space="preserve">Imagen sugerida: </w:t>
      </w:r>
      <w:r>
        <w:rPr>
          <w:rFonts w:ascii="Calibri" w:cs="Calibri" w:eastAsia="Calibri" w:hAnsi="Calibri"/>
          <w:sz w:val="22"/>
          <w:szCs w:val="22"/>
        </w:rPr>
        <w:t xml:space="preserve">captura recortada del dashboard mostrando el módulo del activo destacado del release.</w:t>
      </w:r>
    </w:p>
    <w:p>
      <w:pPr>
        <w:pStyle w:val="Heading2"/>
        <w:spacing w:after="160" w:before="320"/>
      </w:pPr>
      <w:r>
        <w:rPr>
          <w:rFonts w:ascii="Calibri" w:cs="Calibri" w:eastAsia="Calibri" w:hAnsi="Calibri"/>
          <w:b/>
          <w:bCs/>
          <w:color w:val="0B2240"/>
          <w:sz w:val="28"/>
          <w:szCs w:val="28"/>
        </w:rPr>
        <w:t xml:space="preserve">Lunes 25-may · Debut COT Weekly</w:t>
      </w:r>
    </w:p>
    <w:p>
      <w:pPr>
        <w:spacing w:after="80" w:before="240"/>
      </w:pPr>
      <w:r>
        <w:rPr>
          <w:rFonts w:ascii="Calibri" w:cs="Calibri" w:eastAsia="Calibri" w:hAnsi="Calibri"/>
          <w:b/>
          <w:bCs/>
          <w:color w:val="C73E3A"/>
          <w:sz w:val="20"/>
          <w:szCs w:val="20"/>
        </w:rPr>
        <w:t xml:space="preserve">[PENDING]</w:t>
      </w:r>
      <w:r>
        <w:rPr>
          <w:rFonts w:ascii="Calibri" w:cs="Calibri" w:eastAsia="Calibri" w:hAnsi="Calibri"/>
          <w:b/>
          <w:bCs/>
          <w:color w:val="0B2240"/>
          <w:sz w:val="22"/>
          <w:szCs w:val="22"/>
        </w:rPr>
        <w:t xml:space="preserve">  X marca · 15:00 Sevilla · Thread de 5 tweets — rellenar con data del release del 22-may</w:t>
      </w:r>
    </w:p>
    <w:p>
      <w:pPr>
        <w:pStyle w:val="Heading3"/>
        <w:spacing w:after="120" w:before="240"/>
      </w:pPr>
      <w:r>
        <w:rPr>
          <w:rFonts w:ascii="Calibri" w:cs="Calibri" w:eastAsia="Calibri" w:hAnsi="Calibri"/>
          <w:b/>
          <w:bCs/>
          <w:color w:val="1F6FEB"/>
          <w:sz w:val="24"/>
          <w:szCs w:val="24"/>
        </w:rPr>
        <w:t xml:space="preserve">Tweet 1 — Macro 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COT Weekly — week ending [DATE]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Top line: [1-sentence regime call — ej. "Risk-off positioning bias / Carry rebuild active / Defensive rotation forming"]</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Macro confidence: [X/10] — [interpretation]</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What changed this week ↓</w:t>
            </w:r>
          </w:p>
        </w:tc>
      </w:tr>
    </w:tbl>
    <w:p>
      <w:pPr>
        <w:pStyle w:val="Heading3"/>
        <w:spacing w:after="120" w:before="240"/>
      </w:pPr>
      <w:r>
        <w:rPr>
          <w:rFonts w:ascii="Calibri" w:cs="Calibri" w:eastAsia="Calibri" w:hAnsi="Calibri"/>
          <w:b/>
          <w:bCs/>
          <w:color w:val="1F6FEB"/>
          <w:sz w:val="24"/>
          <w:szCs w:val="24"/>
        </w:rPr>
        <w:t xml:space="preserve">Tweet 2 — Featured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[PAIR]: most notable positioning shift of the week.</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Leveraged funds: [direction] [+/- contracts], [N]th consecutive report [in current stance]</w:t>
            </w:r>
          </w:p>
          <w:p>
            <w:pPr>
              <w:spacing w:after="60" w:line="280"/>
            </w:pPr>
            <w:r>
              <w:rPr>
                <w:rFonts w:ascii="Consolas" w:cs="Consolas" w:eastAsia="Consolas" w:hAnsi="Consolas"/>
                <w:color w:val="0B2240"/>
                <w:sz w:val="20"/>
                <w:szCs w:val="20"/>
              </w:rPr>
              <w:t xml:space="preserve">Z-score: [+/- X.Xσ]</w:t>
            </w:r>
          </w:p>
          <w:p>
            <w:pPr>
              <w:spacing w:after="60" w:line="280"/>
            </w:pPr>
            <w:r>
              <w:rPr>
                <w:rFonts w:ascii="Consolas" w:cs="Consolas" w:eastAsia="Consolas" w:hAnsi="Consolas"/>
                <w:color w:val="0B2240"/>
                <w:sz w:val="20"/>
                <w:szCs w:val="20"/>
              </w:rPr>
              <w:t xml:space="preserve">Percentile (19w): [XX%]</w:t>
            </w:r>
          </w:p>
          <w:p>
            <w:pPr>
              <w:spacing w:after="60" w:line="280"/>
            </w:pPr>
            <w:r>
              <w:rPr>
                <w:rFonts w:ascii="Consolas" w:cs="Consolas" w:eastAsia="Consolas" w:hAnsi="Consolas"/>
                <w:color w:val="0B2240"/>
                <w:sz w:val="20"/>
                <w:szCs w:val="20"/>
              </w:rPr>
              <w:t xml:space="preserve">State: [BULLISH_DIVERGENCE / EXHAUSTION / ALIGNED_BULLISH / etc]</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[Adjuntar Chart 1 — cot_weekly_chart_1_usdchf_timeline.png si el par destacado es USD/CHF; si es otro par, captura del módulo del par]</w:t>
            </w:r>
          </w:p>
        </w:tc>
      </w:tr>
    </w:tbl>
    <w:p>
      <w:pPr>
        <w:pStyle w:val="Heading3"/>
        <w:spacing w:after="120" w:before="240"/>
      </w:pPr>
      <w:r>
        <w:rPr>
          <w:rFonts w:ascii="Calibri" w:cs="Calibri" w:eastAsia="Calibri" w:hAnsi="Calibri"/>
          <w:b/>
          <w:bCs/>
          <w:color w:val="1F6FEB"/>
          <w:sz w:val="24"/>
          <w:szCs w:val="24"/>
        </w:rPr>
        <w:t xml:space="preserve">Tweet 3 — Cross-pair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All 7 pairs at a glance — z-scores and divergence states:</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[Lista por z-score, destacando extremos]</w:t>
            </w:r>
          </w:p>
          <w:p>
            <w:pPr>
              <w:spacing w:after="60" w:line="280"/>
            </w:pPr>
            <w:r>
              <w:rPr>
                <w:rFonts w:ascii="Consolas" w:cs="Consolas" w:eastAsia="Consolas" w:hAnsi="Consolas"/>
                <w:color w:val="0B2240"/>
                <w:sz w:val="20"/>
                <w:szCs w:val="20"/>
              </w:rPr>
              <w:t xml:space="preserve">[Marcar cualquier EXHAUSTION state activo]</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[Adjuntar Chart 2 — cot_weekly_chart_2_zscore_dashboard.png]</w:t>
            </w:r>
          </w:p>
        </w:tc>
      </w:tr>
    </w:tbl>
    <w:p>
      <w:pPr>
        <w:pStyle w:val="Heading3"/>
        <w:spacing w:after="120" w:before="240"/>
      </w:pPr>
      <w:r>
        <w:rPr>
          <w:rFonts w:ascii="Calibri" w:cs="Calibri" w:eastAsia="Calibri" w:hAnsi="Calibri"/>
          <w:b/>
          <w:bCs/>
          <w:color w:val="1F6FEB"/>
          <w:sz w:val="24"/>
          <w:szCs w:val="24"/>
        </w:rPr>
        <w:t xml:space="preserve">Tweet 4 — Carry / stance divergence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Carry layer (weekly):</w:t>
            </w:r>
          </w:p>
          <w:p>
            <w:pPr>
              <w:spacing w:after="60" w:line="280"/>
            </w:pPr>
            <w:r>
              <w:rPr>
                <w:rFonts w:ascii="Consolas" w:cs="Consolas" w:eastAsia="Consolas" w:hAnsi="Consolas"/>
                <w:color w:val="0B2240"/>
                <w:sz w:val="20"/>
                <w:szCs w:val="20"/>
              </w:rPr>
              <w:t xml:space="preserve">- [Top carry score pair] — [score]</w:t>
            </w:r>
          </w:p>
          <w:p>
            <w:pPr>
              <w:spacing w:after="60" w:line="280"/>
            </w:pPr>
            <w:r>
              <w:rPr>
                <w:rFonts w:ascii="Consolas" w:cs="Consolas" w:eastAsia="Consolas" w:hAnsi="Consolas"/>
                <w:color w:val="0B2240"/>
                <w:sz w:val="20"/>
                <w:szCs w:val="20"/>
              </w:rPr>
              <w:t xml:space="preserve">- [Stance divergence pair, si hay] — leveraged vs asset managers split</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[Adjuntar Chart 3 — cot_weekly_chart_3_cohort_comparison.png]</w:t>
            </w:r>
          </w:p>
        </w:tc>
      </w:tr>
    </w:tbl>
    <w:p>
      <w:pPr>
        <w:pStyle w:val="Heading3"/>
        <w:spacing w:after="120" w:before="240"/>
      </w:pPr>
      <w:r>
        <w:rPr>
          <w:rFonts w:ascii="Calibri" w:cs="Calibri" w:eastAsia="Calibri" w:hAnsi="Calibri"/>
          <w:b/>
          <w:bCs/>
          <w:color w:val="1F6FEB"/>
          <w:sz w:val="24"/>
          <w:szCs w:val="24"/>
        </w:rPr>
        <w:t xml:space="preserve">Tweet 5 —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What we're watching next week:</w:t>
            </w:r>
          </w:p>
          <w:p>
            <w:pPr>
              <w:spacing w:after="60" w:line="280"/>
            </w:pPr>
            <w:r>
              <w:rPr>
                <w:rFonts w:ascii="Consolas" w:cs="Consolas" w:eastAsia="Consolas" w:hAnsi="Consolas"/>
                <w:color w:val="0B2240"/>
                <w:sz w:val="20"/>
                <w:szCs w:val="20"/>
              </w:rPr>
              <w:t xml:space="preserve">- [Trigger 1]</w:t>
            </w:r>
          </w:p>
          <w:p>
            <w:pPr>
              <w:spacing w:after="60" w:line="280"/>
            </w:pPr>
            <w:r>
              <w:rPr>
                <w:rFonts w:ascii="Consolas" w:cs="Consolas" w:eastAsia="Consolas" w:hAnsi="Consolas"/>
                <w:color w:val="0B2240"/>
                <w:sz w:val="20"/>
                <w:szCs w:val="20"/>
              </w:rPr>
              <w:t xml:space="preserve">- [Trigger 2]</w:t>
            </w:r>
          </w:p>
          <w:p>
            <w:pPr>
              <w:spacing w:after="60" w:line="280"/>
            </w:pPr>
            <w:r>
              <w:rPr>
                <w:rFonts w:ascii="Consolas" w:cs="Consolas" w:eastAsia="Consolas" w:hAnsi="Consolas"/>
                <w:color w:val="0B2240"/>
                <w:sz w:val="20"/>
                <w:szCs w:val="20"/>
              </w:rPr>
              <w:t xml:space="preserve">- [Trigger 3]</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Full data: cot-tracker.com?utm_source=twitter&amp;utm_medium=thread&amp;utm_campaign=cot_weekly_v1</w:t>
            </w:r>
          </w:p>
        </w:tc>
      </w:tr>
    </w:tbl>
    <w:p>
      <w:pPr>
        <w:spacing w:after="80" w:before="240"/>
      </w:pPr>
      <w:r>
        <w:rPr>
          <w:rFonts w:ascii="Calibri" w:cs="Calibri" w:eastAsia="Calibri" w:hAnsi="Calibri"/>
          <w:b/>
          <w:bCs/>
          <w:color w:val="C73E3A"/>
          <w:sz w:val="20"/>
          <w:szCs w:val="20"/>
        </w:rPr>
        <w:t xml:space="preserve">[PENDING]</w:t>
      </w:r>
      <w:r>
        <w:rPr>
          <w:rFonts w:ascii="Calibri" w:cs="Calibri" w:eastAsia="Calibri" w:hAnsi="Calibri"/>
          <w:b/>
          <w:bCs/>
          <w:color w:val="0B2240"/>
          <w:sz w:val="22"/>
          <w:szCs w:val="22"/>
        </w:rPr>
        <w:t xml:space="preserve">  X personal · 20:00 Sevilla · Quote tweet del thread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This week's COT Weekly is out.</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The find I'd flag separately from the thread: [OBSERVATION DISTINCT FROM T1 — ej. "leveraged funds quietly trimmed AUD net short for the 4th week while spot stayed pinned. That divergence rarely persists past week 5."]</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Full thread →</w:t>
            </w:r>
          </w:p>
        </w:tc>
      </w:tr>
    </w:tbl>
    <w:p>
      <w:pPr>
        <w:spacing w:after="80" w:before="240"/>
      </w:pPr>
      <w:r>
        <w:rPr>
          <w:rFonts w:ascii="Calibri" w:cs="Calibri" w:eastAsia="Calibri" w:hAnsi="Calibri"/>
          <w:b/>
          <w:bCs/>
          <w:color w:val="C73E3A"/>
          <w:sz w:val="20"/>
          <w:szCs w:val="20"/>
        </w:rPr>
        <w:t xml:space="preserve">[PENDING]</w:t>
      </w:r>
      <w:r>
        <w:rPr>
          <w:rFonts w:ascii="Calibri" w:cs="Calibri" w:eastAsia="Calibri" w:hAnsi="Calibri"/>
          <w:b/>
          <w:bCs/>
          <w:color w:val="0B2240"/>
          <w:sz w:val="22"/>
          <w:szCs w:val="22"/>
        </w:rPr>
        <w:t xml:space="preserve">  LinkedIn personal · 21:00 Sevilla · Long-form post</w:t>
      </w:r>
    </w:p>
    <w:p>
      <w:pPr>
        <w:spacing w:after="120" w:line="300"/>
      </w:pPr>
      <w:r>
        <w:rPr>
          <w:rFonts w:ascii="Calibri" w:cs="Calibri" w:eastAsia="Calibri" w:hAnsi="Calibri"/>
          <w:sz w:val="22"/>
          <w:szCs w:val="22"/>
        </w:rPr>
        <w:t xml:space="preserve">Estructura del long-form (cada bloque = 1–2 párrafos):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COT Weekly · Week ending [DATE] — [theme line]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[PARRAFO 1 — regime call expandido del Tweet 1]</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[PARRAFO 2 — featured asset expandido del Tweet 2. Imagen embedded: Chart 2 como hero]</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[PARRAFO 3 — cross-pair dashboard del Tweet 3]</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[PARRAFO 4 — carry / cohort divergence del Tweet 4. Imagen embedded: Chart 3]</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[PARRAFO 5 — forward look del Tweet 5]</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Full data → cot-tracker.com?utm_source=linkedin&amp;utm_medium=longform&amp;utm_campaign=cot_weekly_v1</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Tag: @COT Tracker</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#COT #FX #MacroResearch #Positioning</w:t>
            </w:r>
          </w:p>
        </w:tc>
      </w:tr>
    </w:tbl>
    <w:p>
      <w:pPr>
        <w:pStyle w:val="Heading2"/>
        <w:spacing w:after="160" w:before="320"/>
      </w:pPr>
      <w:r>
        <w:rPr>
          <w:rFonts w:ascii="Calibri" w:cs="Calibri" w:eastAsia="Calibri" w:hAnsi="Calibri"/>
          <w:b/>
          <w:bCs/>
          <w:color w:val="0B2240"/>
          <w:sz w:val="28"/>
          <w:szCs w:val="28"/>
        </w:rPr>
        <w:t xml:space="preserve">Martes 26-may</w:t>
      </w:r>
    </w:p>
    <w:p>
      <w:pPr>
        <w:spacing w:after="80" w:before="240"/>
      </w:pPr>
      <w:r>
        <w:rPr>
          <w:rFonts w:ascii="Calibri" w:cs="Calibri" w:eastAsia="Calibri" w:hAnsi="Calibri"/>
          <w:b/>
          <w:bCs/>
          <w:color w:val="1F6FEB"/>
          <w:sz w:val="20"/>
          <w:szCs w:val="20"/>
        </w:rPr>
        <w:t xml:space="preserve">[TEMPLATE]</w:t>
      </w:r>
      <w:r>
        <w:rPr>
          <w:rFonts w:ascii="Calibri" w:cs="Calibri" w:eastAsia="Calibri" w:hAnsi="Calibri"/>
          <w:b/>
          <w:bCs/>
          <w:color w:val="0B2240"/>
          <w:sz w:val="22"/>
          <w:szCs w:val="22"/>
        </w:rPr>
        <w:t xml:space="preserve">  X personal · 14:00 Sevilla · Day 1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Quick follow-up to yesterday's COT Weekly.</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One observation that didn't make the thread but is worth flagging:</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[SECONDARY OBSERVATION — algo de la data que quedó en segundo plano detrás del lead story]</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[ONE-LINE INTERPRETATION — por qué importa]</w:t>
            </w:r>
          </w:p>
        </w:tc>
      </w:tr>
    </w:tbl>
    <w:p>
      <w:pPr>
        <w:pStyle w:val="Heading2"/>
        <w:spacing w:after="160" w:before="320"/>
      </w:pPr>
      <w:r>
        <w:rPr>
          <w:rFonts w:ascii="Calibri" w:cs="Calibri" w:eastAsia="Calibri" w:hAnsi="Calibri"/>
          <w:b/>
          <w:bCs/>
          <w:color w:val="0B2240"/>
          <w:sz w:val="28"/>
          <w:szCs w:val="28"/>
        </w:rPr>
        <w:t xml:space="preserve">Miércoles 27-may</w:t>
      </w:r>
    </w:p>
    <w:p>
      <w:pPr>
        <w:spacing w:after="80" w:before="240"/>
      </w:pPr>
      <w:r>
        <w:rPr>
          <w:rFonts w:ascii="Calibri" w:cs="Calibri" w:eastAsia="Calibri" w:hAnsi="Calibri"/>
          <w:b/>
          <w:bCs/>
          <w:color w:val="1F6FEB"/>
          <w:sz w:val="20"/>
          <w:szCs w:val="20"/>
        </w:rPr>
        <w:t xml:space="preserve">[TEMPLATE]</w:t>
      </w:r>
      <w:r>
        <w:rPr>
          <w:rFonts w:ascii="Calibri" w:cs="Calibri" w:eastAsia="Calibri" w:hAnsi="Calibri"/>
          <w:b/>
          <w:bCs/>
          <w:color w:val="0B2240"/>
          <w:sz w:val="22"/>
          <w:szCs w:val="22"/>
        </w:rPr>
        <w:t xml:space="preserve">  X personal · 14:00 Sevilla · Single-pair deep dive (thread 4–5 tweets)</w:t>
      </w:r>
    </w:p>
    <w:p>
      <w:pPr>
        <w:pStyle w:val="Heading3"/>
        <w:spacing w:after="120" w:before="240"/>
      </w:pPr>
      <w:r>
        <w:rPr>
          <w:rFonts w:ascii="Calibri" w:cs="Calibri" w:eastAsia="Calibri" w:hAnsi="Calibri"/>
          <w:b/>
          <w:bCs/>
          <w:color w:val="1F6FEB"/>
          <w:sz w:val="24"/>
          <w:szCs w:val="24"/>
        </w:rPr>
        <w:t xml:space="preserve">Tweet 1 —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Following up on [PAIR] from Monday's COT Weekly — what the engine is actually watching for here ↓</w:t>
            </w:r>
          </w:p>
        </w:tc>
      </w:tr>
    </w:tbl>
    <w:p>
      <w:pPr>
        <w:pStyle w:val="Heading3"/>
        <w:spacing w:after="120" w:before="240"/>
      </w:pPr>
      <w:r>
        <w:rPr>
          <w:rFonts w:ascii="Calibri" w:cs="Calibri" w:eastAsia="Calibri" w:hAnsi="Calibri"/>
          <w:b/>
          <w:bCs/>
          <w:color w:val="1F6FEB"/>
          <w:sz w:val="24"/>
          <w:szCs w:val="24"/>
        </w:rPr>
        <w:t xml:space="preserve">Tweet 2 —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The setup right now:</w:t>
            </w:r>
          </w:p>
          <w:p>
            <w:pPr>
              <w:spacing w:after="60" w:line="280"/>
            </w:pPr>
            <w:r>
              <w:rPr>
                <w:rFonts w:ascii="Consolas" w:cs="Consolas" w:eastAsia="Consolas" w:hAnsi="Consolas"/>
                <w:color w:val="0B2240"/>
                <w:sz w:val="20"/>
                <w:szCs w:val="20"/>
              </w:rPr>
              <w:t xml:space="preserve">- Z-score: [+/- X.Xσ]</w:t>
            </w:r>
          </w:p>
          <w:p>
            <w:pPr>
              <w:spacing w:after="60" w:line="280"/>
            </w:pPr>
            <w:r>
              <w:rPr>
                <w:rFonts w:ascii="Consolas" w:cs="Consolas" w:eastAsia="Consolas" w:hAnsi="Consolas"/>
                <w:color w:val="0B2240"/>
                <w:sz w:val="20"/>
                <w:szCs w:val="20"/>
              </w:rPr>
              <w:t xml:space="preserve">- 19w percentile: [XX%]</w:t>
            </w:r>
          </w:p>
          <w:p>
            <w:pPr>
              <w:spacing w:after="60" w:line="280"/>
            </w:pPr>
            <w:r>
              <w:rPr>
                <w:rFonts w:ascii="Consolas" w:cs="Consolas" w:eastAsia="Consolas" w:hAnsi="Consolas"/>
                <w:color w:val="0B2240"/>
                <w:sz w:val="20"/>
                <w:szCs w:val="20"/>
              </w:rPr>
              <w:t xml:space="preserve">- State: [STATE NAME]</w:t>
            </w:r>
          </w:p>
          <w:p>
            <w:pPr>
              <w:spacing w:after="60" w:line="280"/>
            </w:pPr>
            <w:r>
              <w:rPr>
                <w:rFonts w:ascii="Consolas" w:cs="Consolas" w:eastAsia="Consolas" w:hAnsi="Consolas"/>
                <w:color w:val="0B2240"/>
                <w:sz w:val="20"/>
                <w:szCs w:val="20"/>
              </w:rPr>
              <w:t xml:space="preserve">- Carry score: [X]</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[Adjuntar captura del módulo del par]</w:t>
            </w:r>
          </w:p>
        </w:tc>
      </w:tr>
    </w:tbl>
    <w:p>
      <w:pPr>
        <w:pStyle w:val="Heading3"/>
        <w:spacing w:after="120" w:before="240"/>
      </w:pPr>
      <w:r>
        <w:rPr>
          <w:rFonts w:ascii="Calibri" w:cs="Calibri" w:eastAsia="Calibri" w:hAnsi="Calibri"/>
          <w:b/>
          <w:bCs/>
          <w:color w:val="1F6FEB"/>
          <w:sz w:val="24"/>
          <w:szCs w:val="24"/>
        </w:rPr>
        <w:t xml:space="preserve">Tweet 3 — Base rate vs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Why this matters: at +/-Xσ positioning extremes, the historical base rate for reversal within N weeks is [X%].</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But base rate isn't trigger. What we need to see for the engine to flip:</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[CRITERIA — ej. "asset managers crossing zero", "spot break of X level", "divergence state transitioning to ALIGNED"]</w:t>
            </w:r>
          </w:p>
        </w:tc>
      </w:tr>
    </w:tbl>
    <w:p>
      <w:pPr>
        <w:pStyle w:val="Heading3"/>
        <w:spacing w:after="120" w:before="240"/>
      </w:pPr>
      <w:r>
        <w:rPr>
          <w:rFonts w:ascii="Calibri" w:cs="Calibri" w:eastAsia="Calibri" w:hAnsi="Calibri"/>
          <w:b/>
          <w:bCs/>
          <w:color w:val="1F6FEB"/>
          <w:sz w:val="24"/>
          <w:szCs w:val="24"/>
        </w:rPr>
        <w:t xml:space="preserve">Tweet 4 — Discipline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What this isn't:</w:t>
            </w:r>
          </w:p>
          <w:p>
            <w:pPr>
              <w:spacing w:after="60" w:line="280"/>
            </w:pPr>
            <w:r>
              <w:rPr>
                <w:rFonts w:ascii="Consolas" w:cs="Consolas" w:eastAsia="Consolas" w:hAnsi="Consolas"/>
                <w:color w:val="0B2240"/>
                <w:sz w:val="20"/>
                <w:szCs w:val="20"/>
              </w:rPr>
              <w:t xml:space="preserve">- Not a signal to short tomorrow</w:t>
            </w:r>
          </w:p>
          <w:p>
            <w:pPr>
              <w:spacing w:after="60" w:line="280"/>
            </w:pPr>
            <w:r>
              <w:rPr>
                <w:rFonts w:ascii="Consolas" w:cs="Consolas" w:eastAsia="Consolas" w:hAnsi="Consolas"/>
                <w:color w:val="0B2240"/>
                <w:sz w:val="20"/>
                <w:szCs w:val="20"/>
              </w:rPr>
              <w:t xml:space="preserve">- Not a fade based on positioning alone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It's a setup that joins the execution-layer watchlist. The trade is downstream of confirmation.</w:t>
            </w:r>
          </w:p>
        </w:tc>
      </w:tr>
    </w:tbl>
    <w:p>
      <w:pPr>
        <w:pStyle w:val="Heading3"/>
        <w:spacing w:after="120" w:before="240"/>
      </w:pPr>
      <w:r>
        <w:rPr>
          <w:rFonts w:ascii="Calibri" w:cs="Calibri" w:eastAsia="Calibri" w:hAnsi="Calibri"/>
          <w:b/>
          <w:bCs/>
          <w:color w:val="1F6FEB"/>
          <w:sz w:val="24"/>
          <w:szCs w:val="24"/>
        </w:rPr>
        <w:t xml:space="preserve">Tweet 5 (opcional)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Full data: cot-tracker.com?utm_source=twitter&amp;utm_medium=deepdive&amp;utm_campaign=cot_weekly_v1</w:t>
            </w:r>
          </w:p>
        </w:tc>
      </w:tr>
    </w:tbl>
    <w:p>
      <w:pPr>
        <w:pStyle w:val="Heading2"/>
        <w:spacing w:after="160" w:before="320"/>
      </w:pPr>
      <w:r>
        <w:rPr>
          <w:rFonts w:ascii="Calibri" w:cs="Calibri" w:eastAsia="Calibri" w:hAnsi="Calibri"/>
          <w:b/>
          <w:bCs/>
          <w:color w:val="0B2240"/>
          <w:sz w:val="28"/>
          <w:szCs w:val="28"/>
        </w:rPr>
        <w:t xml:space="preserve">Jueves 28-may</w:t>
      </w:r>
    </w:p>
    <w:p>
      <w:pPr>
        <w:spacing w:after="80" w:before="240"/>
      </w:pPr>
      <w:r>
        <w:rPr>
          <w:rFonts w:ascii="Calibri" w:cs="Calibri" w:eastAsia="Calibri" w:hAnsi="Calibri"/>
          <w:b/>
          <w:bCs/>
          <w:color w:val="1F6FEB"/>
          <w:sz w:val="20"/>
          <w:szCs w:val="20"/>
        </w:rPr>
        <w:t xml:space="preserve">[TEMPLATE]</w:t>
      </w:r>
      <w:r>
        <w:rPr>
          <w:rFonts w:ascii="Calibri" w:cs="Calibri" w:eastAsia="Calibri" w:hAnsi="Calibri"/>
          <w:b/>
          <w:bCs/>
          <w:color w:val="0B2240"/>
          <w:sz w:val="22"/>
          <w:szCs w:val="22"/>
        </w:rPr>
        <w:t xml:space="preserve">  X personal · 14:00 Sevilla · Pre-release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Three things I'm watching in tomorrow's CFTC release: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1. [Asset/metric 1] — [por qué]</w:t>
            </w:r>
          </w:p>
          <w:p>
            <w:pPr>
              <w:spacing w:after="60" w:line="280"/>
            </w:pPr>
            <w:r>
              <w:rPr>
                <w:rFonts w:ascii="Consolas" w:cs="Consolas" w:eastAsia="Consolas" w:hAnsi="Consolas"/>
                <w:color w:val="0B2240"/>
                <w:sz w:val="20"/>
                <w:szCs w:val="20"/>
              </w:rPr>
              <w:t xml:space="preserve">2. [Asset/metric 2] — [por qué]</w:t>
            </w:r>
          </w:p>
          <w:p>
            <w:pPr>
              <w:spacing w:after="60" w:line="280"/>
            </w:pPr>
            <w:r>
              <w:rPr>
                <w:rFonts w:ascii="Consolas" w:cs="Consolas" w:eastAsia="Consolas" w:hAnsi="Consolas"/>
                <w:color w:val="0B2240"/>
                <w:sz w:val="20"/>
                <w:szCs w:val="20"/>
              </w:rPr>
              <w:t xml:space="preserve">3. [Asset/metric 3] — [por qué]</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Based on this week's setup, [BRIEF LOGIC LINE].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Release: Friday 15:30 EST. First read same evening.</w:t>
            </w:r>
          </w:p>
        </w:tc>
      </w:tr>
    </w:tbl>
    <w:p>
      <w:pPr>
        <w:pStyle w:val="Heading2"/>
        <w:spacing w:after="160" w:before="320"/>
      </w:pPr>
      <w:r>
        <w:rPr>
          <w:rFonts w:ascii="Calibri" w:cs="Calibri" w:eastAsia="Calibri" w:hAnsi="Calibri"/>
          <w:b/>
          <w:bCs/>
          <w:color w:val="0B2240"/>
          <w:sz w:val="28"/>
          <w:szCs w:val="28"/>
        </w:rPr>
        <w:t xml:space="preserve">Viernes 29-may · Segundo release</w:t>
      </w:r>
    </w:p>
    <w:p>
      <w:pPr>
        <w:spacing w:after="80" w:before="240"/>
      </w:pPr>
      <w:r>
        <w:rPr>
          <w:rFonts w:ascii="Calibri" w:cs="Calibri" w:eastAsia="Calibri" w:hAnsi="Calibri"/>
          <w:b/>
          <w:bCs/>
          <w:color w:val="1F6FEB"/>
          <w:sz w:val="20"/>
          <w:szCs w:val="20"/>
        </w:rPr>
        <w:t xml:space="preserve">[TEMPLATE]</w:t>
      </w:r>
      <w:r>
        <w:rPr>
          <w:rFonts w:ascii="Calibri" w:cs="Calibri" w:eastAsia="Calibri" w:hAnsi="Calibri"/>
          <w:b/>
          <w:bCs/>
          <w:color w:val="0B2240"/>
          <w:sz w:val="22"/>
          <w:szCs w:val="22"/>
        </w:rPr>
        <w:t xml:space="preserve">  X personal · 23:00 Sevilla · Quick-take v2 — misma estructura que el 22-may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7FB" w:val="clear"/>
            <w:tcMar>
              <w:top w:type="dxa" w:w="140"/>
              <w:left w:type="dxa" w:w="180"/>
              <w:bottom w:type="dxa" w:w="140"/>
              <w:right w:type="dxa" w:w="180"/>
            </w:tcMar>
          </w:tcPr>
          <w:p>
            <w:pPr>
              <w:spacing w:after="60" w:line="280"/>
            </w:pPr>
            <w:r>
              <w:rPr>
                <w:rFonts w:ascii="Consolas" w:cs="Consolas" w:eastAsia="Consolas" w:hAnsi="Consolas"/>
                <w:color w:val="0B2240"/>
                <w:sz w:val="20"/>
                <w:szCs w:val="20"/>
              </w:rPr>
              <w:t xml:space="preserve">First read on the [DATE] CFTC release:</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[STRIKING SHIFT, specific number]</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[CONTEXT LINE — bonus: cross-reference vs lo que decía el Weekly del lunes 25]</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Full COT Weekly breakdown Monday at 09:00 EST.</w:t>
            </w:r>
          </w:p>
          <w:p>
            <w:pPr>
              <w:spacing w:after="60" w:line="280"/>
            </w:pPr>
            <w:r>
              <w:rPr>
                <w:rFonts w:ascii="Consolas" w:cs="Consolas" w:eastAsia="Consolas" w:hAnsi="Consolas"/>
                <w:color w:val="0B2240"/>
                <w:sz w:val="20"/>
                <w:szCs w:val="20"/>
              </w:rPr>
              <w:t xml:space="preserve"> </w:t>
            </w:r>
          </w:p>
          <w:p>
            <w:pPr>
              <w:spacing w:after="60" w:line="280"/>
            </w:pPr>
            <w:r>
              <w:rPr>
                <w:rFonts w:ascii="Consolas" w:cs="Consolas" w:eastAsia="Consolas" w:hAnsi="Consolas"/>
                <w:color w:val="0B2240"/>
                <w:sz w:val="20"/>
                <w:szCs w:val="20"/>
              </w:rPr>
              <w:t xml:space="preserve">#COT #FX</w:t>
            </w:r>
          </w:p>
        </w:tc>
      </w:tr>
    </w:tbl>
    <w:p>
      <w:pPr>
        <w:spacing w:after="120" w:line="300"/>
      </w:pPr>
      <w:r>
        <w:rPr>
          <w:rFonts w:ascii="Calibri" w:cs="Calibri" w:eastAsia="Calibri" w:hAnsi="Calibri"/>
          <w:b/>
          <w:bCs/>
          <w:sz w:val="22"/>
          <w:szCs w:val="22"/>
        </w:rPr>
        <w:t xml:space="preserve">Imagen sugerida: </w:t>
      </w:r>
      <w:r>
        <w:rPr>
          <w:rFonts w:ascii="Calibri" w:cs="Calibri" w:eastAsia="Calibri" w:hAnsi="Calibri"/>
          <w:sz w:val="22"/>
          <w:szCs w:val="22"/>
        </w:rPr>
        <w:t xml:space="preserve">captura recortada del módulo del activo más cambiado del release.</w:t>
      </w:r>
    </w:p>
    <w:p>
      <w:pPr>
        <w:pStyle w:val="Heading2"/>
        <w:spacing w:after="160" w:before="320"/>
      </w:pPr>
      <w:r>
        <w:rPr>
          <w:rFonts w:ascii="Calibri" w:cs="Calibri" w:eastAsia="Calibri" w:hAnsi="Calibri"/>
          <w:b/>
          <w:bCs/>
          <w:color w:val="0B2240"/>
          <w:sz w:val="28"/>
          <w:szCs w:val="28"/>
        </w:rPr>
        <w:t xml:space="preserve">Resumen de status — qué está listo, qué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Fecha</w:t>
            </w:r>
          </w:p>
        </w:tc>
        <w:tc>
          <w:tcPr>
            <w:tcW w:type="dxa" w:w="40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Post</w:t>
            </w:r>
          </w:p>
        </w:tc>
        <w:tc>
          <w:tcPr>
            <w:tcW w:type="dxa" w:w="308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pPr>
              <w:spacing w:after="0" w:line="260"/>
            </w:pPr>
            <w:r>
              <w:rPr>
                <w:rFonts w:ascii="Calibri" w:cs="Calibri" w:eastAsia="Calibri" w:hAnsi="Calibri"/>
                <w:b/>
                <w:bCs/>
                <w:i w:val="false"/>
                <w:iCs w:val="false"/>
                <w:color w:val="0B2240"/>
                <w:sz w:val="20"/>
                <w:szCs w:val="20"/>
              </w:rPr>
              <w:t xml:space="preserve">Status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Mié 20-may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macro obs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READY (3 opciones)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Jue 21-may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framework thread</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READY (4 tweets)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Vie 22-may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quick-take</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TEMPLATE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Lun 25-may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marca · COT Weekly thread (5)</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PENDING (data viernes)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Lun 25-may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quote tweet</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PENDING (data viernes)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Lun 25-may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LinkedIn · long-form</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PENDING (data viernes)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Mar 26-may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follow-up</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TEMPLATE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Mié 27-may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deep dive (4–5)</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TEMPLATE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Jue 28-may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pre-release watch</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TEMPLATE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Vie 29-may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X personal · quick-take v2</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b w:val="false"/>
                <w:bCs w:val="false"/>
                <w:i w:val="false"/>
                <w:iCs w:val="false"/>
                <w:sz w:val="20"/>
                <w:szCs w:val="20"/>
              </w:rPr>
              <w:t xml:space="preserve">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2"/>
              <w:left w:val="single" w:color="CCCCCC" w:sz="4"/>
              <w:bottom w:val="single" w:color="CCCCCC" w:sz="4"/>
              <w:right w:val="single" w:color="CCCCCC" w:sz="4"/>
            </w:tcBorders>
            <w:shd w:fill="E9EEF5" w:val="clear"/>
            <w:tcMar>
              <w:top w:type="dxa" w:w="160"/>
              <w:left w:type="dxa" w:w="200"/>
              <w:bottom w:type="dxa" w:w="160"/>
              <w:right w:type="dxa" w:w="200"/>
            </w:tcMar>
          </w:tcPr>
          <w:p>
            <w:pPr>
              <w:spacing w:after="80"/>
            </w:pPr>
            <w:r>
              <w:rPr>
                <w:rFonts w:ascii="Calibri" w:cs="Calibri" w:eastAsia="Calibri" w:hAnsi="Calibri"/>
                <w:b/>
                <w:bCs/>
                <w:color w:val="0B2240"/>
                <w:sz w:val="22"/>
                <w:szCs w:val="22"/>
              </w:rPr>
              <w:t xml:space="preserve">Lo que no está acá</w:t>
            </w:r>
          </w:p>
          <w:p>
            <w:pPr>
              <w:spacing w:after="0" w:line="280"/>
            </w:pPr>
            <w:r>
              <w:rPr>
                <w:rFonts w:ascii="Calibri" w:cs="Calibri" w:eastAsia="Calibri" w:hAnsi="Calibri"/>
                <w:color w:val="5B6470"/>
                <w:sz w:val="20"/>
                <w:szCs w:val="20"/>
              </w:rPr>
              <w:t xml:space="preserve">Los replies del día a día NO están templated en esta sección porque cada uno depende del thread al que respondés. La regla está en Sección 3: nunca "great point", siempre aportar dato o ángulo. Si necesitás replies escritos para un thread específico, pasame el link y los armo en el momento.</w:t>
            </w:r>
          </w:p>
        </w:tc>
      </w:tr>
    </w:tbl>
    <w:p>
      <w:pPr>
        <w:spacing w:after="120" w:line="300"/>
      </w:pPr>
      <w:r>
        <w:rPr>
          <w:rFonts w:ascii="Calibri" w:cs="Calibri" w:eastAsia="Calibri" w:hAnsi="Calibri"/>
          <w:sz w:val="22"/>
          <w:szCs w:val="22"/>
        </w:rPr>
        <w:t xml:space="preserve"> </w:t>
      </w:r>
    </w:p>
    <w:p>
      <w:pPr>
        <w:spacing w:after="120" w:line="300"/>
      </w:pPr>
      <w:r>
        <w:rPr>
          <w:rFonts w:ascii="Calibri" w:cs="Calibri" w:eastAsia="Calibri" w:hAnsi="Calibri"/>
          <w:sz w:val="22"/>
          <w:szCs w:val="22"/>
        </w:rPr>
        <w:t xml:space="preserve"> </w:t>
      </w:r>
    </w:p>
    <w:p>
      <w:pPr>
        <w:spacing w:after="120" w:line="300"/>
      </w:pPr>
      <w:r>
        <w:rPr>
          <w:rFonts w:ascii="Calibri" w:cs="Calibri" w:eastAsia="Calibri" w:hAnsi="Calibri"/>
          <w:i/>
          <w:iCs/>
          <w:color w:val="5B6470"/>
          <w:sz w:val="22"/>
          <w:szCs w:val="22"/>
        </w:rPr>
        <w:t xml:space="preserve">COT Tracker · Operational Playbook v1.1 · </w:t>
      </w:r>
      <w:r>
        <w:rPr>
          <w:rFonts w:ascii="Calibri" w:cs="Calibri" w:eastAsia="Calibri" w:hAnsi="Calibri"/>
          <w:i/>
          <w:iCs/>
          <w:color w:val="5B6470"/>
          <w:sz w:val="22"/>
          <w:szCs w:val="22"/>
        </w:rPr>
        <w:t xml:space="preserve">Internal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0"/>
        <w:sz w:val="18"/>
        <w:szCs w:val="18"/>
      </w:rPr>
      <w:t xml:space="preserve">v1.1  ·  Página </w:t>
    </w:r>
    <w:r>
      <w:rPr>
        <w:rFonts w:ascii="Calibri" w:cs="Calibri" w:eastAsia="Calibri" w:hAnsi="Calibri"/>
        <w:color w:val="5B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0"/>
        <w:spacing w:val="60"/>
        <w:sz w:val="18"/>
        <w:szCs w:val="18"/>
      </w:rPr>
      <w:t xml:space="preserve">COT TRACKER  ·  Operational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B2240"/>
      <w:sz w:val="38"/>
      <w:szCs w:val="38"/>
    </w:rPr>
  </w:style>
  <w:style w:type="paragraph" w:styleId="Heading2">
    <w:name w:val="Heading 2"/>
    <w:basedOn w:val="Normal"/>
    <w:next w:val="Normal"/>
    <w:qFormat/>
    <w:pPr>
      <w:spacing w:after="160" w:before="320"/>
      <w:outlineLvl w:val="1"/>
    </w:pPr>
    <w:rPr>
      <w:rFonts w:ascii="Calibri" w:cs="Calibri" w:eastAsia="Calibri" w:hAnsi="Calibri"/>
      <w:b/>
      <w:bCs/>
      <w:color w:val="0B2240"/>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6F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2026-05-21T23:23:36.913Z</dcterms:created>
  <dcterms:modified xsi:type="dcterms:W3CDTF">2026-05-21T23:23:36.947Z</dcterms:modified>
</cp:coreProperties>
</file>

<file path=docProps/custom.xml><?xml version="1.0" encoding="utf-8"?>
<Properties xmlns="http://schemas.openxmlformats.org/officeDocument/2006/custom-properties" xmlns:vt="http://schemas.openxmlformats.org/officeDocument/2006/docPropsVTypes"/>
</file>