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Product Standards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Prepare Product and Variant data that meets marketplace quality and publication requirements.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Required Product information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Clear customer-facing title and description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Approved Brand and Category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High-quality public image URLs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Required Product attributes and compliance information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Variant information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Stable SKU and barcode where required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Correct Variant Options such as size or colour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Variant-specific price, stock and image data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No duplicate option combinations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Commercial and fulfilment fields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Customer retail fields owned under the agreement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Wholesale Price where the wholesale model applies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Shipping Profile, tax and availability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Publication readiness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Correct Catalog Rule failures in the authoritative source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Respond to Product Vetting feedback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Understand that valid data may still require Operator approval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