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cos-marathon-runas-user"/>
      <w:bookmarkEnd w:id="21"/>
      <w:r>
        <w:t xml:space="preserve">DC/OS Marathon RunAS "user"</w:t>
      </w:r>
    </w:p>
    <w:p>
      <w:pPr>
        <w:pStyle w:val="FirstParagraph"/>
      </w:pPr>
      <w:r>
        <w:t xml:space="preserve">By Default DC/OS Marathon Apps run each container under the default user, which while configurable has a tendency to run as</w:t>
      </w:r>
      <w:r>
        <w:t xml:space="preserve"> </w:t>
      </w:r>
      <w:r>
        <w:rPr>
          <w:rStyle w:val="VerbatimChar"/>
        </w:rPr>
        <w:t xml:space="preserve">root</w:t>
      </w:r>
      <w:r>
        <w:t xml:space="preserve">. However, The DC/OS Marathon RunAS "user" enables the execution of a Marathon APP as a specific "Linux" user when running as a</w:t>
      </w:r>
      <w:r>
        <w:t xml:space="preserve"> </w:t>
      </w:r>
      <w:r>
        <w:rPr>
          <w:b/>
        </w:rPr>
        <w:t xml:space="preserve">"MESOS"</w:t>
      </w:r>
      <w:r>
        <w:t xml:space="preserve"> </w:t>
      </w:r>
      <w:r>
        <w:t xml:space="preserve">or a</w:t>
      </w:r>
      <w:r>
        <w:t xml:space="preserve"> </w:t>
      </w:r>
      <w:r>
        <w:rPr>
          <w:b/>
        </w:rPr>
        <w:t xml:space="preserve">UCR</w:t>
      </w:r>
      <w:r>
        <w:t xml:space="preserve"> </w:t>
      </w:r>
      <w:r>
        <w:t xml:space="preserve">(Universal Container Runtime) container.</w:t>
      </w:r>
    </w:p>
    <w:p>
      <w:pPr>
        <w:pStyle w:val="BodyText"/>
      </w:pPr>
      <w:r>
        <w:t xml:space="preserve">While</w:t>
      </w:r>
      <w:r>
        <w:t xml:space="preserve"> </w:t>
      </w:r>
      <w:r>
        <w:rPr>
          <w:b/>
        </w:rPr>
        <w:t xml:space="preserve">Docker</w:t>
      </w:r>
      <w:r>
        <w:t xml:space="preserve"> </w:t>
      </w:r>
      <w:r>
        <w:t xml:space="preserve">Runtimes are not supported for the Marathon RunAS "user" functionality, the UCR container is fully backward supported with Docker, thus you should have little concern with compatibility.</w:t>
      </w:r>
    </w:p>
    <w:p>
      <w:pPr>
        <w:pStyle w:val="BodyText"/>
      </w:pPr>
      <w:r>
        <w:t xml:space="preserve">The examples described here cover the following use cases:</w:t>
      </w:r>
    </w:p>
    <w:p>
      <w:pPr>
        <w:pStyle w:val="Compact"/>
        <w:numPr>
          <w:numId w:val="1001"/>
          <w:ilvl w:val="0"/>
        </w:numPr>
      </w:pPr>
      <w:r>
        <w:t xml:space="preserve">Marathon App running a bash shell command</w:t>
      </w:r>
    </w:p>
    <w:p>
      <w:pPr>
        <w:pStyle w:val="Compact"/>
        <w:numPr>
          <w:numId w:val="1001"/>
          <w:ilvl w:val="0"/>
        </w:numPr>
      </w:pPr>
      <w:r>
        <w:t xml:space="preserve">Marathon App running a Docker Image on the UCR</w:t>
      </w:r>
    </w:p>
    <w:p>
      <w:pPr>
        <w:pStyle w:val="Heading2"/>
      </w:pPr>
      <w:bookmarkStart w:id="22" w:name="requirements"/>
      <w:bookmarkEnd w:id="22"/>
      <w:r>
        <w:t xml:space="preserve">Requirements</w:t>
      </w:r>
    </w:p>
    <w:p>
      <w:pPr>
        <w:pStyle w:val="Compact"/>
        <w:numPr>
          <w:numId w:val="1002"/>
          <w:ilvl w:val="0"/>
        </w:numPr>
      </w:pPr>
      <w:r>
        <w:t xml:space="preserve">DC/OS Version 1.10+ cluster installed and healthy.</w:t>
      </w:r>
    </w:p>
    <w:p>
      <w:pPr>
        <w:pStyle w:val="Compact"/>
        <w:numPr>
          <w:numId w:val="1002"/>
          <w:ilvl w:val="0"/>
        </w:numPr>
      </w:pPr>
      <w:r>
        <w:t xml:space="preserve">Universe Container Runtime (UCR) Containerizer strategy.</w:t>
      </w:r>
    </w:p>
    <w:p>
      <w:pPr>
        <w:pStyle w:val="Compact"/>
        <w:numPr>
          <w:numId w:val="1002"/>
          <w:ilvl w:val="0"/>
        </w:numPr>
      </w:pPr>
      <w:r>
        <w:t xml:space="preserve">The targeted Linux runAS "user" must already exist on all the DC/OS cluster agent nodes where this app is likely to deploy (so save yourself some time and make certain the user exists on ALL of your agent nodes).</w:t>
      </w:r>
    </w:p>
    <w:p>
      <w:pPr>
        <w:pStyle w:val="Heading2"/>
      </w:pPr>
      <w:bookmarkStart w:id="23" w:name="example-1-marathon-app-running-a-bash-shell-command"/>
      <w:bookmarkEnd w:id="23"/>
      <w:r>
        <w:t xml:space="preserve">Example #1: Marathon App running a bash shell command</w:t>
      </w:r>
    </w:p>
    <w:p>
      <w:pPr>
        <w:pStyle w:val="FirstParagraph"/>
      </w:pPr>
      <w:r>
        <w:t xml:space="preserve">For this example we we will utilize the file</w:t>
      </w:r>
      <w:r>
        <w:t xml:space="preserve"> </w:t>
      </w:r>
      <w:r>
        <w:rPr>
          <w:rStyle w:val="VerbatimChar"/>
        </w:rPr>
        <w:t xml:space="preserve">runas-mesos-cmd.json</w:t>
      </w:r>
      <w:r>
        <w:t xml:space="preserve"> </w:t>
      </w:r>
      <w:r>
        <w:t xml:space="preserve">from within this registry.</w:t>
      </w:r>
    </w:p>
    <w:p>
      <w:pPr>
        <w:pStyle w:val="BodyText"/>
      </w:pPr>
      <w:r>
        <w:t xml:space="preserve">The full Marathon JSON example is shown below:</w:t>
      </w:r>
    </w:p>
    <w:p>
      <w:pPr>
        <w:pStyle w:val="SourceCode"/>
      </w:pPr>
      <w:r>
        <w:rPr>
          <w:rStyle w:val="VerbatimChar"/>
        </w:rPr>
        <w:t xml:space="preserve">{</w:t>
      </w:r>
      <w:r>
        <w:br w:type="textWrapping"/>
      </w:r>
      <w:r>
        <w:rPr>
          <w:rStyle w:val="VerbatimChar"/>
        </w:rPr>
        <w:t xml:space="preserve"> "id": "/dept-b/runas-mesos-cmd",</w:t>
      </w:r>
      <w:r>
        <w:br w:type="textWrapping"/>
      </w:r>
      <w:r>
        <w:rPr>
          <w:rStyle w:val="VerbatimChar"/>
        </w:rPr>
        <w:t xml:space="preserve"> "instances": 1,</w:t>
      </w:r>
      <w:r>
        <w:br w:type="textWrapping"/>
      </w:r>
      <w:r>
        <w:rPr>
          <w:rStyle w:val="VerbatimChar"/>
        </w:rPr>
        <w:t xml:space="preserve"> "portDefinitions": [],</w:t>
      </w:r>
      <w:r>
        <w:br w:type="textWrapping"/>
      </w:r>
      <w:r>
        <w:rPr>
          <w:rStyle w:val="VerbatimChar"/>
        </w:rPr>
        <w:t xml:space="preserve"> "container": {</w:t>
      </w:r>
      <w:r>
        <w:br w:type="textWrapping"/>
      </w:r>
      <w:r>
        <w:rPr>
          <w:rStyle w:val="VerbatimChar"/>
        </w:rPr>
        <w:t xml:space="preserve">   "type": "MESOS",</w:t>
      </w:r>
      <w:r>
        <w:br w:type="textWrapping"/>
      </w:r>
      <w:r>
        <w:rPr>
          <w:rStyle w:val="VerbatimChar"/>
        </w:rPr>
        <w:t xml:space="preserve">   "volumes": []</w:t>
      </w:r>
      <w:r>
        <w:br w:type="textWrapping"/>
      </w:r>
      <w:r>
        <w:rPr>
          <w:rStyle w:val="VerbatimChar"/>
        </w:rPr>
        <w:t xml:space="preserve"> },</w:t>
      </w:r>
      <w:r>
        <w:br w:type="textWrapping"/>
      </w:r>
      <w:r>
        <w:rPr>
          <w:rStyle w:val="VerbatimChar"/>
        </w:rPr>
        <w:t xml:space="preserve"> "cmd": "whoami &amp;&amp; tee file &amp;&amp; sleep 1000",</w:t>
      </w:r>
      <w:r>
        <w:br w:type="textWrapping"/>
      </w:r>
      <w:r>
        <w:rPr>
          <w:rStyle w:val="VerbatimChar"/>
        </w:rPr>
        <w:t xml:space="preserve"> "user": "dcosuser"</w:t>
      </w:r>
      <w:r>
        <w:br w:type="textWrapping"/>
      </w:r>
      <w:r>
        <w:rPr>
          <w:rStyle w:val="VerbatimChar"/>
        </w:rPr>
        <w:t xml:space="preserve">}</w:t>
      </w:r>
    </w:p>
    <w:p>
      <w:pPr>
        <w:pStyle w:val="FirstParagraph"/>
      </w:pPr>
      <w:r>
        <w:t xml:space="preserve">In the example above, we see that the container type specified is MESOS, and that no image is specified (that will be happen in the next example). The key to the runAs "user" functionality is the "user" JSON element where we ask Marathon to run the 'whoami' command as the 'dcosuser'. As mentioned before, the 'dcosuser' user must exist on the host machine where this Marathon App will run. If the 'dcosuser' is not present there will be an error.</w:t>
      </w:r>
    </w:p>
    <w:p>
      <w:pPr>
        <w:pStyle w:val="BodyText"/>
      </w:pPr>
      <w:r>
        <w:t xml:space="preserve">Now that we have the example defined, it is time to run it. We can submit this Marathon App via the DC/OS GUI or the DC/OS CLI. For this now, let's use the DC/OS CLI in the form shown below:</w:t>
      </w:r>
    </w:p>
    <w:p>
      <w:pPr>
        <w:pStyle w:val="SourceCode"/>
      </w:pPr>
      <w:r>
        <w:rPr>
          <w:rStyle w:val="VerbatimChar"/>
        </w:rPr>
        <w:t xml:space="preserve">dcos marathon app add runas-mesos-cmd.json</w:t>
      </w:r>
    </w:p>
    <w:p>
      <w:pPr>
        <w:pStyle w:val="FirstParagraph"/>
      </w:pPr>
      <w:r>
        <w:t xml:space="preserve">We will then go to the Apache MESOS screen to check on the stdout for our new application.</w:t>
      </w:r>
    </w:p>
    <w:p>
      <w:pPr>
        <w:pStyle w:val="BodyText"/>
      </w:pPr>
      <w:r>
        <w:t xml:space="preserve">XXX Show the MESOS stdout screen showing the user</w:t>
      </w:r>
    </w:p>
    <w:p>
      <w:pPr>
        <w:pStyle w:val="BodyText"/>
      </w:pPr>
      <w:r>
        <w:t xml:space="preserve">As we see in the screen clip above, when the</w:t>
      </w:r>
    </w:p>
    <w:p>
      <w:pPr>
        <w:pStyle w:val="Heading2"/>
      </w:pPr>
      <w:bookmarkStart w:id="24" w:name="example-2-marathon-app-running-a-docker-image-within-ucr"/>
      <w:bookmarkEnd w:id="24"/>
      <w:r>
        <w:t xml:space="preserve">Example #2: Marathon App running a Docker image within UCR</w:t>
      </w:r>
    </w:p>
    <w:p>
      <w:pPr>
        <w:pStyle w:val="FirstParagraph"/>
      </w:pPr>
      <w:r>
        <w:t xml:space="preserve">Building on Example #1, we now want to do the same sort of RunAS functionality only this time we wish to do this leveraging an existing Docker Image file, but still running with the MESO container (UCR) type. In this case as with any other MESOS UCR App, we will specify the docker image file as shown using the nginx docker image file as presented below:</w:t>
      </w:r>
    </w:p>
    <w:p>
      <w:pPr>
        <w:pStyle w:val="SourceCode"/>
      </w:pPr>
      <w:r>
        <w:rPr>
          <w:rStyle w:val="VerbatimChar"/>
        </w:rPr>
        <w:t xml:space="preserve">{</w:t>
      </w:r>
      <w:r>
        <w:br w:type="textWrapping"/>
      </w:r>
      <w:r>
        <w:rPr>
          <w:rStyle w:val="VerbatimChar"/>
        </w:rPr>
        <w:t xml:space="preserve">  "id": "/dept-b/runas-mesos-cmd",</w:t>
      </w:r>
      <w:r>
        <w:br w:type="textWrapping"/>
      </w:r>
      <w:r>
        <w:rPr>
          <w:rStyle w:val="VerbatimChar"/>
        </w:rPr>
        <w:t xml:space="preserve">  "backoffFactor": 1.15,</w:t>
      </w:r>
      <w:r>
        <w:br w:type="textWrapping"/>
      </w:r>
      <w:r>
        <w:rPr>
          <w:rStyle w:val="VerbatimChar"/>
        </w:rPr>
        <w:t xml:space="preserve">  "backoffSeconds": 1,</w:t>
      </w:r>
      <w:r>
        <w:br w:type="textWrapping"/>
      </w:r>
      <w:r>
        <w:rPr>
          <w:rStyle w:val="VerbatimChar"/>
        </w:rPr>
        <w:t xml:space="preserve">  "cmd": "whoami",</w:t>
      </w:r>
      <w:r>
        <w:br w:type="textWrapping"/>
      </w:r>
      <w:r>
        <w:rPr>
          <w:rStyle w:val="VerbatimChar"/>
        </w:rPr>
        <w:t xml:space="preserve">  "container": {</w:t>
      </w:r>
      <w:r>
        <w:br w:type="textWrapping"/>
      </w:r>
      <w:r>
        <w:rPr>
          <w:rStyle w:val="VerbatimChar"/>
        </w:rPr>
        <w:t xml:space="preserve">    "type": "MESOS",</w:t>
      </w:r>
      <w:r>
        <w:br w:type="textWrapping"/>
      </w:r>
      <w:r>
        <w:rPr>
          <w:rStyle w:val="VerbatimChar"/>
        </w:rPr>
        <w:t xml:space="preserve">    "volumes": [],</w:t>
      </w:r>
      <w:r>
        <w:br w:type="textWrapping"/>
      </w:r>
      <w:r>
        <w:rPr>
          <w:rStyle w:val="VerbatimChar"/>
        </w:rPr>
        <w:t xml:space="preserve">    "docker": {</w:t>
      </w:r>
      <w:r>
        <w:br w:type="textWrapping"/>
      </w:r>
      <w:r>
        <w:rPr>
          <w:rStyle w:val="VerbatimChar"/>
        </w:rPr>
        <w:t xml:space="preserve">      "image": "nginx",</w:t>
      </w:r>
      <w:r>
        <w:br w:type="textWrapping"/>
      </w:r>
      <w:r>
        <w:rPr>
          <w:rStyle w:val="VerbatimChar"/>
        </w:rPr>
        <w:t xml:space="preserve">      "forcePullImage": false,</w:t>
      </w:r>
      <w:r>
        <w:br w:type="textWrapping"/>
      </w:r>
      <w:r>
        <w:rPr>
          <w:rStyle w:val="VerbatimChar"/>
        </w:rPr>
        <w:t xml:space="preserve">      "parameters": []</w:t>
      </w:r>
      <w:r>
        <w:br w:type="textWrapping"/>
      </w:r>
      <w:r>
        <w:rPr>
          <w:rStyle w:val="VerbatimChar"/>
        </w:rPr>
        <w:t xml:space="preserve">    }</w:t>
      </w:r>
      <w:r>
        <w:br w:type="textWrapping"/>
      </w:r>
      <w:r>
        <w:rPr>
          <w:rStyle w:val="VerbatimChar"/>
        </w:rPr>
        <w:t xml:space="preserve">  },</w:t>
      </w:r>
      <w:r>
        <w:br w:type="textWrapping"/>
      </w:r>
      <w:r>
        <w:rPr>
          <w:rStyle w:val="VerbatimChar"/>
        </w:rPr>
        <w:t xml:space="preserve">  "user": "dcosuser"</w:t>
      </w:r>
      <w:r>
        <w:br w:type="textWrapping"/>
      </w:r>
      <w:r>
        <w:rPr>
          <w:rStyle w:val="VerbatimChar"/>
        </w:rPr>
        <w:t xml:space="preserve">}</w:t>
      </w:r>
    </w:p>
    <w:p>
      <w:pPr>
        <w:pStyle w:val="FirstParagraph"/>
      </w:pPr>
      <w:r>
        <w:t xml:space="preserve">As we see above the "user" command is defined in the exact same way as for example #1. The container section is specifying the docker image file "nginx". For example purposes, we are just calling the 'whoami' linux function and like the prior example we will see the container is running as 'dcosuser'.</w:t>
      </w:r>
    </w:p>
    <w:p>
      <w:pPr>
        <w:pStyle w:val="Heading2"/>
      </w:pPr>
      <w:bookmarkStart w:id="25" w:name="example-3-using-the-runas-functionality-to-restrict-host-volume-access."/>
      <w:bookmarkEnd w:id="25"/>
      <w:r>
        <w:t xml:space="preserve">Example #3: Using the RunAS functionality to restrict host volume access.</w:t>
      </w:r>
    </w:p>
    <w:p>
      <w:pPr>
        <w:pStyle w:val="FirstParagraph"/>
      </w:pPr>
      <w:r>
        <w:t xml:space="preserve">Ok, so if you are still reading this maybe you find the functionality kinda cool. But you are also probably also wondering</w:t>
      </w:r>
      <w:r>
        <w:t xml:space="preserve"> </w:t>
      </w:r>
      <w:r>
        <w:rPr>
          <w:b/>
        </w:rPr>
        <w:t xml:space="preserve">SO WHAT</w:t>
      </w:r>
      <w:r>
        <w:t xml:space="preserve">? To answer this question, consider a situation where you need to restrict the container to a specific set of Linux resources. In a traditional Machine based (non-container) execution environment problem would simply be solved through the leverage of traditional Linux permissioning to the file system and other resources. But containers out of the box do not run this way. The solution provided by Apache Marathon on DC/OS is submit a specific user id along with the container definition. Then any resources which the container tried to access from the host are only acceessible if the "user" has the appropriate permissions.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4bf6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750b8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2018-05-08T19:13:15Z</dcterms:created>
  <dcterms:modified xsi:type="dcterms:W3CDTF">2018-05-08T19:13:15Z</dcterms:modified>
</cp:coreProperties>
</file>