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4E" w:rsidRPr="006534CC" w:rsidRDefault="00183511" w:rsidP="00A14D5F">
      <w:pPr>
        <w:pStyle w:val="a3"/>
        <w:spacing w:after="240"/>
      </w:pPr>
      <w:r>
        <w:fldChar w:fldCharType="begin"/>
      </w:r>
      <w:r w:rsidR="00B70849">
        <w:instrText xml:space="preserve"> MACROBUTTON MTEditEquationSection2 </w:instrText>
      </w:r>
      <w:r w:rsidR="00B70849" w:rsidRPr="00B70849">
        <w:rPr>
          <w:rStyle w:val="MTEquationSection"/>
        </w:rPr>
        <w:instrText>Equation Chapter 1 Section 1</w:instrText>
      </w:r>
      <w:r>
        <w:fldChar w:fldCharType="begin"/>
      </w:r>
      <w:r w:rsidR="00B70849">
        <w:instrText xml:space="preserve"> SEQ MTEqn \r \h \* MERGEFORMAT </w:instrText>
      </w:r>
      <w:r>
        <w:fldChar w:fldCharType="end"/>
      </w:r>
      <w:r>
        <w:fldChar w:fldCharType="begin"/>
      </w:r>
      <w:r w:rsidR="00B70849">
        <w:instrText xml:space="preserve"> SEQ MTSec \r 1 \h \* MERGEFORMAT </w:instrText>
      </w:r>
      <w:r>
        <w:fldChar w:fldCharType="end"/>
      </w:r>
      <w:r>
        <w:fldChar w:fldCharType="begin"/>
      </w:r>
      <w:r w:rsidR="00B70849">
        <w:instrText xml:space="preserve"> SEQ MTChap \r 1 \h \* MERGEFORMAT </w:instrText>
      </w:r>
      <w:r>
        <w:fldChar w:fldCharType="end"/>
      </w:r>
      <w:r>
        <w:fldChar w:fldCharType="end"/>
      </w:r>
      <w:r w:rsidR="00E72E4E">
        <w:t>ВВЕДЕНИЕ И ПОСТАНОВКА ЗАДАЧИ</w:t>
      </w:r>
    </w:p>
    <w:p w:rsidR="0013239F" w:rsidRPr="006534CC" w:rsidRDefault="0013239F" w:rsidP="00A14D5F">
      <w:pPr>
        <w:pStyle w:val="1"/>
        <w:spacing w:after="240"/>
      </w:pPr>
      <w:r>
        <w:t>Введение</w:t>
      </w:r>
    </w:p>
    <w:p w:rsidR="00E72E4E" w:rsidRDefault="00E72E4E" w:rsidP="00A14D5F">
      <w:pPr>
        <w:pStyle w:val="fuck"/>
        <w:spacing w:after="240"/>
      </w:pPr>
      <w:r>
        <w:t>Управление энергосистемой производиться за счет изменения ее состояния или параметров режима. Состояние ЭЭС определяется схемой системы, генераторным оборудованием, устройствами регулирования, устройствами автоматики и др. Главным параметром управления является активная мощность ЭЭС. Она может изменятся за счет состава включенного генераторного оборудования на станциях и за счет его загрузки.</w:t>
      </w:r>
    </w:p>
    <w:p w:rsidR="00E72E4E" w:rsidRDefault="00E72E4E" w:rsidP="00A14D5F">
      <w:pPr>
        <w:pStyle w:val="fuck"/>
        <w:spacing w:after="240"/>
      </w:pPr>
      <w:r>
        <w:t>Режимные задачи многообразны, и многие зависят от состава работающего оборудования и распределения нагрузки между агрегатами и станциями. Для нормальных режимов наиболее характерными являются следующие задачи: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составление балансов мощности и энергии;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 xml:space="preserve">определение </w:t>
      </w:r>
      <w:proofErr w:type="spellStart"/>
      <w:r w:rsidR="00E72E4E">
        <w:t>перетоков</w:t>
      </w:r>
      <w:proofErr w:type="spellEnd"/>
      <w:r w:rsidR="00E72E4E">
        <w:t xml:space="preserve"> мощности между энергосистемами;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выбор состава работающих агрегатов на электростанциях;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распределение нагрузки потребителей между агрегатами, станциями, энергосистемами, объединениями;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выбор эксплуатационной схемы электрической сети;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 xml:space="preserve">расчет </w:t>
      </w:r>
      <w:proofErr w:type="spellStart"/>
      <w:r w:rsidR="00E72E4E">
        <w:t>потокораспределения</w:t>
      </w:r>
      <w:proofErr w:type="spellEnd"/>
      <w:r w:rsidR="00E72E4E">
        <w:t xml:space="preserve"> и напряжения в электрической сети;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выбор и размещение оперативных резервных мощностей в ЭЭС;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регулирование частоты;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регулирование напряжения;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настройка систем автоматики и релейной защиты;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распределение топливных ресурсов;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регулирование стока водохранилищами ГЭС;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планирование ремонтов;</w:t>
      </w:r>
    </w:p>
    <w:p w:rsidR="00E72E4E" w:rsidRDefault="0013239F" w:rsidP="00A14D5F">
      <w:pPr>
        <w:pStyle w:val="fuck"/>
        <w:spacing w:after="240"/>
      </w:pPr>
      <w:r w:rsidRPr="0013239F">
        <w:t>-</w:t>
      </w:r>
      <w:r w:rsidR="00E72E4E">
        <w:t>определение технико-экономических показателей.</w:t>
      </w:r>
    </w:p>
    <w:p w:rsidR="00E72E4E" w:rsidRDefault="00E72E4E" w:rsidP="00A14D5F">
      <w:pPr>
        <w:pStyle w:val="fuck"/>
        <w:spacing w:after="240"/>
      </w:pPr>
      <w:r>
        <w:lastRenderedPageBreak/>
        <w:t>Приведенный перечень является далеко не полным, причем в каждой из перечисленных задач имеется множество подзадач.</w:t>
      </w:r>
    </w:p>
    <w:p w:rsidR="00E72E4E" w:rsidRDefault="00E72E4E" w:rsidP="00A14D5F">
      <w:pPr>
        <w:pStyle w:val="fuck"/>
        <w:spacing w:after="240"/>
      </w:pPr>
      <w:r w:rsidRPr="00E72E4E">
        <w:rPr>
          <w:rStyle w:val="a5"/>
          <w:b w:val="0"/>
        </w:rPr>
        <w:t>В</w:t>
      </w:r>
      <w:r>
        <w:t xml:space="preserve"> общем случае задача распределения нагрузки сложна, что определяется большими масштабами энергетики, большим различием технических экономических и режимных характеристик отдельных элементов ЭЭС, влиянием энергетики на другие отрасли народного хозяйства. Для создания практических методов расчета производится декомпозиция общей задачи на ряд более простых и взаимосвязанных подзадач.</w:t>
      </w:r>
    </w:p>
    <w:p w:rsidR="00E72E4E" w:rsidRDefault="00E72E4E" w:rsidP="00A14D5F">
      <w:pPr>
        <w:pStyle w:val="fuck"/>
        <w:spacing w:after="240"/>
      </w:pPr>
      <w:r>
        <w:t>Методы определения оптимального режима энергетической системы базируются на отыскании минимума затрат. Отыскание минимума сложной функции представляет собой задачу оптимизации, поэтому и возникает термин «оптимизация режима энергетических систем».</w:t>
      </w:r>
    </w:p>
    <w:p w:rsidR="00E72E4E" w:rsidRDefault="00E72E4E" w:rsidP="00A14D5F">
      <w:pPr>
        <w:pStyle w:val="fuck"/>
        <w:spacing w:after="240"/>
      </w:pPr>
      <w:r>
        <w:t>Знание методов оптимизации режимов энергетических систем обязательно для всего инженерно-технического персонала, управляющего режимом энергосистемы: для ее руководящих работников, для диспетчеров энергосистем и работников службы режимов, а также для оперативного и технического персонала управляемых объектов (электростанций и электросетей).</w:t>
      </w:r>
    </w:p>
    <w:p w:rsidR="00E72E4E" w:rsidRDefault="00E72E4E" w:rsidP="00A14D5F">
      <w:pPr>
        <w:pStyle w:val="fuck"/>
        <w:spacing w:after="240"/>
      </w:pPr>
      <w:r>
        <w:t>Для обеспечения максимальной экономичности режима энергосистемы имеется ряд следующих возможностей:</w:t>
      </w:r>
    </w:p>
    <w:p w:rsidR="00E72E4E" w:rsidRDefault="0013239F" w:rsidP="00A14D5F">
      <w:pPr>
        <w:pStyle w:val="fuck"/>
        <w:spacing w:after="240"/>
      </w:pPr>
      <w:r>
        <w:t>-</w:t>
      </w:r>
      <w:r w:rsidR="00E72E4E">
        <w:t>оптимальное распределение активной и реактивной мощностей между генерирующими источниками, включенными в работу;</w:t>
      </w:r>
    </w:p>
    <w:p w:rsidR="00E72E4E" w:rsidRDefault="0013239F" w:rsidP="00A14D5F">
      <w:pPr>
        <w:pStyle w:val="fuck"/>
        <w:spacing w:after="240"/>
      </w:pPr>
      <w:r>
        <w:t>-</w:t>
      </w:r>
      <w:r w:rsidR="00E72E4E">
        <w:t>оптимальный выбор включенных в работу агрегатов (котлов, турбогенераторов);</w:t>
      </w:r>
    </w:p>
    <w:p w:rsidR="00E72E4E" w:rsidRDefault="0013239F" w:rsidP="00A14D5F">
      <w:pPr>
        <w:pStyle w:val="fuck"/>
        <w:spacing w:after="240"/>
      </w:pPr>
      <w:r>
        <w:t>-</w:t>
      </w:r>
      <w:r w:rsidR="00E72E4E">
        <w:t>оптимальное назначение оперативного резерва мощности в энергосистеме;</w:t>
      </w:r>
    </w:p>
    <w:p w:rsidR="00E72E4E" w:rsidRDefault="0013239F" w:rsidP="00A14D5F">
      <w:pPr>
        <w:pStyle w:val="fuck"/>
        <w:spacing w:after="240"/>
      </w:pPr>
      <w:r>
        <w:t>-</w:t>
      </w:r>
      <w:r w:rsidR="00E72E4E">
        <w:t>выбор оптимальной схемы энергосистемы;</w:t>
      </w:r>
    </w:p>
    <w:p w:rsidR="00E72E4E" w:rsidRDefault="003317E9" w:rsidP="00A14D5F">
      <w:pPr>
        <w:pStyle w:val="fuck"/>
        <w:spacing w:after="240"/>
      </w:pPr>
      <w:r>
        <w:t>-</w:t>
      </w:r>
      <w:r w:rsidR="00E72E4E">
        <w:t>оптимальное регулирование частоты и напряжений.</w:t>
      </w:r>
    </w:p>
    <w:p w:rsidR="00E72E4E" w:rsidRDefault="00E72E4E" w:rsidP="00A14D5F">
      <w:pPr>
        <w:pStyle w:val="fuck"/>
        <w:spacing w:after="240"/>
      </w:pPr>
      <w:r>
        <w:t>Рассмот</w:t>
      </w:r>
      <w:r w:rsidR="0013239F">
        <w:t>рим</w:t>
      </w:r>
      <w:r>
        <w:t xml:space="preserve"> методы установления оптим</w:t>
      </w:r>
      <w:r w:rsidR="0013239F">
        <w:t>ального распределения мощностей.</w:t>
      </w:r>
      <w:r>
        <w:t xml:space="preserve"> Назначение оптимальных мощностей для какой-либо станции имеет смысл лишь в том случае, если при таком назначении распределение мощностей между отдельными агрегатами внутри электростанции также </w:t>
      </w:r>
      <w:r>
        <w:lastRenderedPageBreak/>
        <w:t>является оптимальным и, кроме того, если режим нагрузки агрегата при заданной ему оптимальной мощности по всем параметрам агрегата является оптимальным. Это означает, что при заданной нагрузке котла выбраны и поддерживаются оптимальные значения избытка воздуха и величины разрежения; при заданной нагрузке турбины - оптимальное значение давления, температуры пара и вакуума и т. п.</w:t>
      </w:r>
    </w:p>
    <w:p w:rsidR="00E72E4E" w:rsidRDefault="00E72E4E" w:rsidP="00A14D5F">
      <w:pPr>
        <w:pStyle w:val="fuck"/>
        <w:spacing w:after="240"/>
      </w:pPr>
      <w:r>
        <w:t>Оптимальное распределение мощностей внутри станции подчиняется тем же законам, что и оптимальное распределение мощностей между станциями. В ряде случаев рассматривается распределение мощностей не между станциями, а между отдельными агрегатами всей энергосистемы.</w:t>
      </w:r>
    </w:p>
    <w:p w:rsidR="00E72E4E" w:rsidRDefault="00E72E4E" w:rsidP="00A14D5F">
      <w:pPr>
        <w:pStyle w:val="fuck"/>
        <w:spacing w:after="240"/>
      </w:pPr>
      <w:r>
        <w:t>Установление оптимальных параметров режима агрегата при заданной ему нагрузке осуществляется оперативным персоналом, обслуживающим агрегат, по нормальным эксплуатационным инструкциям.</w:t>
      </w:r>
    </w:p>
    <w:p w:rsidR="00E72E4E" w:rsidRDefault="00E72E4E" w:rsidP="00A14D5F">
      <w:pPr>
        <w:pStyle w:val="fuck"/>
        <w:spacing w:after="240"/>
      </w:pPr>
      <w:r>
        <w:t>Решение задачи оптимального распределения мощностей может базироваться на одном из излагаемых в дипломном проекте общих методов. Все эти методы обеспечивают получение таких значений мощностей, при которых суммарные затраты достигают минимума. Таким образом, с математической точки зрения задача сводится к отысканию минимума функции многих переменных. Эти переменные не являются независимыми, а имеют целый ряд ограничений или связей.</w:t>
      </w:r>
    </w:p>
    <w:p w:rsidR="00E72E4E" w:rsidRDefault="00E72E4E" w:rsidP="00A14D5F">
      <w:pPr>
        <w:pStyle w:val="fuck"/>
        <w:spacing w:after="240"/>
      </w:pPr>
      <w:r>
        <w:t>Для оптимизации режима нужно найти минимум затрат, зависящих от большого числа переменных, связанных условиями ограничения.</w:t>
      </w:r>
    </w:p>
    <w:p w:rsidR="0013239F" w:rsidRDefault="00E72E4E" w:rsidP="00A14D5F">
      <w:pPr>
        <w:pStyle w:val="fuck"/>
        <w:spacing w:after="240"/>
      </w:pPr>
      <w:r>
        <w:t>Общая постановка задачи об оптимизации ДП-106021</w:t>
      </w:r>
      <w:r w:rsidR="0013239F">
        <w:t>1521</w:t>
      </w:r>
      <w:r>
        <w:t>-20</w:t>
      </w:r>
      <w:r w:rsidR="0013239F">
        <w:t>20</w:t>
      </w:r>
      <w:r>
        <w:t>-01-ПЛ.</w:t>
      </w:r>
    </w:p>
    <w:p w:rsidR="0013239F" w:rsidRDefault="0013239F" w:rsidP="00A14D5F">
      <w:pPr>
        <w:pStyle w:val="usual"/>
        <w:spacing w:after="240"/>
      </w:pPr>
    </w:p>
    <w:p w:rsidR="0013239F" w:rsidRDefault="0013239F" w:rsidP="00A14D5F">
      <w:pPr>
        <w:pStyle w:val="1"/>
        <w:spacing w:after="240"/>
        <w:ind w:left="-426"/>
      </w:pPr>
      <w:r>
        <w:t>Постановка задачи</w:t>
      </w:r>
    </w:p>
    <w:p w:rsidR="006534CC" w:rsidRPr="006534CC" w:rsidRDefault="00B70849" w:rsidP="00A14D5F">
      <w:pPr>
        <w:pStyle w:val="fuck"/>
        <w:spacing w:after="240"/>
      </w:pPr>
      <w:r>
        <w:t xml:space="preserve">Существует определенная связи между эксплуатационными затратами </w:t>
      </w:r>
      <w:r w:rsidRPr="00B70849">
        <w:rPr>
          <w:position w:val="-6"/>
        </w:rPr>
        <w:object w:dxaOrig="2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5pt" o:ole="">
            <v:imagedata r:id="rId5" o:title=""/>
          </v:shape>
          <o:OLEObject Type="Embed" ProgID="Equation.DSMT4" ShapeID="_x0000_i1025" DrawAspect="Content" ObjectID="_1652208942" r:id="rId6"/>
        </w:object>
      </w:r>
      <w:r>
        <w:t xml:space="preserve"> и управление и управлением режимами электрической системы:</w:t>
      </w:r>
    </w:p>
    <w:p w:rsidR="006534CC" w:rsidRPr="004A500E" w:rsidRDefault="006534CC" w:rsidP="00A14D5F">
      <w:pPr>
        <w:pStyle w:val="MTDisplayEquation"/>
        <w:spacing w:after="240"/>
      </w:pPr>
      <w:r w:rsidRPr="006534CC">
        <w:tab/>
      </w:r>
      <w:r w:rsidRPr="006534CC">
        <w:rPr>
          <w:position w:val="-12"/>
          <w:lang w:val="en-US"/>
        </w:rPr>
        <w:object w:dxaOrig="1620" w:dyaOrig="380">
          <v:shape id="_x0000_i1026" type="#_x0000_t75" style="width:81pt;height:18.75pt" o:ole="">
            <v:imagedata r:id="rId7" o:title=""/>
          </v:shape>
          <o:OLEObject Type="Embed" ProgID="Equation.DSMT4" ShapeID="_x0000_i1026" DrawAspect="Content" ObjectID="_1652208943" r:id="rId8"/>
        </w:object>
      </w:r>
      <w:r w:rsidRPr="006534CC">
        <w:t xml:space="preserve"> </w:t>
      </w:r>
      <w:r w:rsidRPr="006534CC">
        <w:tab/>
      </w:r>
      <w:r w:rsidR="00183511">
        <w:rPr>
          <w:lang w:val="en-US"/>
        </w:rPr>
        <w:fldChar w:fldCharType="begin"/>
      </w:r>
      <w:r w:rsidRPr="006534CC">
        <w:instrText xml:space="preserve"> </w:instrText>
      </w:r>
      <w:r>
        <w:rPr>
          <w:lang w:val="en-US"/>
        </w:rPr>
        <w:instrText>MACROBUTTON</w:instrText>
      </w:r>
      <w:r w:rsidRPr="006534CC">
        <w:instrText xml:space="preserve"> </w:instrText>
      </w:r>
      <w:r>
        <w:rPr>
          <w:lang w:val="en-US"/>
        </w:rPr>
        <w:instrText>MTPlaceRef</w:instrText>
      </w:r>
      <w:r w:rsidRPr="006534CC">
        <w:instrText xml:space="preserve"> \* </w:instrText>
      </w:r>
      <w:r>
        <w:rPr>
          <w:lang w:val="en-US"/>
        </w:rPr>
        <w:instrText>MERGEFORMAT</w:instrText>
      </w:r>
      <w:r w:rsidRPr="006534CC">
        <w:instrText xml:space="preserve"> </w:instrText>
      </w:r>
      <w:r w:rsidR="00183511">
        <w:rPr>
          <w:lang w:val="en-US"/>
        </w:rPr>
        <w:fldChar w:fldCharType="begin"/>
      </w:r>
      <w:r w:rsidRPr="006534CC">
        <w:instrText xml:space="preserve"> </w:instrText>
      </w:r>
      <w:r>
        <w:rPr>
          <w:lang w:val="en-US"/>
        </w:rPr>
        <w:instrText>SEQ</w:instrText>
      </w:r>
      <w:r w:rsidRPr="006534CC">
        <w:instrText xml:space="preserve"> </w:instrText>
      </w:r>
      <w:r>
        <w:rPr>
          <w:lang w:val="en-US"/>
        </w:rPr>
        <w:instrText>MTEqn</w:instrText>
      </w:r>
      <w:r w:rsidRPr="006534CC">
        <w:instrText xml:space="preserve"> \</w:instrText>
      </w:r>
      <w:r>
        <w:rPr>
          <w:lang w:val="en-US"/>
        </w:rPr>
        <w:instrText>h</w:instrText>
      </w:r>
      <w:r w:rsidRPr="006534CC">
        <w:instrText xml:space="preserve"> \* </w:instrText>
      </w:r>
      <w:r>
        <w:rPr>
          <w:lang w:val="en-US"/>
        </w:rPr>
        <w:instrText>MERGEFORMAT</w:instrText>
      </w:r>
      <w:r w:rsidRPr="006534CC">
        <w:instrText xml:space="preserve"> </w:instrText>
      </w:r>
      <w:r w:rsidR="00183511">
        <w:rPr>
          <w:lang w:val="en-US"/>
        </w:rPr>
        <w:fldChar w:fldCharType="end"/>
      </w:r>
      <w:r w:rsidRPr="006534CC">
        <w:instrText>(</w:instrText>
      </w:r>
      <w:fldSimple w:instr=" SEQ MTSec \c \* Arabic \* MERGEFORMAT ">
        <w:r w:rsidR="008237C5" w:rsidRPr="008237C5">
          <w:rPr>
            <w:noProof/>
          </w:rPr>
          <w:instrText>1</w:instrText>
        </w:r>
      </w:fldSimple>
      <w:r w:rsidRPr="006534CC">
        <w:instrText>.</w:instrText>
      </w:r>
      <w:fldSimple w:instr=" SEQ MTEqn \c \* Arabic \* MERGEFORMAT ">
        <w:r w:rsidR="008237C5" w:rsidRPr="008237C5">
          <w:rPr>
            <w:noProof/>
          </w:rPr>
          <w:instrText>1</w:instrText>
        </w:r>
      </w:fldSimple>
      <w:r w:rsidRPr="006534CC">
        <w:instrText>)</w:instrText>
      </w:r>
      <w:r w:rsidR="00183511">
        <w:rPr>
          <w:lang w:val="en-US"/>
        </w:rPr>
        <w:fldChar w:fldCharType="end"/>
      </w:r>
    </w:p>
    <w:p w:rsidR="00B70849" w:rsidRDefault="00B70849" w:rsidP="00A14D5F">
      <w:pPr>
        <w:pStyle w:val="fuck"/>
        <w:spacing w:before="120" w:after="240"/>
      </w:pPr>
      <w:r>
        <w:t xml:space="preserve">где </w:t>
      </w:r>
      <w:r w:rsidRPr="00B70849">
        <w:rPr>
          <w:position w:val="-12"/>
        </w:rPr>
        <w:object w:dxaOrig="300" w:dyaOrig="380">
          <v:shape id="_x0000_i1027" type="#_x0000_t75" style="width:15pt;height:18.75pt" o:ole="">
            <v:imagedata r:id="rId9" o:title=""/>
          </v:shape>
          <o:OLEObject Type="Embed" ProgID="Equation.DSMT4" ShapeID="_x0000_i1027" DrawAspect="Content" ObjectID="_1652208944" r:id="rId10"/>
        </w:object>
      </w:r>
      <w:r>
        <w:t xml:space="preserve"> - составляющая, мало зависящая от режима электрической системы и ею можно пренебречь</w:t>
      </w:r>
      <w:r w:rsidR="006534CC" w:rsidRPr="006534CC">
        <w:t xml:space="preserve"> (</w:t>
      </w:r>
      <w:r w:rsidR="006534CC">
        <w:t xml:space="preserve">затраты на зарплату эксплуатационного персонала, на мероприятия по повышению надежности и экономичности оборудования за счет повышения КПД устройств передачи и преобразования энергии(парогенераторов, турбин, генераторов и ...)). Эти затраты почти не </w:t>
      </w:r>
      <w:r w:rsidR="006534CC">
        <w:lastRenderedPageBreak/>
        <w:t>зависят от нагрузки и их уменьшение достигается усилиями эксплуатационного персонала электростанций и сетевых предприятий.</w:t>
      </w:r>
    </w:p>
    <w:p w:rsidR="006534CC" w:rsidRDefault="006534CC" w:rsidP="00A14D5F">
      <w:pPr>
        <w:pStyle w:val="fuck"/>
        <w:spacing w:after="240"/>
      </w:pPr>
      <w:r>
        <w:t xml:space="preserve">Вторая составляющая </w:t>
      </w:r>
      <w:r w:rsidRPr="006534CC">
        <w:rPr>
          <w:position w:val="-12"/>
        </w:rPr>
        <w:object w:dxaOrig="620" w:dyaOrig="360">
          <v:shape id="_x0000_i1028" type="#_x0000_t75" style="width:30.75pt;height:18pt" o:ole="">
            <v:imagedata r:id="rId11" o:title=""/>
          </v:shape>
          <o:OLEObject Type="Embed" ProgID="Equation.DSMT4" ShapeID="_x0000_i1028" DrawAspect="Content" ObjectID="_1652208945" r:id="rId12"/>
        </w:object>
      </w:r>
      <w:r>
        <w:t xml:space="preserve"> характеризует затраты на энергоресурсы и зависит от режима энергосистемы, состава и загрузки включенного в работу оборудования. При этом основными носителями энергии являются вода для ГЭС и топливо для ТЭС. Нетрудно видеть, что величина </w:t>
      </w:r>
      <w:r w:rsidRPr="006534CC">
        <w:rPr>
          <w:position w:val="-12"/>
        </w:rPr>
        <w:object w:dxaOrig="620" w:dyaOrig="360">
          <v:shape id="_x0000_i1029" type="#_x0000_t75" style="width:30.75pt;height:18pt" o:ole="">
            <v:imagedata r:id="rId13" o:title=""/>
          </v:shape>
          <o:OLEObject Type="Embed" ProgID="Equation.DSMT4" ShapeID="_x0000_i1029" DrawAspect="Content" ObjectID="_1652208946" r:id="rId14"/>
        </w:object>
      </w:r>
      <w:r>
        <w:t xml:space="preserve"> определяется затратами на топливо с учетом его транспортировки и добычи.</w:t>
      </w:r>
    </w:p>
    <w:p w:rsidR="006534CC" w:rsidRPr="00A14D5F" w:rsidRDefault="006534CC" w:rsidP="00A14D5F">
      <w:pPr>
        <w:pStyle w:val="fuck"/>
        <w:spacing w:after="240"/>
      </w:pPr>
      <w:r>
        <w:t>Решение задачи управления режимами энергосистемы заключается в определении таких управляющих воздействий, которые обеспечивают минимум народнохозяйственных затрат на производство, передачу и распределение электроэнергии. Эта задача сводится к минимизации затрат на энергоресурсы З(</w:t>
      </w:r>
      <w:r>
        <w:rPr>
          <w:lang w:val="en-US"/>
        </w:rPr>
        <w:t>P</w:t>
      </w:r>
      <w:r w:rsidRPr="006534CC">
        <w:t xml:space="preserve">). </w:t>
      </w:r>
    </w:p>
    <w:p w:rsidR="006534CC" w:rsidRDefault="006534CC" w:rsidP="00A14D5F">
      <w:pPr>
        <w:pStyle w:val="fuck"/>
        <w:spacing w:after="240"/>
      </w:pPr>
      <w:r>
        <w:t xml:space="preserve">Величина суммарной нагрузки энергосистемы </w:t>
      </w:r>
      <w:r w:rsidRPr="006534CC">
        <w:rPr>
          <w:position w:val="-12"/>
        </w:rPr>
        <w:object w:dxaOrig="360" w:dyaOrig="380">
          <v:shape id="_x0000_i1030" type="#_x0000_t75" style="width:18pt;height:18.75pt" o:ole="">
            <v:imagedata r:id="rId15" o:title=""/>
          </v:shape>
          <o:OLEObject Type="Embed" ProgID="Equation.DSMT4" ShapeID="_x0000_i1030" DrawAspect="Content" ObjectID="_1652208947" r:id="rId16"/>
        </w:object>
      </w:r>
      <w:r>
        <w:t xml:space="preserve"> </w:t>
      </w:r>
      <w:r w:rsidR="004A500E">
        <w:t xml:space="preserve">определяется поведением потребителей энергии и рассматривается в энергосистеме как заданный параметр, характеризующий внешнее воздействие. С учетом потерь </w:t>
      </w:r>
      <w:r w:rsidR="004A500E" w:rsidRPr="004A500E">
        <w:rPr>
          <w:position w:val="-4"/>
        </w:rPr>
        <w:object w:dxaOrig="420" w:dyaOrig="279">
          <v:shape id="_x0000_i1031" type="#_x0000_t75" style="width:21pt;height:13.5pt" o:ole="">
            <v:imagedata r:id="rId17" o:title=""/>
          </v:shape>
          <o:OLEObject Type="Embed" ProgID="Equation.DSMT4" ShapeID="_x0000_i1031" DrawAspect="Content" ObjectID="_1652208948" r:id="rId18"/>
        </w:object>
      </w:r>
      <w:r w:rsidR="004A500E">
        <w:t xml:space="preserve"> в каждый момент времени </w:t>
      </w:r>
      <w:r w:rsidR="004A500E" w:rsidRPr="004A500E">
        <w:rPr>
          <w:position w:val="-6"/>
        </w:rPr>
        <w:object w:dxaOrig="160" w:dyaOrig="260">
          <v:shape id="_x0000_i1032" type="#_x0000_t75" style="width:7.5pt;height:12.75pt" o:ole="">
            <v:imagedata r:id="rId19" o:title=""/>
          </v:shape>
          <o:OLEObject Type="Embed" ProgID="Equation.DSMT4" ShapeID="_x0000_i1032" DrawAspect="Content" ObjectID="_1652208949" r:id="rId20"/>
        </w:object>
      </w:r>
      <w:r w:rsidR="004A500E">
        <w:t xml:space="preserve"> должен быть баланс:</w:t>
      </w:r>
    </w:p>
    <w:p w:rsidR="004A500E" w:rsidRPr="006534CC" w:rsidRDefault="004A500E" w:rsidP="00A14D5F">
      <w:pPr>
        <w:pStyle w:val="MTDisplayEquation"/>
        <w:spacing w:after="240"/>
      </w:pPr>
      <w:r>
        <w:tab/>
      </w:r>
      <w:r w:rsidRPr="004A500E">
        <w:rPr>
          <w:position w:val="-32"/>
        </w:rPr>
        <w:object w:dxaOrig="2400" w:dyaOrig="780">
          <v:shape id="_x0000_i1033" type="#_x0000_t75" style="width:120pt;height:39pt" o:ole="">
            <v:imagedata r:id="rId21" o:title=""/>
          </v:shape>
          <o:OLEObject Type="Embed" ProgID="Equation.DSMT4" ShapeID="_x0000_i1033" DrawAspect="Content" ObjectID="_1652208950" r:id="rId22"/>
        </w:object>
      </w:r>
      <w:r>
        <w:t xml:space="preserve"> </w:t>
      </w:r>
      <w:r>
        <w:tab/>
      </w:r>
      <w:r w:rsidR="00183511">
        <w:fldChar w:fldCharType="begin"/>
      </w:r>
      <w:r>
        <w:instrText xml:space="preserve"> MACROBUTTON MTPlaceRef \* MERGEFORMAT </w:instrText>
      </w:r>
      <w:r w:rsidR="00183511">
        <w:fldChar w:fldCharType="begin"/>
      </w:r>
      <w:r>
        <w:instrText xml:space="preserve"> SEQ MTEqn \h \* MERGEFORMAT </w:instrText>
      </w:r>
      <w:r w:rsidR="00183511">
        <w:fldChar w:fldCharType="end"/>
      </w:r>
      <w:r>
        <w:instrText>(</w:instrText>
      </w:r>
      <w:fldSimple w:instr=" SEQ MTSec \c \* Arabic \* MERGEFORMAT ">
        <w:r w:rsidR="008237C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237C5">
          <w:rPr>
            <w:noProof/>
          </w:rPr>
          <w:instrText>2</w:instrText>
        </w:r>
      </w:fldSimple>
      <w:r>
        <w:instrText>)</w:instrText>
      </w:r>
      <w:r w:rsidR="00183511">
        <w:fldChar w:fldCharType="end"/>
      </w:r>
    </w:p>
    <w:p w:rsidR="00B70849" w:rsidRPr="00AD1CEF" w:rsidRDefault="00AD1CEF" w:rsidP="00A14D5F">
      <w:pPr>
        <w:pStyle w:val="fuck"/>
        <w:spacing w:before="120" w:after="240"/>
      </w:pPr>
      <w:r>
        <w:t xml:space="preserve">где </w:t>
      </w:r>
      <w:r w:rsidRPr="00AD1CEF">
        <w:rPr>
          <w:position w:val="-12"/>
        </w:rPr>
        <w:object w:dxaOrig="320" w:dyaOrig="420">
          <v:shape id="_x0000_i1034" type="#_x0000_t75" style="width:15.75pt;height:21pt" o:ole="">
            <v:imagedata r:id="rId23" o:title=""/>
          </v:shape>
          <o:OLEObject Type="Embed" ProgID="Equation.DSMT4" ShapeID="_x0000_i1034" DrawAspect="Content" ObjectID="_1652208951" r:id="rId24"/>
        </w:object>
      </w:r>
      <w:r>
        <w:t xml:space="preserve"> - активная мощность источника в момент времени </w:t>
      </w:r>
      <w:r w:rsidRPr="00AD1CEF">
        <w:rPr>
          <w:position w:val="-6"/>
        </w:rPr>
        <w:object w:dxaOrig="160" w:dyaOrig="260">
          <v:shape id="_x0000_i1035" type="#_x0000_t75" style="width:7.5pt;height:12.75pt" o:ole="">
            <v:imagedata r:id="rId25" o:title=""/>
          </v:shape>
          <o:OLEObject Type="Embed" ProgID="Equation.DSMT4" ShapeID="_x0000_i1035" DrawAspect="Content" ObjectID="_1652208952" r:id="rId26"/>
        </w:object>
      </w:r>
      <w:r w:rsidRPr="00AD1CEF">
        <w:t>;</w:t>
      </w:r>
    </w:p>
    <w:p w:rsidR="00AD1CEF" w:rsidRDefault="00AD1CEF" w:rsidP="00A14D5F">
      <w:pPr>
        <w:pStyle w:val="fuck"/>
        <w:spacing w:after="240"/>
      </w:pPr>
      <w:r w:rsidRPr="00AD1CEF">
        <w:rPr>
          <w:position w:val="-6"/>
        </w:rPr>
        <w:object w:dxaOrig="220" w:dyaOrig="240">
          <v:shape id="_x0000_i1036" type="#_x0000_t75" style="width:11.25pt;height:12pt" o:ole="">
            <v:imagedata r:id="rId27" o:title=""/>
          </v:shape>
          <o:OLEObject Type="Embed" ProgID="Equation.DSMT4" ShapeID="_x0000_i1036" DrawAspect="Content" ObjectID="_1652208953" r:id="rId28"/>
        </w:object>
      </w:r>
      <w:r>
        <w:t xml:space="preserve"> - общее число </w:t>
      </w:r>
      <w:proofErr w:type="spellStart"/>
      <w:r>
        <w:t>энергоисточников</w:t>
      </w:r>
      <w:proofErr w:type="spellEnd"/>
      <w:r>
        <w:t>.</w:t>
      </w:r>
    </w:p>
    <w:p w:rsidR="00AD1CEF" w:rsidRDefault="00AD1CEF" w:rsidP="00A14D5F">
      <w:pPr>
        <w:pStyle w:val="fuck"/>
        <w:spacing w:after="240"/>
      </w:pPr>
      <w:r>
        <w:t>Сформулированное условие должно выполняться при поддержании номинальной частоты</w:t>
      </w:r>
      <w:r w:rsidR="008237C5">
        <w:t xml:space="preserve">. Оптимальное управление нормальными режимами энергосистемы заключается в экономичном распределении нагрузки системы между источниками, т.е в определении значений </w:t>
      </w:r>
      <w:r w:rsidR="008237C5" w:rsidRPr="008237C5">
        <w:rPr>
          <w:position w:val="-12"/>
        </w:rPr>
        <w:object w:dxaOrig="320" w:dyaOrig="420">
          <v:shape id="_x0000_i1037" type="#_x0000_t75" style="width:15.75pt;height:21pt" o:ole="">
            <v:imagedata r:id="rId29" o:title=""/>
          </v:shape>
          <o:OLEObject Type="Embed" ProgID="Equation.DSMT4" ShapeID="_x0000_i1037" DrawAspect="Content" ObjectID="_1652208954" r:id="rId30"/>
        </w:object>
      </w:r>
      <w:r w:rsidR="008237C5">
        <w:t xml:space="preserve"> , обеспечивающих минимум затрат на энергоресурсы. При этом располагаемый запас гидроресурсов </w:t>
      </w:r>
      <w:r w:rsidR="008237C5" w:rsidRPr="008237C5">
        <w:rPr>
          <w:position w:val="-16"/>
        </w:rPr>
        <w:object w:dxaOrig="300" w:dyaOrig="420">
          <v:shape id="_x0000_i1038" type="#_x0000_t75" style="width:15pt;height:21pt" o:ole="">
            <v:imagedata r:id="rId31" o:title=""/>
          </v:shape>
          <o:OLEObject Type="Embed" ProgID="Equation.DSMT4" ShapeID="_x0000_i1038" DrawAspect="Content" ObjectID="_1652208955" r:id="rId32"/>
        </w:object>
      </w:r>
      <w:r w:rsidR="008237C5">
        <w:t xml:space="preserve"> , на </w:t>
      </w:r>
      <w:r w:rsidR="008237C5" w:rsidRPr="008237C5">
        <w:rPr>
          <w:position w:val="-12"/>
        </w:rPr>
        <w:object w:dxaOrig="420" w:dyaOrig="340">
          <v:shape id="_x0000_i1039" type="#_x0000_t75" style="width:21pt;height:17.25pt" o:ole="">
            <v:imagedata r:id="rId33" o:title=""/>
          </v:shape>
          <o:OLEObject Type="Embed" ProgID="Equation.DSMT4" ShapeID="_x0000_i1039" DrawAspect="Content" ObjectID="_1652208956" r:id="rId34"/>
        </w:object>
      </w:r>
      <w:r w:rsidR="008237C5">
        <w:t xml:space="preserve"> ой станции определяется природными условиями водотока (площадью бассейна, количеством осадков и т.д.), а также дополнительными условиями судоходства, сплава леса, прохождения рыбы и т.д.</w:t>
      </w:r>
    </w:p>
    <w:p w:rsidR="008237C5" w:rsidRDefault="008237C5" w:rsidP="00A14D5F">
      <w:pPr>
        <w:pStyle w:val="fuck"/>
        <w:spacing w:after="240"/>
      </w:pPr>
      <w:r>
        <w:t xml:space="preserve">Нельзя израсходовать гидроэнергии больше, чем это позволяет  ресурс </w:t>
      </w:r>
      <w:r w:rsidRPr="008237C5">
        <w:rPr>
          <w:position w:val="-16"/>
        </w:rPr>
        <w:object w:dxaOrig="300" w:dyaOrig="420">
          <v:shape id="_x0000_i1040" type="#_x0000_t75" style="width:15pt;height:21pt" o:ole="">
            <v:imagedata r:id="rId31" o:title=""/>
          </v:shape>
          <o:OLEObject Type="Embed" ProgID="Equation.DSMT4" ShapeID="_x0000_i1040" DrawAspect="Content" ObjectID="_1652208957" r:id="rId35"/>
        </w:object>
      </w:r>
      <w:r>
        <w:t>, а меньше невыгодно т.к. его недоиспользование приводит к холостому сбросу воды на ГЭС  и означает, что заданная для системы выработка электроэнергии достигается за счет дополнительного сжигания топлива на ТЭС.</w:t>
      </w:r>
    </w:p>
    <w:p w:rsidR="008237C5" w:rsidRDefault="008237C5" w:rsidP="00A14D5F">
      <w:pPr>
        <w:pStyle w:val="fuck"/>
        <w:spacing w:after="240"/>
      </w:pPr>
      <w:r>
        <w:lastRenderedPageBreak/>
        <w:t xml:space="preserve">Расход топлива </w:t>
      </w:r>
      <w:r w:rsidRPr="008237C5">
        <w:rPr>
          <w:position w:val="-12"/>
        </w:rPr>
        <w:object w:dxaOrig="380" w:dyaOrig="380">
          <v:shape id="_x0000_i1041" type="#_x0000_t75" style="width:18.75pt;height:18.75pt" o:ole="">
            <v:imagedata r:id="rId36" o:title=""/>
          </v:shape>
          <o:OLEObject Type="Embed" ProgID="Equation.DSMT4" ShapeID="_x0000_i1041" DrawAspect="Content" ObjectID="_1652208958" r:id="rId37"/>
        </w:object>
      </w:r>
      <w:r>
        <w:t xml:space="preserve"> на </w:t>
      </w:r>
      <w:r w:rsidRPr="008237C5">
        <w:rPr>
          <w:position w:val="-6"/>
        </w:rPr>
        <w:object w:dxaOrig="360" w:dyaOrig="279">
          <v:shape id="_x0000_i1042" type="#_x0000_t75" style="width:18pt;height:13.5pt" o:ole="">
            <v:imagedata r:id="rId38" o:title=""/>
          </v:shape>
          <o:OLEObject Type="Embed" ProgID="Equation.DSMT4" ShapeID="_x0000_i1042" DrawAspect="Content" ObjectID="_1652208959" r:id="rId39"/>
        </w:object>
      </w:r>
      <w:r>
        <w:t xml:space="preserve"> ой станции ТЭС зависит от активной мощности станции и состава включенного в работу оборудования</w:t>
      </w:r>
      <w:r w:rsidRPr="008237C5">
        <w:t>;</w:t>
      </w:r>
      <w:r>
        <w:t xml:space="preserve"> при этом оба параметра могут быть переменными во времени, а следовательно за период </w:t>
      </w:r>
      <w:r w:rsidRPr="008237C5">
        <w:rPr>
          <w:position w:val="-4"/>
        </w:rPr>
        <w:object w:dxaOrig="240" w:dyaOrig="279">
          <v:shape id="_x0000_i1043" type="#_x0000_t75" style="width:12pt;height:13.5pt" o:ole="">
            <v:imagedata r:id="rId40" o:title=""/>
          </v:shape>
          <o:OLEObject Type="Embed" ProgID="Equation.DSMT4" ShapeID="_x0000_i1043" DrawAspect="Content" ObjectID="_1652208960" r:id="rId41"/>
        </w:object>
      </w:r>
      <w:r>
        <w:t xml:space="preserve"> :</w:t>
      </w:r>
    </w:p>
    <w:p w:rsidR="008237C5" w:rsidRDefault="008237C5" w:rsidP="00A14D5F">
      <w:pPr>
        <w:pStyle w:val="MTDisplayEquation"/>
        <w:spacing w:after="240"/>
      </w:pPr>
      <w:r>
        <w:tab/>
      </w:r>
      <w:r w:rsidRPr="008237C5">
        <w:rPr>
          <w:position w:val="-36"/>
        </w:rPr>
        <w:object w:dxaOrig="2439" w:dyaOrig="859">
          <v:shape id="_x0000_i1044" type="#_x0000_t75" style="width:121.5pt;height:43.5pt" o:ole="">
            <v:imagedata r:id="rId42" o:title=""/>
          </v:shape>
          <o:OLEObject Type="Embed" ProgID="Equation.DSMT4" ShapeID="_x0000_i1044" DrawAspect="Content" ObjectID="_1652208961" r:id="rId43"/>
        </w:object>
      </w:r>
      <w:r>
        <w:t xml:space="preserve"> </w:t>
      </w:r>
      <w:r>
        <w:tab/>
      </w:r>
      <w:r w:rsidR="00183511">
        <w:fldChar w:fldCharType="begin"/>
      </w:r>
      <w:r>
        <w:instrText xml:space="preserve"> MACROBUTTON MTPlaceRef \* MERGEFORMAT </w:instrText>
      </w:r>
      <w:r w:rsidR="00183511">
        <w:fldChar w:fldCharType="begin"/>
      </w:r>
      <w:r>
        <w:instrText xml:space="preserve"> SEQ MTEqn \h \* MERGEFORMAT </w:instrText>
      </w:r>
      <w:r w:rsidR="00183511"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 w:rsidR="00183511">
        <w:fldChar w:fldCharType="end"/>
      </w:r>
    </w:p>
    <w:p w:rsidR="008237C5" w:rsidRDefault="008237C5" w:rsidP="00A14D5F">
      <w:pPr>
        <w:pStyle w:val="fuck"/>
        <w:spacing w:before="120" w:after="240"/>
        <w:rPr>
          <w:lang w:val="en-US"/>
        </w:rPr>
      </w:pPr>
      <w:r>
        <w:t>где</w:t>
      </w:r>
      <w:r>
        <w:rPr>
          <w:lang w:val="en-US"/>
        </w:rPr>
        <w:t xml:space="preserve"> </w:t>
      </w:r>
    </w:p>
    <w:p w:rsidR="008237C5" w:rsidRDefault="008237C5" w:rsidP="00A14D5F">
      <w:pPr>
        <w:pStyle w:val="MTDisplayEquation"/>
        <w:spacing w:after="240"/>
        <w:rPr>
          <w:lang w:val="en-US"/>
        </w:rPr>
      </w:pPr>
      <w:r>
        <w:rPr>
          <w:lang w:val="en-US"/>
        </w:rPr>
        <w:tab/>
      </w:r>
      <w:r w:rsidRPr="008237C5">
        <w:rPr>
          <w:position w:val="-4"/>
          <w:lang w:val="en-US"/>
        </w:rPr>
        <w:object w:dxaOrig="200" w:dyaOrig="300">
          <v:shape id="_x0000_i1045" type="#_x0000_t75" style="width:9.75pt;height:15pt" o:ole="">
            <v:imagedata r:id="rId44" o:title=""/>
          </v:shape>
          <o:OLEObject Type="Embed" ProgID="Equation.DSMT4" ShapeID="_x0000_i1045" DrawAspect="Content" ObjectID="_1652208962" r:id="rId45"/>
        </w:object>
      </w:r>
      <w:r>
        <w:rPr>
          <w:lang w:val="en-US"/>
        </w:rPr>
        <w:t xml:space="preserve"> </w:t>
      </w:r>
    </w:p>
    <w:p w:rsidR="008237C5" w:rsidRPr="008237C5" w:rsidRDefault="001E0545" w:rsidP="00A14D5F">
      <w:pPr>
        <w:pStyle w:val="fuck"/>
        <w:spacing w:after="240"/>
        <w:rPr>
          <w:lang w:val="en-US"/>
        </w:rPr>
      </w:pPr>
      <w:r w:rsidRPr="008237C5">
        <w:rPr>
          <w:position w:val="-4"/>
          <w:lang w:val="en-US"/>
        </w:rPr>
        <w:object w:dxaOrig="200" w:dyaOrig="300">
          <v:shape id="_x0000_i1046" type="#_x0000_t75" style="width:9.75pt;height:15pt" o:ole="">
            <v:imagedata r:id="rId46" o:title=""/>
          </v:shape>
          <o:OLEObject Type="Embed" ProgID="Equation.DSMT4" ShapeID="_x0000_i1046" DrawAspect="Content" ObjectID="_1652208963" r:id="rId47"/>
        </w:object>
      </w:r>
      <w:r w:rsidR="008237C5">
        <w:rPr>
          <w:lang w:val="en-US"/>
        </w:rPr>
        <w:t xml:space="preserve"> </w:t>
      </w:r>
    </w:p>
    <w:sectPr w:rsidR="008237C5" w:rsidRPr="008237C5" w:rsidSect="002B2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A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90CAD"/>
    <w:rsid w:val="000B2DEB"/>
    <w:rsid w:val="0013239F"/>
    <w:rsid w:val="00183511"/>
    <w:rsid w:val="001E0545"/>
    <w:rsid w:val="002B219F"/>
    <w:rsid w:val="003317E9"/>
    <w:rsid w:val="004A500E"/>
    <w:rsid w:val="004D4127"/>
    <w:rsid w:val="005F56B7"/>
    <w:rsid w:val="006534CC"/>
    <w:rsid w:val="0071024F"/>
    <w:rsid w:val="008237C5"/>
    <w:rsid w:val="00A14D5F"/>
    <w:rsid w:val="00A90CAD"/>
    <w:rsid w:val="00AD1CEF"/>
    <w:rsid w:val="00B17F42"/>
    <w:rsid w:val="00B70849"/>
    <w:rsid w:val="00D025E1"/>
    <w:rsid w:val="00D16AAD"/>
    <w:rsid w:val="00E72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E4E"/>
    <w:pPr>
      <w:jc w:val="both"/>
    </w:pPr>
    <w:rPr>
      <w:rFonts w:ascii="Times New Roman" w:hAnsi="Times New Roman"/>
      <w:sz w:val="28"/>
    </w:rPr>
  </w:style>
  <w:style w:type="paragraph" w:styleId="1">
    <w:name w:val="heading 1"/>
    <w:aliases w:val="subtitle"/>
    <w:basedOn w:val="a"/>
    <w:next w:val="a"/>
    <w:link w:val="10"/>
    <w:uiPriority w:val="9"/>
    <w:qFormat/>
    <w:rsid w:val="00E72E4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ubtitle Знак"/>
    <w:basedOn w:val="a0"/>
    <w:link w:val="1"/>
    <w:uiPriority w:val="9"/>
    <w:rsid w:val="00E72E4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 Spacing"/>
    <w:aliases w:val="ЗАГЛАВЬЕ"/>
    <w:basedOn w:val="a"/>
    <w:next w:val="a"/>
    <w:uiPriority w:val="1"/>
    <w:qFormat/>
    <w:rsid w:val="00E72E4E"/>
    <w:pPr>
      <w:spacing w:after="0" w:line="240" w:lineRule="auto"/>
      <w:jc w:val="center"/>
    </w:pPr>
    <w:rPr>
      <w:b/>
      <w:sz w:val="32"/>
    </w:rPr>
  </w:style>
  <w:style w:type="character" w:customStyle="1" w:styleId="11">
    <w:name w:val="Основной текст Знак1"/>
    <w:basedOn w:val="a0"/>
    <w:link w:val="a4"/>
    <w:uiPriority w:val="99"/>
    <w:rsid w:val="00E72E4E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a5">
    <w:name w:val="Основной текст + Полужирный"/>
    <w:basedOn w:val="11"/>
    <w:uiPriority w:val="99"/>
    <w:rsid w:val="00E72E4E"/>
    <w:rPr>
      <w:b/>
      <w:bCs/>
      <w:noProof/>
    </w:rPr>
  </w:style>
  <w:style w:type="paragraph" w:styleId="a4">
    <w:name w:val="Body Text"/>
    <w:basedOn w:val="a"/>
    <w:link w:val="11"/>
    <w:uiPriority w:val="99"/>
    <w:rsid w:val="00E72E4E"/>
    <w:pPr>
      <w:shd w:val="clear" w:color="auto" w:fill="FFFFFF"/>
      <w:spacing w:before="420" w:after="600" w:line="317" w:lineRule="exact"/>
      <w:ind w:hanging="480"/>
      <w:jc w:val="center"/>
    </w:pPr>
    <w:rPr>
      <w:rFonts w:cs="Times New Roman"/>
      <w:sz w:val="27"/>
      <w:szCs w:val="27"/>
    </w:rPr>
  </w:style>
  <w:style w:type="character" w:customStyle="1" w:styleId="a6">
    <w:name w:val="Основной текст Знак"/>
    <w:basedOn w:val="a0"/>
    <w:link w:val="a4"/>
    <w:uiPriority w:val="99"/>
    <w:semiHidden/>
    <w:rsid w:val="00E72E4E"/>
    <w:rPr>
      <w:rFonts w:ascii="Times New Roman" w:hAnsi="Times New Roman"/>
      <w:sz w:val="28"/>
    </w:rPr>
  </w:style>
  <w:style w:type="paragraph" w:customStyle="1" w:styleId="usual">
    <w:name w:val="usual"/>
    <w:basedOn w:val="a4"/>
    <w:link w:val="usual0"/>
    <w:qFormat/>
    <w:rsid w:val="00D025E1"/>
    <w:pPr>
      <w:shd w:val="clear" w:color="auto" w:fill="auto"/>
      <w:spacing w:before="0" w:after="0"/>
      <w:ind w:left="20" w:right="20" w:firstLine="700"/>
      <w:jc w:val="both"/>
    </w:pPr>
    <w:rPr>
      <w:sz w:val="28"/>
    </w:rPr>
  </w:style>
  <w:style w:type="character" w:customStyle="1" w:styleId="MTEquationSection">
    <w:name w:val="MTEquationSection"/>
    <w:basedOn w:val="a0"/>
    <w:rsid w:val="00B70849"/>
    <w:rPr>
      <w:vanish/>
      <w:color w:val="FF0000"/>
    </w:rPr>
  </w:style>
  <w:style w:type="character" w:customStyle="1" w:styleId="usual0">
    <w:name w:val="usual Знак"/>
    <w:basedOn w:val="11"/>
    <w:link w:val="usual"/>
    <w:rsid w:val="00D025E1"/>
    <w:rPr>
      <w:sz w:val="28"/>
    </w:rPr>
  </w:style>
  <w:style w:type="paragraph" w:customStyle="1" w:styleId="MTDisplayEquation">
    <w:name w:val="MTDisplayEquation"/>
    <w:basedOn w:val="usual"/>
    <w:next w:val="a"/>
    <w:link w:val="MTDisplayEquation0"/>
    <w:rsid w:val="00B70849"/>
    <w:pPr>
      <w:tabs>
        <w:tab w:val="center" w:pos="4680"/>
        <w:tab w:val="right" w:pos="9360"/>
      </w:tabs>
      <w:jc w:val="center"/>
    </w:pPr>
  </w:style>
  <w:style w:type="character" w:customStyle="1" w:styleId="MTDisplayEquation0">
    <w:name w:val="MTDisplayEquation Знак"/>
    <w:basedOn w:val="usual0"/>
    <w:link w:val="MTDisplayEquation"/>
    <w:rsid w:val="00B70849"/>
  </w:style>
  <w:style w:type="paragraph" w:customStyle="1" w:styleId="fuck">
    <w:name w:val="fuck"/>
    <w:basedOn w:val="usual"/>
    <w:link w:val="fuck0"/>
    <w:qFormat/>
    <w:rsid w:val="006534CC"/>
    <w:pPr>
      <w:spacing w:line="360" w:lineRule="exact"/>
      <w:ind w:left="0" w:right="0" w:firstLine="709"/>
    </w:pPr>
  </w:style>
  <w:style w:type="character" w:customStyle="1" w:styleId="fuck0">
    <w:name w:val="fuck Знак"/>
    <w:basedOn w:val="usual0"/>
    <w:link w:val="fuck"/>
    <w:rsid w:val="00653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</cp:revision>
  <dcterms:created xsi:type="dcterms:W3CDTF">2020-05-28T16:49:00Z</dcterms:created>
  <dcterms:modified xsi:type="dcterms:W3CDTF">2020-05-28T19:09:00Z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